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AD9EE" w14:textId="77777777" w:rsidR="00354CFB" w:rsidRDefault="009D3272" w:rsidP="009D3272">
      <w:pPr>
        <w:rPr>
          <w:rFonts w:ascii="Arial" w:hAnsi="Arial" w:cs="Arial"/>
          <w:b/>
          <w:sz w:val="24"/>
          <w:szCs w:val="24"/>
          <w:lang w:val="en-GB"/>
        </w:rPr>
      </w:pPr>
      <w:r>
        <w:rPr>
          <w:rFonts w:ascii="Arial" w:hAnsi="Arial" w:cs="Arial"/>
          <w:b/>
          <w:sz w:val="24"/>
          <w:szCs w:val="24"/>
          <w:lang w:val="en-GB"/>
        </w:rPr>
        <w:t xml:space="preserve">Title: </w:t>
      </w:r>
    </w:p>
    <w:p w14:paraId="33E9D911" w14:textId="77777777" w:rsidR="00354CFB" w:rsidRDefault="00354CFB" w:rsidP="009D3272">
      <w:pPr>
        <w:rPr>
          <w:rFonts w:ascii="Arial" w:hAnsi="Arial" w:cs="Arial"/>
          <w:b/>
          <w:sz w:val="24"/>
          <w:szCs w:val="24"/>
          <w:lang w:val="en-GB"/>
        </w:rPr>
      </w:pPr>
    </w:p>
    <w:p w14:paraId="19DAE891" w14:textId="6A3753AE" w:rsidR="00DE43C6" w:rsidRPr="003C705B" w:rsidRDefault="00DE43C6" w:rsidP="009D3272">
      <w:pPr>
        <w:rPr>
          <w:rFonts w:ascii="Arial" w:hAnsi="Arial" w:cs="Arial"/>
          <w:b/>
          <w:sz w:val="24"/>
          <w:szCs w:val="24"/>
          <w:lang w:val="en-GB"/>
        </w:rPr>
      </w:pPr>
      <w:proofErr w:type="gramStart"/>
      <w:r w:rsidRPr="009D3272">
        <w:rPr>
          <w:rFonts w:ascii="Arial" w:hAnsi="Arial" w:cs="Arial"/>
          <w:sz w:val="24"/>
          <w:szCs w:val="24"/>
          <w:lang w:val="en-GB"/>
        </w:rPr>
        <w:t>Climate change and their impacts in the Balearic Islands.</w:t>
      </w:r>
      <w:proofErr w:type="gramEnd"/>
      <w:r w:rsidRPr="009D3272">
        <w:rPr>
          <w:rFonts w:ascii="Arial" w:hAnsi="Arial" w:cs="Arial"/>
          <w:sz w:val="24"/>
          <w:szCs w:val="24"/>
          <w:lang w:val="en-GB"/>
        </w:rPr>
        <w:t xml:space="preserve"> A guide for policy design in Mediterranean regions</w:t>
      </w:r>
    </w:p>
    <w:p w14:paraId="5F067BB3" w14:textId="77777777" w:rsidR="00900FFC" w:rsidRPr="00E85F39" w:rsidRDefault="00900FFC" w:rsidP="00354CFB">
      <w:pPr>
        <w:rPr>
          <w:rFonts w:ascii="Arial" w:hAnsi="Arial" w:cs="Arial"/>
          <w:b/>
          <w:sz w:val="24"/>
          <w:szCs w:val="24"/>
          <w:lang w:val="en-GB"/>
        </w:rPr>
      </w:pPr>
    </w:p>
    <w:p w14:paraId="40CCF3D4" w14:textId="722AF1D1" w:rsidR="00354CFB" w:rsidRPr="00DE43C6" w:rsidRDefault="00354CFB" w:rsidP="00354CFB">
      <w:pPr>
        <w:rPr>
          <w:rFonts w:ascii="Arial" w:hAnsi="Arial" w:cs="Arial"/>
          <w:b/>
          <w:sz w:val="24"/>
          <w:szCs w:val="24"/>
          <w:lang w:val="es-ES"/>
        </w:rPr>
      </w:pPr>
      <w:proofErr w:type="spellStart"/>
      <w:r w:rsidRPr="00DE43C6">
        <w:rPr>
          <w:rFonts w:ascii="Arial" w:hAnsi="Arial" w:cs="Arial"/>
          <w:b/>
          <w:sz w:val="24"/>
          <w:szCs w:val="24"/>
          <w:lang w:val="es-ES"/>
        </w:rPr>
        <w:t>Authors</w:t>
      </w:r>
      <w:proofErr w:type="spellEnd"/>
      <w:r w:rsidRPr="00DE43C6">
        <w:rPr>
          <w:rFonts w:ascii="Arial" w:hAnsi="Arial" w:cs="Arial"/>
          <w:b/>
          <w:sz w:val="24"/>
          <w:szCs w:val="24"/>
          <w:lang w:val="es-ES"/>
        </w:rPr>
        <w:t>:</w:t>
      </w:r>
    </w:p>
    <w:p w14:paraId="11B2D8AC" w14:textId="77777777" w:rsidR="00354CFB" w:rsidRPr="00DE43C6" w:rsidRDefault="00354CFB" w:rsidP="00354CFB">
      <w:pPr>
        <w:rPr>
          <w:rFonts w:ascii="Arial" w:hAnsi="Arial" w:cs="Arial"/>
          <w:b/>
          <w:sz w:val="24"/>
          <w:szCs w:val="24"/>
          <w:lang w:val="es-ES"/>
        </w:rPr>
      </w:pPr>
    </w:p>
    <w:p w14:paraId="152EEAFF" w14:textId="338612B1" w:rsidR="00354CFB" w:rsidRPr="00154B42" w:rsidRDefault="00354CFB" w:rsidP="00354CFB">
      <w:pPr>
        <w:rPr>
          <w:rFonts w:ascii="Arial" w:hAnsi="Arial" w:cs="Arial"/>
          <w:sz w:val="24"/>
          <w:szCs w:val="24"/>
          <w:lang w:val="es-ES"/>
        </w:rPr>
      </w:pPr>
      <w:proofErr w:type="spellStart"/>
      <w:r w:rsidRPr="000A1891">
        <w:rPr>
          <w:rFonts w:ascii="Arial" w:hAnsi="Arial" w:cs="Arial"/>
          <w:b/>
          <w:sz w:val="24"/>
          <w:szCs w:val="24"/>
          <w:lang w:val="es-ES"/>
        </w:rPr>
        <w:t>Cati</w:t>
      </w:r>
      <w:proofErr w:type="spellEnd"/>
      <w:r w:rsidRPr="000A1891">
        <w:rPr>
          <w:rFonts w:ascii="Arial" w:hAnsi="Arial" w:cs="Arial"/>
          <w:b/>
          <w:sz w:val="24"/>
          <w:szCs w:val="24"/>
          <w:lang w:val="es-ES"/>
        </w:rPr>
        <w:t xml:space="preserve"> Torres</w:t>
      </w:r>
      <w:r w:rsidR="0060717D" w:rsidRPr="0060717D">
        <w:rPr>
          <w:rFonts w:ascii="Arial" w:hAnsi="Arial" w:cs="Arial"/>
          <w:b/>
          <w:sz w:val="24"/>
          <w:szCs w:val="24"/>
          <w:vertAlign w:val="superscript"/>
          <w:lang w:val="es-ES"/>
        </w:rPr>
        <w:t>1</w:t>
      </w:r>
      <w:r w:rsidR="000A1891">
        <w:rPr>
          <w:rFonts w:ascii="Arial" w:hAnsi="Arial" w:cs="Arial"/>
          <w:sz w:val="24"/>
          <w:szCs w:val="24"/>
          <w:lang w:val="es-ES"/>
        </w:rPr>
        <w:t xml:space="preserve"> </w:t>
      </w:r>
      <w:r w:rsidR="000A1891" w:rsidRPr="0060717D">
        <w:rPr>
          <w:rFonts w:ascii="Arial" w:hAnsi="Arial" w:cs="Arial"/>
          <w:b/>
          <w:i/>
          <w:sz w:val="24"/>
          <w:szCs w:val="24"/>
          <w:lang w:val="es-ES"/>
        </w:rPr>
        <w:t>(</w:t>
      </w:r>
      <w:proofErr w:type="spellStart"/>
      <w:r w:rsidR="000A1891" w:rsidRPr="0060717D">
        <w:rPr>
          <w:rFonts w:ascii="Arial" w:hAnsi="Arial" w:cs="Arial"/>
          <w:b/>
          <w:i/>
          <w:sz w:val="24"/>
          <w:szCs w:val="24"/>
          <w:lang w:val="es-ES"/>
        </w:rPr>
        <w:t>corresponding</w:t>
      </w:r>
      <w:proofErr w:type="spellEnd"/>
      <w:r w:rsidR="000A1891" w:rsidRPr="0060717D">
        <w:rPr>
          <w:rFonts w:ascii="Arial" w:hAnsi="Arial" w:cs="Arial"/>
          <w:b/>
          <w:i/>
          <w:sz w:val="24"/>
          <w:szCs w:val="24"/>
          <w:lang w:val="es-ES"/>
        </w:rPr>
        <w:t xml:space="preserve"> </w:t>
      </w:r>
      <w:proofErr w:type="spellStart"/>
      <w:r w:rsidR="000A1891" w:rsidRPr="0060717D">
        <w:rPr>
          <w:rFonts w:ascii="Arial" w:hAnsi="Arial" w:cs="Arial"/>
          <w:b/>
          <w:i/>
          <w:sz w:val="24"/>
          <w:szCs w:val="24"/>
          <w:lang w:val="es-ES"/>
        </w:rPr>
        <w:t>author</w:t>
      </w:r>
      <w:proofErr w:type="spellEnd"/>
      <w:r w:rsidR="000A1891" w:rsidRPr="0060717D">
        <w:rPr>
          <w:rFonts w:ascii="Arial" w:hAnsi="Arial" w:cs="Arial"/>
          <w:b/>
          <w:i/>
          <w:sz w:val="24"/>
          <w:szCs w:val="24"/>
          <w:lang w:val="es-ES"/>
        </w:rPr>
        <w:t>)</w:t>
      </w:r>
      <w:r w:rsidRPr="000A1891">
        <w:rPr>
          <w:rFonts w:ascii="Arial" w:hAnsi="Arial" w:cs="Arial"/>
          <w:b/>
          <w:sz w:val="24"/>
          <w:szCs w:val="24"/>
          <w:lang w:val="es-ES"/>
        </w:rPr>
        <w:t>,</w:t>
      </w:r>
      <w:r>
        <w:rPr>
          <w:rFonts w:ascii="Arial" w:hAnsi="Arial" w:cs="Arial"/>
          <w:sz w:val="24"/>
          <w:szCs w:val="24"/>
          <w:lang w:val="es-ES"/>
        </w:rPr>
        <w:t xml:space="preserve"> </w:t>
      </w:r>
      <w:r w:rsidR="00B947EC">
        <w:rPr>
          <w:rFonts w:ascii="Arial" w:hAnsi="Arial" w:cs="Arial"/>
          <w:sz w:val="24"/>
          <w:szCs w:val="24"/>
          <w:lang w:val="es-ES"/>
        </w:rPr>
        <w:t>Gabriel</w:t>
      </w:r>
      <w:r w:rsidRPr="00154B42">
        <w:rPr>
          <w:rFonts w:ascii="Arial" w:hAnsi="Arial" w:cs="Arial"/>
          <w:sz w:val="24"/>
          <w:szCs w:val="24"/>
          <w:lang w:val="es-ES"/>
        </w:rPr>
        <w:t xml:space="preserve"> Jordà</w:t>
      </w:r>
      <w:r w:rsidR="0060717D" w:rsidRPr="0060717D">
        <w:rPr>
          <w:rFonts w:ascii="Arial" w:hAnsi="Arial" w:cs="Arial"/>
          <w:sz w:val="24"/>
          <w:szCs w:val="24"/>
          <w:vertAlign w:val="superscript"/>
          <w:lang w:val="es-ES"/>
        </w:rPr>
        <w:t>2</w:t>
      </w:r>
      <w:r w:rsidRPr="00154B42">
        <w:rPr>
          <w:rFonts w:ascii="Arial" w:hAnsi="Arial" w:cs="Arial"/>
          <w:sz w:val="24"/>
          <w:szCs w:val="24"/>
          <w:lang w:val="es-ES"/>
        </w:rPr>
        <w:t>, Pau de Vílchez</w:t>
      </w:r>
      <w:r w:rsidR="0060717D" w:rsidRPr="0060717D">
        <w:rPr>
          <w:rFonts w:ascii="Arial" w:hAnsi="Arial" w:cs="Arial"/>
          <w:sz w:val="24"/>
          <w:szCs w:val="24"/>
          <w:vertAlign w:val="superscript"/>
          <w:lang w:val="es-ES"/>
        </w:rPr>
        <w:t>3</w:t>
      </w:r>
      <w:r>
        <w:rPr>
          <w:rFonts w:ascii="Arial" w:hAnsi="Arial" w:cs="Arial"/>
          <w:sz w:val="24"/>
          <w:szCs w:val="24"/>
          <w:lang w:val="es-ES"/>
        </w:rPr>
        <w:t>,</w:t>
      </w:r>
      <w:r w:rsidRPr="00154B42">
        <w:rPr>
          <w:rFonts w:ascii="Arial" w:hAnsi="Arial" w:cs="Arial"/>
          <w:sz w:val="24"/>
          <w:szCs w:val="24"/>
          <w:lang w:val="es-ES"/>
        </w:rPr>
        <w:t xml:space="preserve"> </w:t>
      </w:r>
      <w:r>
        <w:rPr>
          <w:rFonts w:ascii="Arial" w:hAnsi="Arial" w:cs="Arial"/>
          <w:sz w:val="24"/>
          <w:szCs w:val="24"/>
          <w:lang w:val="es-ES"/>
        </w:rPr>
        <w:t>Raquel Vaquer-Sunyer</w:t>
      </w:r>
      <w:r w:rsidR="0060717D" w:rsidRPr="0060717D">
        <w:rPr>
          <w:rFonts w:ascii="Arial" w:hAnsi="Arial" w:cs="Arial"/>
          <w:sz w:val="24"/>
          <w:szCs w:val="24"/>
          <w:vertAlign w:val="superscript"/>
          <w:lang w:val="es-ES"/>
        </w:rPr>
        <w:t>4</w:t>
      </w:r>
      <w:r>
        <w:rPr>
          <w:rFonts w:ascii="Arial" w:hAnsi="Arial" w:cs="Arial"/>
          <w:sz w:val="24"/>
          <w:szCs w:val="24"/>
          <w:lang w:val="es-ES"/>
        </w:rPr>
        <w:t>, Ju</w:t>
      </w:r>
      <w:r w:rsidRPr="00154B42">
        <w:rPr>
          <w:rFonts w:ascii="Arial" w:hAnsi="Arial" w:cs="Arial"/>
          <w:sz w:val="24"/>
          <w:szCs w:val="24"/>
          <w:lang w:val="es-ES"/>
        </w:rPr>
        <w:t>an Rita</w:t>
      </w:r>
      <w:r w:rsidR="0060717D" w:rsidRPr="0060717D">
        <w:rPr>
          <w:rFonts w:ascii="Arial" w:hAnsi="Arial" w:cs="Arial"/>
          <w:sz w:val="24"/>
          <w:szCs w:val="24"/>
          <w:vertAlign w:val="superscript"/>
          <w:lang w:val="es-ES"/>
        </w:rPr>
        <w:t>5</w:t>
      </w:r>
      <w:r w:rsidR="009F7C6D">
        <w:rPr>
          <w:rFonts w:ascii="Arial" w:hAnsi="Arial" w:cs="Arial"/>
          <w:sz w:val="24"/>
          <w:szCs w:val="24"/>
          <w:lang w:val="es-ES"/>
        </w:rPr>
        <w:t xml:space="preserve">, </w:t>
      </w:r>
      <w:proofErr w:type="spellStart"/>
      <w:r w:rsidR="009F7C6D">
        <w:rPr>
          <w:rFonts w:ascii="Arial" w:hAnsi="Arial" w:cs="Arial"/>
          <w:sz w:val="24"/>
          <w:szCs w:val="24"/>
          <w:lang w:val="es-ES"/>
        </w:rPr>
        <w:t>Vincent</w:t>
      </w:r>
      <w:proofErr w:type="spellEnd"/>
      <w:r w:rsidRPr="00154B42">
        <w:rPr>
          <w:rFonts w:ascii="Arial" w:hAnsi="Arial" w:cs="Arial"/>
          <w:sz w:val="24"/>
          <w:szCs w:val="24"/>
          <w:lang w:val="es-ES"/>
        </w:rPr>
        <w:t xml:space="preserve"> Canals</w:t>
      </w:r>
      <w:r w:rsidR="0060717D" w:rsidRPr="0060717D">
        <w:rPr>
          <w:rFonts w:ascii="Arial" w:hAnsi="Arial" w:cs="Arial"/>
          <w:sz w:val="24"/>
          <w:szCs w:val="24"/>
          <w:vertAlign w:val="superscript"/>
          <w:lang w:val="es-ES"/>
        </w:rPr>
        <w:t>6</w:t>
      </w:r>
      <w:r w:rsidR="005C6167">
        <w:rPr>
          <w:rFonts w:ascii="Arial" w:hAnsi="Arial" w:cs="Arial"/>
          <w:sz w:val="24"/>
          <w:szCs w:val="24"/>
          <w:lang w:val="es-ES"/>
        </w:rPr>
        <w:t>, Ant</w:t>
      </w:r>
      <w:r w:rsidRPr="00154B42">
        <w:rPr>
          <w:rFonts w:ascii="Arial" w:hAnsi="Arial" w:cs="Arial"/>
          <w:sz w:val="24"/>
          <w:szCs w:val="24"/>
          <w:lang w:val="es-ES"/>
        </w:rPr>
        <w:t>oni Cladera</w:t>
      </w:r>
      <w:r w:rsidR="0060717D" w:rsidRPr="0060717D">
        <w:rPr>
          <w:rFonts w:ascii="Arial" w:hAnsi="Arial" w:cs="Arial"/>
          <w:sz w:val="24"/>
          <w:szCs w:val="24"/>
          <w:vertAlign w:val="superscript"/>
          <w:lang w:val="es-ES"/>
        </w:rPr>
        <w:t>7</w:t>
      </w:r>
      <w:r w:rsidRPr="00154B42">
        <w:rPr>
          <w:rFonts w:ascii="Arial" w:hAnsi="Arial" w:cs="Arial"/>
          <w:sz w:val="24"/>
          <w:szCs w:val="24"/>
          <w:lang w:val="es-ES"/>
        </w:rPr>
        <w:t xml:space="preserve">, </w:t>
      </w:r>
      <w:r>
        <w:rPr>
          <w:rFonts w:ascii="Arial" w:hAnsi="Arial" w:cs="Arial"/>
          <w:sz w:val="24"/>
          <w:szCs w:val="24"/>
          <w:lang w:val="es-ES"/>
        </w:rPr>
        <w:t>José M.</w:t>
      </w:r>
      <w:r w:rsidRPr="00154B42">
        <w:rPr>
          <w:rFonts w:ascii="Arial" w:hAnsi="Arial" w:cs="Arial"/>
          <w:sz w:val="24"/>
          <w:szCs w:val="24"/>
          <w:lang w:val="es-ES"/>
        </w:rPr>
        <w:t xml:space="preserve"> Escalona</w:t>
      </w:r>
      <w:r w:rsidR="0060717D" w:rsidRPr="0060717D">
        <w:rPr>
          <w:rFonts w:ascii="Arial" w:hAnsi="Arial" w:cs="Arial"/>
          <w:sz w:val="24"/>
          <w:szCs w:val="24"/>
          <w:vertAlign w:val="superscript"/>
          <w:lang w:val="es-ES"/>
        </w:rPr>
        <w:t>8</w:t>
      </w:r>
      <w:r>
        <w:rPr>
          <w:rFonts w:ascii="Arial" w:hAnsi="Arial" w:cs="Arial"/>
          <w:sz w:val="24"/>
          <w:szCs w:val="24"/>
          <w:lang w:val="es-ES"/>
        </w:rPr>
        <w:t>,</w:t>
      </w:r>
      <w:r w:rsidRPr="00406AC4">
        <w:rPr>
          <w:rFonts w:ascii="Arial" w:hAnsi="Arial" w:cs="Arial"/>
          <w:sz w:val="24"/>
          <w:szCs w:val="24"/>
          <w:lang w:val="es-ES"/>
        </w:rPr>
        <w:t xml:space="preserve"> </w:t>
      </w:r>
      <w:r>
        <w:rPr>
          <w:rFonts w:ascii="Arial" w:hAnsi="Arial" w:cs="Arial"/>
          <w:sz w:val="24"/>
          <w:szCs w:val="24"/>
          <w:lang w:val="es-ES"/>
        </w:rPr>
        <w:t>Miguel Á</w:t>
      </w:r>
      <w:r w:rsidRPr="00154B42">
        <w:rPr>
          <w:rFonts w:ascii="Arial" w:hAnsi="Arial" w:cs="Arial"/>
          <w:sz w:val="24"/>
          <w:szCs w:val="24"/>
          <w:lang w:val="es-ES"/>
        </w:rPr>
        <w:t>ngel Miranda</w:t>
      </w:r>
      <w:r w:rsidR="0060717D" w:rsidRPr="0060717D">
        <w:rPr>
          <w:rFonts w:ascii="Arial" w:hAnsi="Arial" w:cs="Arial"/>
          <w:sz w:val="24"/>
          <w:szCs w:val="24"/>
          <w:vertAlign w:val="superscript"/>
          <w:lang w:val="es-ES"/>
        </w:rPr>
        <w:t>9</w:t>
      </w:r>
    </w:p>
    <w:p w14:paraId="219712C5" w14:textId="77777777" w:rsidR="00354CFB" w:rsidRPr="00E85F39" w:rsidRDefault="00354CFB" w:rsidP="00354CFB">
      <w:pPr>
        <w:rPr>
          <w:rFonts w:ascii="Arial" w:hAnsi="Arial" w:cs="Arial"/>
          <w:b/>
          <w:i/>
          <w:sz w:val="24"/>
          <w:szCs w:val="24"/>
          <w:lang w:val="es-ES"/>
        </w:rPr>
      </w:pPr>
    </w:p>
    <w:p w14:paraId="5948E7BA" w14:textId="2EF39C00" w:rsidR="00354CFB" w:rsidRPr="00531ACA" w:rsidRDefault="0060717D" w:rsidP="00354CFB">
      <w:pPr>
        <w:rPr>
          <w:rStyle w:val="Enlla"/>
          <w:rFonts w:ascii="Arial" w:hAnsi="Arial" w:cs="Arial"/>
          <w:color w:val="auto"/>
          <w:sz w:val="24"/>
          <w:szCs w:val="24"/>
          <w:u w:val="none"/>
          <w:lang w:val="en-US"/>
        </w:rPr>
      </w:pPr>
      <w:proofErr w:type="gramStart"/>
      <w:r w:rsidRPr="0060717D">
        <w:rPr>
          <w:rFonts w:ascii="Arial" w:hAnsi="Arial" w:cs="Arial"/>
          <w:sz w:val="24"/>
          <w:szCs w:val="24"/>
          <w:vertAlign w:val="superscript"/>
          <w:lang w:val="en-US"/>
        </w:rPr>
        <w:t>1</w:t>
      </w:r>
      <w:r w:rsidR="00354CFB" w:rsidRPr="00531ACA">
        <w:rPr>
          <w:rFonts w:ascii="Arial" w:hAnsi="Arial" w:cs="Arial"/>
          <w:sz w:val="24"/>
          <w:szCs w:val="24"/>
          <w:lang w:val="en-US"/>
        </w:rPr>
        <w:t>Applied Economics Department and Interdisciplinary Lab on Climate Change (LINCC UIB).</w:t>
      </w:r>
      <w:proofErr w:type="gramEnd"/>
      <w:r w:rsidR="00354CFB" w:rsidRPr="00531ACA">
        <w:rPr>
          <w:rFonts w:ascii="Arial" w:hAnsi="Arial" w:cs="Arial"/>
          <w:sz w:val="24"/>
          <w:szCs w:val="24"/>
          <w:lang w:val="en-US"/>
        </w:rPr>
        <w:t xml:space="preserve"> </w:t>
      </w:r>
      <w:proofErr w:type="spellStart"/>
      <w:r w:rsidR="00354CFB" w:rsidRPr="00531ACA">
        <w:rPr>
          <w:rFonts w:ascii="Arial" w:hAnsi="Arial" w:cs="Arial"/>
          <w:sz w:val="24"/>
          <w:szCs w:val="24"/>
          <w:lang w:val="es-ES"/>
        </w:rPr>
        <w:t>Universitat</w:t>
      </w:r>
      <w:proofErr w:type="spellEnd"/>
      <w:r w:rsidR="00354CFB" w:rsidRPr="00531ACA">
        <w:rPr>
          <w:rFonts w:ascii="Arial" w:hAnsi="Arial" w:cs="Arial"/>
          <w:sz w:val="24"/>
          <w:szCs w:val="24"/>
          <w:lang w:val="es-ES"/>
        </w:rPr>
        <w:t xml:space="preserve"> de les Illes Balears. </w:t>
      </w:r>
      <w:proofErr w:type="spellStart"/>
      <w:r w:rsidR="00354CFB" w:rsidRPr="00531ACA">
        <w:rPr>
          <w:rFonts w:ascii="Arial" w:hAnsi="Arial" w:cs="Arial"/>
          <w:sz w:val="24"/>
          <w:szCs w:val="24"/>
          <w:lang w:val="es-ES"/>
        </w:rPr>
        <w:t>Cra</w:t>
      </w:r>
      <w:proofErr w:type="spellEnd"/>
      <w:r w:rsidR="00354CFB" w:rsidRPr="00531ACA">
        <w:rPr>
          <w:rFonts w:ascii="Arial" w:hAnsi="Arial" w:cs="Arial"/>
          <w:sz w:val="24"/>
          <w:szCs w:val="24"/>
          <w:lang w:val="es-ES"/>
        </w:rPr>
        <w:t xml:space="preserve">. </w:t>
      </w:r>
      <w:proofErr w:type="spellStart"/>
      <w:r w:rsidR="00354CFB" w:rsidRPr="00531ACA">
        <w:rPr>
          <w:rFonts w:ascii="Arial" w:hAnsi="Arial" w:cs="Arial"/>
          <w:sz w:val="24"/>
          <w:szCs w:val="24"/>
          <w:lang w:val="es-ES"/>
        </w:rPr>
        <w:t>Valldemossa</w:t>
      </w:r>
      <w:proofErr w:type="spellEnd"/>
      <w:r w:rsidR="00354CFB" w:rsidRPr="00531ACA">
        <w:rPr>
          <w:rFonts w:ascii="Arial" w:hAnsi="Arial" w:cs="Arial"/>
          <w:sz w:val="24"/>
          <w:szCs w:val="24"/>
          <w:lang w:val="es-ES"/>
        </w:rPr>
        <w:t xml:space="preserve">, km. 7,5, 07122-Palma (Mallorca), </w:t>
      </w:r>
      <w:proofErr w:type="spellStart"/>
      <w:r w:rsidR="00354CFB" w:rsidRPr="00531ACA">
        <w:rPr>
          <w:rFonts w:ascii="Arial" w:hAnsi="Arial" w:cs="Arial"/>
          <w:sz w:val="24"/>
          <w:szCs w:val="24"/>
          <w:lang w:val="es-ES"/>
        </w:rPr>
        <w:t>Spain</w:t>
      </w:r>
      <w:proofErr w:type="spellEnd"/>
      <w:r w:rsidR="00354CFB" w:rsidRPr="00531ACA">
        <w:rPr>
          <w:rFonts w:ascii="Arial" w:hAnsi="Arial" w:cs="Arial"/>
          <w:sz w:val="24"/>
          <w:szCs w:val="24"/>
          <w:lang w:val="es-ES"/>
        </w:rPr>
        <w:t xml:space="preserve">. </w:t>
      </w:r>
      <w:r w:rsidR="00354CFB" w:rsidRPr="00531ACA">
        <w:rPr>
          <w:rFonts w:ascii="Arial" w:hAnsi="Arial" w:cs="Arial"/>
          <w:sz w:val="24"/>
          <w:szCs w:val="24"/>
          <w:lang w:val="en-US"/>
        </w:rPr>
        <w:t xml:space="preserve">E-mail: </w:t>
      </w:r>
      <w:hyperlink r:id="rId12" w:history="1">
        <w:r w:rsidR="00354CFB" w:rsidRPr="00531ACA">
          <w:rPr>
            <w:rStyle w:val="Enlla"/>
            <w:rFonts w:ascii="Arial" w:hAnsi="Arial" w:cs="Arial"/>
            <w:color w:val="auto"/>
            <w:sz w:val="24"/>
            <w:szCs w:val="24"/>
            <w:u w:val="none"/>
            <w:lang w:val="en-US"/>
          </w:rPr>
          <w:t>cati.torres@uib.cat</w:t>
        </w:r>
      </w:hyperlink>
      <w:r w:rsidR="00354CFB" w:rsidRPr="00531ACA">
        <w:rPr>
          <w:rStyle w:val="Enlla"/>
          <w:rFonts w:ascii="Arial" w:hAnsi="Arial" w:cs="Arial"/>
          <w:color w:val="auto"/>
          <w:sz w:val="24"/>
          <w:szCs w:val="24"/>
          <w:u w:val="none"/>
          <w:lang w:val="en-US"/>
        </w:rPr>
        <w:t xml:space="preserve">. </w:t>
      </w:r>
      <w:proofErr w:type="gramStart"/>
      <w:r w:rsidR="00702E3D">
        <w:rPr>
          <w:rStyle w:val="Enlla"/>
          <w:rFonts w:ascii="Arial" w:hAnsi="Arial" w:cs="Arial"/>
          <w:color w:val="auto"/>
          <w:sz w:val="24"/>
          <w:szCs w:val="24"/>
          <w:u w:val="none"/>
          <w:lang w:val="en-US"/>
        </w:rPr>
        <w:t>Tel. +34 620 461 775.</w:t>
      </w:r>
      <w:proofErr w:type="gramEnd"/>
      <w:r w:rsidR="00702E3D">
        <w:rPr>
          <w:rStyle w:val="Enlla"/>
          <w:rFonts w:ascii="Arial" w:hAnsi="Arial" w:cs="Arial"/>
          <w:color w:val="auto"/>
          <w:sz w:val="24"/>
          <w:szCs w:val="24"/>
          <w:u w:val="none"/>
          <w:lang w:val="en-US"/>
        </w:rPr>
        <w:t xml:space="preserve"> </w:t>
      </w:r>
      <w:r w:rsidR="00354CFB" w:rsidRPr="00531ACA">
        <w:rPr>
          <w:rStyle w:val="Enlla"/>
          <w:rFonts w:ascii="Arial" w:hAnsi="Arial" w:cs="Arial"/>
          <w:color w:val="auto"/>
          <w:sz w:val="24"/>
          <w:szCs w:val="24"/>
          <w:u w:val="none"/>
          <w:lang w:val="en-US"/>
        </w:rPr>
        <w:t xml:space="preserve">ORCID ID: </w:t>
      </w:r>
      <w:r w:rsidR="00354CFB" w:rsidRPr="00531ACA">
        <w:rPr>
          <w:rStyle w:val="orcid-id-https"/>
          <w:rFonts w:ascii="Arial" w:hAnsi="Arial" w:cs="Arial"/>
          <w:sz w:val="24"/>
          <w:szCs w:val="24"/>
        </w:rPr>
        <w:t>0000-0001-6013-0518</w:t>
      </w:r>
    </w:p>
    <w:p w14:paraId="19FB706B" w14:textId="77777777" w:rsidR="00354CFB" w:rsidRPr="00531ACA" w:rsidRDefault="00354CFB" w:rsidP="00354CFB">
      <w:pPr>
        <w:rPr>
          <w:rStyle w:val="Enlla"/>
          <w:rFonts w:ascii="Arial" w:hAnsi="Arial" w:cs="Arial"/>
          <w:color w:val="auto"/>
          <w:sz w:val="24"/>
          <w:szCs w:val="24"/>
          <w:u w:val="none"/>
          <w:lang w:val="en-US"/>
        </w:rPr>
      </w:pPr>
    </w:p>
    <w:p w14:paraId="5347E494" w14:textId="480EC4FF" w:rsidR="00354CFB" w:rsidRPr="003D7D3F" w:rsidRDefault="0060717D" w:rsidP="00354CFB">
      <w:pPr>
        <w:rPr>
          <w:rFonts w:ascii="Arial" w:hAnsi="Arial" w:cs="Arial"/>
          <w:sz w:val="24"/>
          <w:szCs w:val="24"/>
          <w:lang w:val="en-GB"/>
        </w:rPr>
      </w:pPr>
      <w:proofErr w:type="gramStart"/>
      <w:r w:rsidRPr="0060717D">
        <w:rPr>
          <w:rFonts w:ascii="Arial" w:hAnsi="Arial" w:cs="Arial"/>
          <w:sz w:val="24"/>
          <w:szCs w:val="24"/>
          <w:vertAlign w:val="superscript"/>
          <w:lang w:val="en-US"/>
        </w:rPr>
        <w:t>2</w:t>
      </w:r>
      <w:r w:rsidR="00354CFB" w:rsidRPr="00531ACA">
        <w:rPr>
          <w:rFonts w:ascii="Arial" w:hAnsi="Arial" w:cs="Arial"/>
          <w:sz w:val="24"/>
          <w:szCs w:val="24"/>
          <w:lang w:val="en-US"/>
        </w:rPr>
        <w:t>Spanish Institute of Oceanography and Interdisciplinary Lab on Climate Change (LINCC UIB)</w:t>
      </w:r>
      <w:r w:rsidR="00354CFB" w:rsidRPr="003D7D3F">
        <w:rPr>
          <w:rFonts w:ascii="Arial" w:hAnsi="Arial" w:cs="Arial"/>
          <w:sz w:val="24"/>
          <w:szCs w:val="24"/>
          <w:lang w:val="en-GB"/>
        </w:rPr>
        <w:t>.</w:t>
      </w:r>
      <w:proofErr w:type="gramEnd"/>
      <w:r w:rsidR="00354CFB" w:rsidRPr="003D7D3F">
        <w:rPr>
          <w:rFonts w:ascii="Arial" w:hAnsi="Arial" w:cs="Arial"/>
          <w:sz w:val="24"/>
          <w:szCs w:val="24"/>
          <w:lang w:val="en-GB"/>
        </w:rPr>
        <w:t xml:space="preserve"> E-mail: </w:t>
      </w:r>
      <w:hyperlink r:id="rId13" w:history="1">
        <w:r w:rsidR="00354CFB" w:rsidRPr="003D7D3F">
          <w:rPr>
            <w:rStyle w:val="Enlla"/>
            <w:rFonts w:ascii="Arial" w:hAnsi="Arial" w:cs="Arial"/>
            <w:color w:val="auto"/>
            <w:sz w:val="24"/>
            <w:szCs w:val="24"/>
            <w:u w:val="none"/>
            <w:lang w:val="en-GB"/>
          </w:rPr>
          <w:t>gabriel.jorda@ieo.es</w:t>
        </w:r>
      </w:hyperlink>
      <w:r w:rsidR="00354CFB" w:rsidRPr="003D7D3F">
        <w:rPr>
          <w:rFonts w:ascii="Arial" w:hAnsi="Arial" w:cs="Arial"/>
          <w:sz w:val="24"/>
          <w:szCs w:val="24"/>
          <w:lang w:val="en-GB"/>
        </w:rPr>
        <w:t xml:space="preserve">. </w:t>
      </w:r>
      <w:r w:rsidR="00354CFB" w:rsidRPr="003D7D3F">
        <w:rPr>
          <w:rStyle w:val="Enlla"/>
          <w:rFonts w:ascii="Arial" w:hAnsi="Arial" w:cs="Arial"/>
          <w:color w:val="auto"/>
          <w:sz w:val="24"/>
          <w:szCs w:val="24"/>
          <w:u w:val="none"/>
          <w:lang w:val="en-GB"/>
        </w:rPr>
        <w:t xml:space="preserve">ORCID ID: </w:t>
      </w:r>
      <w:r w:rsidR="00354CFB" w:rsidRPr="00531ACA">
        <w:rPr>
          <w:rFonts w:ascii="Arial" w:hAnsi="Arial" w:cs="Arial"/>
          <w:sz w:val="24"/>
          <w:szCs w:val="24"/>
        </w:rPr>
        <w:t>0000-0002-2782-8727</w:t>
      </w:r>
    </w:p>
    <w:p w14:paraId="00E50107" w14:textId="77777777" w:rsidR="00354CFB" w:rsidRPr="003D7D3F" w:rsidRDefault="00354CFB" w:rsidP="00354CFB">
      <w:pPr>
        <w:rPr>
          <w:rStyle w:val="Enlla"/>
          <w:rFonts w:ascii="Arial" w:hAnsi="Arial" w:cs="Arial"/>
          <w:color w:val="auto"/>
          <w:sz w:val="24"/>
          <w:szCs w:val="24"/>
          <w:u w:val="none"/>
          <w:lang w:val="en-GB"/>
        </w:rPr>
      </w:pPr>
    </w:p>
    <w:p w14:paraId="7EC95278" w14:textId="79A8345D" w:rsidR="00354CFB" w:rsidRPr="003D7D3F" w:rsidRDefault="0060717D" w:rsidP="00354CFB">
      <w:pPr>
        <w:rPr>
          <w:rFonts w:ascii="Arial" w:hAnsi="Arial" w:cs="Arial"/>
          <w:sz w:val="24"/>
          <w:szCs w:val="24"/>
          <w:lang w:val="en-GB"/>
        </w:rPr>
      </w:pPr>
      <w:proofErr w:type="gramStart"/>
      <w:r w:rsidRPr="0060717D">
        <w:rPr>
          <w:rFonts w:ascii="Arial" w:hAnsi="Arial" w:cs="Arial"/>
          <w:sz w:val="24"/>
          <w:szCs w:val="24"/>
          <w:vertAlign w:val="superscript"/>
          <w:lang w:val="en-US"/>
        </w:rPr>
        <w:t>3</w:t>
      </w:r>
      <w:r w:rsidR="00354CFB" w:rsidRPr="00531ACA">
        <w:rPr>
          <w:rFonts w:ascii="Arial" w:hAnsi="Arial" w:cs="Arial"/>
          <w:sz w:val="24"/>
          <w:szCs w:val="24"/>
          <w:lang w:val="en-US"/>
        </w:rPr>
        <w:t>International Law Department and Interdisciplinary Lab on Climate Change (LINCC UIB).</w:t>
      </w:r>
      <w:proofErr w:type="gramEnd"/>
      <w:r w:rsidR="00354CFB" w:rsidRPr="00531ACA">
        <w:rPr>
          <w:rFonts w:ascii="Arial" w:hAnsi="Arial" w:cs="Arial"/>
          <w:sz w:val="24"/>
          <w:szCs w:val="24"/>
          <w:lang w:val="en-US"/>
        </w:rPr>
        <w:t xml:space="preserve"> </w:t>
      </w:r>
      <w:proofErr w:type="spellStart"/>
      <w:r w:rsidR="00354CFB" w:rsidRPr="00531ACA">
        <w:rPr>
          <w:rFonts w:ascii="Arial" w:hAnsi="Arial" w:cs="Arial"/>
          <w:sz w:val="24"/>
          <w:szCs w:val="24"/>
          <w:lang w:val="es-ES"/>
        </w:rPr>
        <w:t>Universitat</w:t>
      </w:r>
      <w:proofErr w:type="spellEnd"/>
      <w:r w:rsidR="00354CFB" w:rsidRPr="00531ACA">
        <w:rPr>
          <w:rFonts w:ascii="Arial" w:hAnsi="Arial" w:cs="Arial"/>
          <w:sz w:val="24"/>
          <w:szCs w:val="24"/>
          <w:lang w:val="es-ES"/>
        </w:rPr>
        <w:t xml:space="preserve"> de les Illes Balears</w:t>
      </w:r>
      <w:proofErr w:type="gramStart"/>
      <w:r w:rsidR="00354CFB" w:rsidRPr="00531ACA">
        <w:rPr>
          <w:rFonts w:ascii="Arial" w:hAnsi="Arial" w:cs="Arial"/>
          <w:sz w:val="24"/>
          <w:szCs w:val="24"/>
          <w:lang w:val="es-ES"/>
        </w:rPr>
        <w:t>..</w:t>
      </w:r>
      <w:proofErr w:type="gramEnd"/>
      <w:r w:rsidR="00354CFB" w:rsidRPr="00531ACA">
        <w:rPr>
          <w:rFonts w:ascii="Arial" w:hAnsi="Arial" w:cs="Arial"/>
          <w:sz w:val="24"/>
          <w:szCs w:val="24"/>
          <w:lang w:val="es-ES"/>
        </w:rPr>
        <w:t xml:space="preserve"> </w:t>
      </w:r>
      <w:hyperlink r:id="rId14" w:history="1">
        <w:r w:rsidR="00354CFB" w:rsidRPr="00E85F39">
          <w:rPr>
            <w:rFonts w:ascii="Arial" w:hAnsi="Arial" w:cs="Arial"/>
            <w:sz w:val="24"/>
            <w:szCs w:val="24"/>
            <w:lang w:val="es-ES"/>
          </w:rPr>
          <w:t>E-mail: pau.devilchez@uib.eu</w:t>
        </w:r>
      </w:hyperlink>
      <w:r w:rsidR="00354CFB" w:rsidRPr="00E85F39">
        <w:rPr>
          <w:rFonts w:ascii="Arial" w:hAnsi="Arial" w:cs="Arial"/>
          <w:sz w:val="24"/>
          <w:szCs w:val="24"/>
          <w:lang w:val="es-ES"/>
        </w:rPr>
        <w:t xml:space="preserve">. </w:t>
      </w:r>
      <w:r w:rsidR="00354CFB" w:rsidRPr="003D7D3F">
        <w:rPr>
          <w:rStyle w:val="Enlla"/>
          <w:rFonts w:ascii="Arial" w:hAnsi="Arial" w:cs="Arial"/>
          <w:color w:val="auto"/>
          <w:sz w:val="24"/>
          <w:szCs w:val="24"/>
          <w:u w:val="none"/>
          <w:lang w:val="en-GB"/>
        </w:rPr>
        <w:t xml:space="preserve">ORCID ID: </w:t>
      </w:r>
      <w:hyperlink r:id="rId15" w:history="1">
        <w:r w:rsidR="00354CFB" w:rsidRPr="00531ACA">
          <w:rPr>
            <w:rStyle w:val="Enlla"/>
            <w:rFonts w:ascii="Arial" w:hAnsi="Arial" w:cs="Arial"/>
            <w:color w:val="auto"/>
            <w:sz w:val="24"/>
            <w:szCs w:val="24"/>
            <w:u w:val="none"/>
          </w:rPr>
          <w:t>0000-0002-0311-4180</w:t>
        </w:r>
      </w:hyperlink>
    </w:p>
    <w:p w14:paraId="0C6DB790" w14:textId="77777777" w:rsidR="00354CFB" w:rsidRPr="003D7D3F" w:rsidRDefault="00354CFB" w:rsidP="00354CFB">
      <w:pPr>
        <w:rPr>
          <w:rFonts w:ascii="Arial" w:hAnsi="Arial" w:cs="Arial"/>
          <w:sz w:val="24"/>
          <w:szCs w:val="24"/>
          <w:lang w:val="en-GB"/>
        </w:rPr>
      </w:pPr>
    </w:p>
    <w:p w14:paraId="47F45657" w14:textId="7163743E" w:rsidR="00354CFB" w:rsidRPr="00531ACA" w:rsidRDefault="0060717D" w:rsidP="00354CFB">
      <w:pPr>
        <w:rPr>
          <w:rFonts w:ascii="Arial" w:hAnsi="Arial" w:cs="Arial"/>
          <w:sz w:val="24"/>
          <w:szCs w:val="24"/>
          <w:lang w:val="en-US"/>
        </w:rPr>
      </w:pPr>
      <w:proofErr w:type="gramStart"/>
      <w:r w:rsidRPr="003D7D3F">
        <w:rPr>
          <w:rFonts w:ascii="Arial" w:hAnsi="Arial" w:cs="Arial"/>
          <w:sz w:val="24"/>
          <w:szCs w:val="24"/>
          <w:vertAlign w:val="superscript"/>
          <w:lang w:val="en-GB"/>
        </w:rPr>
        <w:t>4</w:t>
      </w:r>
      <w:r w:rsidR="000A29FE" w:rsidRPr="003D7D3F">
        <w:rPr>
          <w:rFonts w:ascii="Arial" w:hAnsi="Arial" w:cs="Arial"/>
          <w:sz w:val="24"/>
          <w:szCs w:val="24"/>
          <w:lang w:val="en-GB"/>
        </w:rPr>
        <w:t xml:space="preserve">Fundació </w:t>
      </w:r>
      <w:proofErr w:type="spellStart"/>
      <w:r w:rsidR="000A29FE" w:rsidRPr="003D7D3F">
        <w:rPr>
          <w:rFonts w:ascii="Arial" w:hAnsi="Arial" w:cs="Arial"/>
          <w:sz w:val="24"/>
          <w:szCs w:val="24"/>
          <w:lang w:val="en-GB"/>
        </w:rPr>
        <w:t>Marilles</w:t>
      </w:r>
      <w:proofErr w:type="spellEnd"/>
      <w:r w:rsidR="000A29FE" w:rsidRPr="003D7D3F">
        <w:rPr>
          <w:rFonts w:ascii="Arial" w:hAnsi="Arial" w:cs="Arial"/>
          <w:sz w:val="24"/>
          <w:szCs w:val="24"/>
          <w:lang w:val="en-GB"/>
        </w:rPr>
        <w:t>.</w:t>
      </w:r>
      <w:proofErr w:type="gramEnd"/>
      <w:r w:rsidR="000A29FE" w:rsidRPr="003D7D3F">
        <w:rPr>
          <w:rFonts w:ascii="Arial" w:hAnsi="Arial" w:cs="Arial"/>
          <w:sz w:val="24"/>
          <w:szCs w:val="24"/>
          <w:lang w:val="en-GB"/>
        </w:rPr>
        <w:t xml:space="preserve"> </w:t>
      </w:r>
      <w:r w:rsidR="000A29FE">
        <w:rPr>
          <w:rFonts w:ascii="Arial" w:hAnsi="Arial" w:cs="Arial"/>
          <w:sz w:val="24"/>
          <w:szCs w:val="24"/>
          <w:lang w:val="en-US"/>
        </w:rPr>
        <w:t xml:space="preserve">E-mail: </w:t>
      </w:r>
      <w:r w:rsidR="000A29FE" w:rsidRPr="000A29FE">
        <w:rPr>
          <w:rFonts w:ascii="Arial" w:hAnsi="Arial" w:cs="Arial"/>
          <w:sz w:val="24"/>
          <w:szCs w:val="24"/>
          <w:lang w:val="en-US"/>
        </w:rPr>
        <w:t>raquel.vaquer@marilles.org</w:t>
      </w:r>
      <w:r w:rsidR="00354CFB" w:rsidRPr="00C466AF">
        <w:rPr>
          <w:rFonts w:ascii="Arial" w:hAnsi="Arial" w:cs="Arial"/>
          <w:sz w:val="24"/>
          <w:szCs w:val="24"/>
          <w:lang w:val="en-US"/>
        </w:rPr>
        <w:t>.</w:t>
      </w:r>
      <w:r w:rsidR="00354CFB" w:rsidRPr="00531ACA">
        <w:rPr>
          <w:rFonts w:ascii="Arial" w:hAnsi="Arial" w:cs="Arial"/>
          <w:sz w:val="24"/>
          <w:szCs w:val="24"/>
          <w:lang w:val="en-US"/>
        </w:rPr>
        <w:t xml:space="preserve"> </w:t>
      </w:r>
      <w:r w:rsidR="00354CFB" w:rsidRPr="00531ACA">
        <w:rPr>
          <w:rStyle w:val="Enlla"/>
          <w:rFonts w:ascii="Arial" w:hAnsi="Arial" w:cs="Arial"/>
          <w:color w:val="auto"/>
          <w:sz w:val="24"/>
          <w:szCs w:val="24"/>
          <w:u w:val="none"/>
          <w:lang w:val="en-US"/>
        </w:rPr>
        <w:t xml:space="preserve">ORCID ID: </w:t>
      </w:r>
      <w:hyperlink r:id="rId16" w:history="1">
        <w:r w:rsidR="00354CFB" w:rsidRPr="00531ACA">
          <w:rPr>
            <w:rStyle w:val="Enlla"/>
            <w:rFonts w:ascii="Arial" w:hAnsi="Arial" w:cs="Arial"/>
            <w:color w:val="auto"/>
            <w:sz w:val="24"/>
            <w:szCs w:val="24"/>
            <w:u w:val="none"/>
          </w:rPr>
          <w:t>0000-0003-4507-0531</w:t>
        </w:r>
      </w:hyperlink>
    </w:p>
    <w:p w14:paraId="166DC3E8" w14:textId="77777777" w:rsidR="00354CFB" w:rsidRPr="00531ACA" w:rsidRDefault="00354CFB" w:rsidP="00354CFB">
      <w:pPr>
        <w:rPr>
          <w:rFonts w:ascii="Arial" w:hAnsi="Arial" w:cs="Arial"/>
          <w:sz w:val="24"/>
          <w:szCs w:val="24"/>
          <w:lang w:val="en-US"/>
        </w:rPr>
      </w:pPr>
    </w:p>
    <w:p w14:paraId="2D282CC2" w14:textId="58A7B7DB" w:rsidR="00354CFB" w:rsidRPr="00531ACA" w:rsidRDefault="0060717D" w:rsidP="00354CFB">
      <w:pPr>
        <w:rPr>
          <w:rFonts w:ascii="Arial" w:hAnsi="Arial" w:cs="Arial"/>
          <w:sz w:val="24"/>
          <w:szCs w:val="24"/>
          <w:lang w:val="en-US"/>
        </w:rPr>
      </w:pPr>
      <w:proofErr w:type="gramStart"/>
      <w:r w:rsidRPr="0060717D">
        <w:rPr>
          <w:rFonts w:ascii="Arial" w:hAnsi="Arial" w:cs="Arial"/>
          <w:sz w:val="24"/>
          <w:szCs w:val="24"/>
          <w:vertAlign w:val="superscript"/>
          <w:lang w:val="en-US"/>
        </w:rPr>
        <w:t>5</w:t>
      </w:r>
      <w:r w:rsidR="00354CFB" w:rsidRPr="00531ACA">
        <w:rPr>
          <w:rFonts w:ascii="Arial" w:hAnsi="Arial" w:cs="Arial"/>
          <w:sz w:val="24"/>
          <w:szCs w:val="24"/>
          <w:lang w:val="en-US"/>
        </w:rPr>
        <w:t>Botanic Lab, Department of Biology.</w:t>
      </w:r>
      <w:proofErr w:type="gramEnd"/>
      <w:r w:rsidR="00354CFB" w:rsidRPr="00531ACA">
        <w:rPr>
          <w:rFonts w:ascii="Arial" w:hAnsi="Arial" w:cs="Arial"/>
          <w:sz w:val="24"/>
          <w:szCs w:val="24"/>
          <w:lang w:val="en-US"/>
        </w:rPr>
        <w:t xml:space="preserve"> </w:t>
      </w:r>
      <w:proofErr w:type="gramStart"/>
      <w:r w:rsidR="00354CFB" w:rsidRPr="00531ACA">
        <w:rPr>
          <w:rFonts w:ascii="Arial" w:hAnsi="Arial" w:cs="Arial"/>
          <w:sz w:val="24"/>
          <w:szCs w:val="24"/>
          <w:lang w:val="en-US"/>
        </w:rPr>
        <w:t>Interdisciplinary Lab on Climate Change (LINCC UIB).</w:t>
      </w:r>
      <w:proofErr w:type="gramEnd"/>
      <w:r w:rsidR="00354CFB" w:rsidRPr="00531ACA">
        <w:rPr>
          <w:rFonts w:ascii="Arial" w:hAnsi="Arial" w:cs="Arial"/>
          <w:sz w:val="24"/>
          <w:szCs w:val="24"/>
          <w:lang w:val="en-US"/>
        </w:rPr>
        <w:t xml:space="preserve"> </w:t>
      </w:r>
      <w:proofErr w:type="spellStart"/>
      <w:proofErr w:type="gramStart"/>
      <w:r w:rsidR="00354CFB" w:rsidRPr="003D7D3F">
        <w:rPr>
          <w:rFonts w:ascii="Arial" w:hAnsi="Arial" w:cs="Arial"/>
          <w:sz w:val="24"/>
          <w:szCs w:val="24"/>
          <w:lang w:val="en-GB"/>
        </w:rPr>
        <w:t>Universitat</w:t>
      </w:r>
      <w:proofErr w:type="spellEnd"/>
      <w:r w:rsidR="00354CFB" w:rsidRPr="003D7D3F">
        <w:rPr>
          <w:rFonts w:ascii="Arial" w:hAnsi="Arial" w:cs="Arial"/>
          <w:sz w:val="24"/>
          <w:szCs w:val="24"/>
          <w:lang w:val="en-GB"/>
        </w:rPr>
        <w:t xml:space="preserve"> de les </w:t>
      </w:r>
      <w:proofErr w:type="spellStart"/>
      <w:r w:rsidR="00354CFB" w:rsidRPr="003D7D3F">
        <w:rPr>
          <w:rFonts w:ascii="Arial" w:hAnsi="Arial" w:cs="Arial"/>
          <w:sz w:val="24"/>
          <w:szCs w:val="24"/>
          <w:lang w:val="en-GB"/>
        </w:rPr>
        <w:t>Illes</w:t>
      </w:r>
      <w:proofErr w:type="spellEnd"/>
      <w:r w:rsidR="00354CFB" w:rsidRPr="003D7D3F">
        <w:rPr>
          <w:rFonts w:ascii="Arial" w:hAnsi="Arial" w:cs="Arial"/>
          <w:sz w:val="24"/>
          <w:szCs w:val="24"/>
          <w:lang w:val="en-GB"/>
        </w:rPr>
        <w:t xml:space="preserve"> </w:t>
      </w:r>
      <w:proofErr w:type="spellStart"/>
      <w:r w:rsidR="00354CFB" w:rsidRPr="003D7D3F">
        <w:rPr>
          <w:rFonts w:ascii="Arial" w:hAnsi="Arial" w:cs="Arial"/>
          <w:sz w:val="24"/>
          <w:szCs w:val="24"/>
          <w:lang w:val="en-GB"/>
        </w:rPr>
        <w:t>Balears</w:t>
      </w:r>
      <w:proofErr w:type="spellEnd"/>
      <w:r w:rsidR="00C62FD9" w:rsidRPr="003D7D3F">
        <w:rPr>
          <w:rFonts w:ascii="Arial" w:hAnsi="Arial" w:cs="Arial"/>
          <w:sz w:val="24"/>
          <w:szCs w:val="24"/>
          <w:lang w:val="en-GB"/>
        </w:rPr>
        <w:t>.</w:t>
      </w:r>
      <w:proofErr w:type="gramEnd"/>
      <w:r w:rsidR="00354CFB" w:rsidRPr="003D7D3F">
        <w:rPr>
          <w:rFonts w:ascii="Arial" w:hAnsi="Arial" w:cs="Arial"/>
          <w:sz w:val="24"/>
          <w:szCs w:val="24"/>
          <w:lang w:val="en-GB"/>
        </w:rPr>
        <w:t xml:space="preserve"> </w:t>
      </w:r>
      <w:r w:rsidR="00354CFB" w:rsidRPr="0066188F">
        <w:rPr>
          <w:rFonts w:ascii="Arial" w:hAnsi="Arial" w:cs="Arial"/>
          <w:sz w:val="24"/>
          <w:szCs w:val="24"/>
          <w:lang w:val="en-US"/>
        </w:rPr>
        <w:t xml:space="preserve">Email: </w:t>
      </w:r>
      <w:hyperlink r:id="rId17" w:history="1">
        <w:r w:rsidR="00354CFB" w:rsidRPr="0066188F">
          <w:rPr>
            <w:rFonts w:ascii="Arial" w:hAnsi="Arial" w:cs="Arial"/>
            <w:sz w:val="24"/>
            <w:szCs w:val="24"/>
            <w:lang w:val="en-US"/>
          </w:rPr>
          <w:t>jrita@uib.es</w:t>
        </w:r>
      </w:hyperlink>
      <w:r w:rsidR="00354CFB" w:rsidRPr="0066188F">
        <w:rPr>
          <w:rFonts w:ascii="Arial" w:hAnsi="Arial" w:cs="Arial"/>
          <w:sz w:val="24"/>
          <w:szCs w:val="24"/>
          <w:lang w:val="en-US"/>
        </w:rPr>
        <w:t xml:space="preserve">. </w:t>
      </w:r>
      <w:r w:rsidR="00354CFB" w:rsidRPr="0066188F">
        <w:rPr>
          <w:rStyle w:val="Enlla"/>
          <w:rFonts w:ascii="Arial" w:hAnsi="Arial" w:cs="Arial"/>
          <w:color w:val="auto"/>
          <w:sz w:val="24"/>
          <w:szCs w:val="24"/>
          <w:u w:val="none"/>
          <w:lang w:val="en-US"/>
        </w:rPr>
        <w:t xml:space="preserve">ORCID ID: </w:t>
      </w:r>
      <w:r w:rsidR="00354CFB" w:rsidRPr="0066188F">
        <w:rPr>
          <w:rFonts w:ascii="Arial" w:hAnsi="Arial" w:cs="Arial"/>
          <w:sz w:val="24"/>
          <w:szCs w:val="24"/>
          <w:lang w:val="en-US"/>
        </w:rPr>
        <w:t>0000-0002-9372-1637</w:t>
      </w:r>
    </w:p>
    <w:p w14:paraId="7E7CF2A2" w14:textId="77777777" w:rsidR="00354CFB" w:rsidRPr="00531ACA" w:rsidRDefault="00354CFB" w:rsidP="00354CFB">
      <w:pPr>
        <w:rPr>
          <w:rFonts w:ascii="Arial" w:hAnsi="Arial" w:cs="Arial"/>
          <w:sz w:val="24"/>
          <w:szCs w:val="24"/>
          <w:lang w:val="en-US"/>
        </w:rPr>
      </w:pPr>
    </w:p>
    <w:p w14:paraId="1E23E99C" w14:textId="7A64CCA6" w:rsidR="00354CFB" w:rsidRPr="00C62FD9" w:rsidRDefault="0060717D" w:rsidP="00354CFB">
      <w:pPr>
        <w:rPr>
          <w:rFonts w:ascii="Arial" w:hAnsi="Arial" w:cs="Arial"/>
          <w:sz w:val="24"/>
          <w:szCs w:val="24"/>
          <w:lang w:val="en-US"/>
        </w:rPr>
      </w:pPr>
      <w:proofErr w:type="gramStart"/>
      <w:r w:rsidRPr="0060717D">
        <w:rPr>
          <w:rFonts w:ascii="Arial" w:hAnsi="Arial" w:cs="Arial"/>
          <w:sz w:val="24"/>
          <w:szCs w:val="24"/>
          <w:vertAlign w:val="superscript"/>
          <w:lang w:val="en-US"/>
        </w:rPr>
        <w:t>6</w:t>
      </w:r>
      <w:r w:rsidR="003F7326" w:rsidRPr="00531ACA">
        <w:rPr>
          <w:rFonts w:ascii="Arial" w:hAnsi="Arial" w:cs="Arial"/>
          <w:sz w:val="24"/>
          <w:szCs w:val="24"/>
          <w:lang w:val="en-US"/>
        </w:rPr>
        <w:t>Mechanical Engineering</w:t>
      </w:r>
      <w:r w:rsidR="003F7326" w:rsidRPr="00E85F39">
        <w:rPr>
          <w:rFonts w:ascii="Arial" w:hAnsi="Arial" w:cs="Arial"/>
          <w:sz w:val="24"/>
          <w:szCs w:val="24"/>
          <w:lang w:val="en-US"/>
        </w:rPr>
        <w:t>, Industrial Engineering and Construction</w:t>
      </w:r>
      <w:r w:rsidR="004844CD" w:rsidRPr="00E85F39">
        <w:rPr>
          <w:rFonts w:ascii="Arial" w:hAnsi="Arial" w:cs="Arial"/>
          <w:sz w:val="24"/>
          <w:szCs w:val="24"/>
          <w:lang w:val="en-US"/>
        </w:rPr>
        <w:t xml:space="preserve"> Department</w:t>
      </w:r>
      <w:r w:rsidR="00413470">
        <w:rPr>
          <w:rFonts w:ascii="Arial" w:hAnsi="Arial" w:cs="Arial"/>
          <w:sz w:val="24"/>
          <w:szCs w:val="24"/>
          <w:lang w:val="en-US"/>
        </w:rPr>
        <w:t xml:space="preserve"> and</w:t>
      </w:r>
      <w:r w:rsidR="003F7326" w:rsidRPr="00E85F39">
        <w:rPr>
          <w:rFonts w:ascii="Arial" w:hAnsi="Arial" w:cs="Arial"/>
          <w:sz w:val="24"/>
          <w:szCs w:val="24"/>
          <w:lang w:val="en-US"/>
        </w:rPr>
        <w:t xml:space="preserve"> </w:t>
      </w:r>
      <w:r w:rsidR="00354CFB" w:rsidRPr="00E85F39">
        <w:rPr>
          <w:rFonts w:ascii="Arial" w:hAnsi="Arial" w:cs="Arial"/>
          <w:sz w:val="24"/>
          <w:szCs w:val="24"/>
          <w:lang w:val="en-US"/>
        </w:rPr>
        <w:t>Interdisciplinary Lab on Climate Change (LINCC UIB).</w:t>
      </w:r>
      <w:proofErr w:type="gramEnd"/>
      <w:r w:rsidR="00354CFB" w:rsidRPr="00E85F39">
        <w:rPr>
          <w:rFonts w:ascii="Arial" w:hAnsi="Arial" w:cs="Arial"/>
          <w:sz w:val="24"/>
          <w:szCs w:val="24"/>
          <w:lang w:val="en-US"/>
        </w:rPr>
        <w:t xml:space="preserve"> </w:t>
      </w:r>
      <w:proofErr w:type="spellStart"/>
      <w:proofErr w:type="gramStart"/>
      <w:r w:rsidR="00354CFB" w:rsidRPr="00E85F39">
        <w:rPr>
          <w:rFonts w:ascii="Arial" w:hAnsi="Arial" w:cs="Arial"/>
          <w:sz w:val="24"/>
          <w:szCs w:val="24"/>
          <w:lang w:val="en-US"/>
        </w:rPr>
        <w:t>Universitat</w:t>
      </w:r>
      <w:proofErr w:type="spellEnd"/>
      <w:r w:rsidR="00354CFB" w:rsidRPr="00E85F39">
        <w:rPr>
          <w:rFonts w:ascii="Arial" w:hAnsi="Arial" w:cs="Arial"/>
          <w:sz w:val="24"/>
          <w:szCs w:val="24"/>
          <w:lang w:val="en-US"/>
        </w:rPr>
        <w:t xml:space="preserve"> de les </w:t>
      </w:r>
      <w:proofErr w:type="spellStart"/>
      <w:r w:rsidR="00354CFB" w:rsidRPr="00E85F39">
        <w:rPr>
          <w:rFonts w:ascii="Arial" w:hAnsi="Arial" w:cs="Arial"/>
          <w:sz w:val="24"/>
          <w:szCs w:val="24"/>
          <w:lang w:val="en-US"/>
        </w:rPr>
        <w:t>Illes</w:t>
      </w:r>
      <w:proofErr w:type="spellEnd"/>
      <w:r w:rsidR="00354CFB" w:rsidRPr="00E85F39">
        <w:rPr>
          <w:rFonts w:ascii="Arial" w:hAnsi="Arial" w:cs="Arial"/>
          <w:sz w:val="24"/>
          <w:szCs w:val="24"/>
          <w:lang w:val="en-US"/>
        </w:rPr>
        <w:t xml:space="preserve"> </w:t>
      </w:r>
      <w:proofErr w:type="spellStart"/>
      <w:r w:rsidR="00354CFB" w:rsidRPr="00E85F39">
        <w:rPr>
          <w:rFonts w:ascii="Arial" w:hAnsi="Arial" w:cs="Arial"/>
          <w:sz w:val="24"/>
          <w:szCs w:val="24"/>
          <w:lang w:val="en-US"/>
        </w:rPr>
        <w:t>Balears</w:t>
      </w:r>
      <w:proofErr w:type="spellEnd"/>
      <w:r w:rsidR="00354CFB" w:rsidRPr="00E85F39">
        <w:rPr>
          <w:rFonts w:ascii="Arial" w:hAnsi="Arial" w:cs="Arial"/>
          <w:sz w:val="24"/>
          <w:szCs w:val="24"/>
          <w:lang w:val="en-US"/>
        </w:rPr>
        <w:t>.</w:t>
      </w:r>
      <w:proofErr w:type="gramEnd"/>
      <w:r w:rsidR="00354CFB" w:rsidRPr="00E85F39">
        <w:rPr>
          <w:rFonts w:ascii="Arial" w:hAnsi="Arial" w:cs="Arial"/>
          <w:sz w:val="24"/>
          <w:szCs w:val="24"/>
          <w:lang w:val="en-US"/>
        </w:rPr>
        <w:t xml:space="preserve"> E-mail: </w:t>
      </w:r>
      <w:hyperlink r:id="rId18" w:history="1">
        <w:r w:rsidR="00C62FD9" w:rsidRPr="00C62FD9">
          <w:rPr>
            <w:rFonts w:ascii="Arial" w:hAnsi="Arial" w:cs="Arial"/>
            <w:sz w:val="24"/>
            <w:szCs w:val="24"/>
            <w:lang w:val="en-US"/>
          </w:rPr>
          <w:t>v.canals@</w:t>
        </w:r>
      </w:hyperlink>
      <w:r w:rsidR="00C62FD9">
        <w:rPr>
          <w:rFonts w:ascii="Arial" w:hAnsi="Arial" w:cs="Arial"/>
          <w:sz w:val="24"/>
          <w:szCs w:val="24"/>
          <w:lang w:val="en-US"/>
        </w:rPr>
        <w:t>uib.es</w:t>
      </w:r>
      <w:r w:rsidR="00354CFB" w:rsidRPr="00E85F39">
        <w:rPr>
          <w:rFonts w:ascii="Arial" w:hAnsi="Arial" w:cs="Arial"/>
          <w:sz w:val="24"/>
          <w:szCs w:val="24"/>
          <w:lang w:val="en-US"/>
        </w:rPr>
        <w:t xml:space="preserve">. </w:t>
      </w:r>
      <w:r w:rsidR="00354CFB" w:rsidRPr="00C62FD9">
        <w:rPr>
          <w:rFonts w:ascii="Arial" w:hAnsi="Arial" w:cs="Arial"/>
          <w:sz w:val="24"/>
          <w:szCs w:val="24"/>
          <w:lang w:val="en-US"/>
        </w:rPr>
        <w:t>ORCID ID: 0000-0002-8394-4159</w:t>
      </w:r>
    </w:p>
    <w:p w14:paraId="35E6D7EC" w14:textId="77777777" w:rsidR="00354CFB" w:rsidRPr="00E85F39" w:rsidRDefault="00354CFB" w:rsidP="00354CFB">
      <w:pPr>
        <w:rPr>
          <w:rStyle w:val="Enlla"/>
          <w:rFonts w:ascii="Arial" w:hAnsi="Arial" w:cs="Arial"/>
          <w:color w:val="auto"/>
          <w:sz w:val="24"/>
          <w:szCs w:val="24"/>
          <w:u w:val="none"/>
          <w:lang w:val="en-US"/>
        </w:rPr>
      </w:pPr>
    </w:p>
    <w:p w14:paraId="48B70682" w14:textId="57E01EA5" w:rsidR="00354CFB" w:rsidRPr="00F86394" w:rsidRDefault="0060717D" w:rsidP="00354CFB">
      <w:pPr>
        <w:rPr>
          <w:rFonts w:ascii="Arial" w:hAnsi="Arial" w:cs="Arial"/>
          <w:sz w:val="24"/>
          <w:szCs w:val="24"/>
        </w:rPr>
      </w:pPr>
      <w:proofErr w:type="gramStart"/>
      <w:r w:rsidRPr="0060717D">
        <w:rPr>
          <w:rFonts w:ascii="Arial" w:hAnsi="Arial" w:cs="Arial"/>
          <w:sz w:val="24"/>
          <w:szCs w:val="24"/>
          <w:vertAlign w:val="superscript"/>
          <w:lang w:val="en-US"/>
        </w:rPr>
        <w:t>7</w:t>
      </w:r>
      <w:r w:rsidR="003F7326" w:rsidRPr="00E85F39">
        <w:rPr>
          <w:rFonts w:ascii="Arial" w:hAnsi="Arial" w:cs="Arial"/>
          <w:sz w:val="24"/>
          <w:szCs w:val="24"/>
          <w:lang w:val="en-US"/>
        </w:rPr>
        <w:t>Industrial Engineering and Construction</w:t>
      </w:r>
      <w:r w:rsidR="003F7326" w:rsidRPr="00E85F39" w:rsidDel="003F7326">
        <w:rPr>
          <w:rFonts w:ascii="Arial" w:hAnsi="Arial" w:cs="Arial"/>
          <w:sz w:val="24"/>
          <w:szCs w:val="24"/>
          <w:lang w:val="en-US"/>
        </w:rPr>
        <w:t xml:space="preserve"> </w:t>
      </w:r>
      <w:r w:rsidR="004844CD" w:rsidRPr="00E85F39">
        <w:rPr>
          <w:rFonts w:ascii="Arial" w:hAnsi="Arial" w:cs="Arial"/>
          <w:sz w:val="24"/>
          <w:szCs w:val="24"/>
          <w:lang w:val="en-US"/>
        </w:rPr>
        <w:t>Department</w:t>
      </w:r>
      <w:r w:rsidR="00413470">
        <w:rPr>
          <w:rFonts w:ascii="Arial" w:hAnsi="Arial" w:cs="Arial"/>
          <w:sz w:val="24"/>
          <w:szCs w:val="24"/>
          <w:lang w:val="en-US"/>
        </w:rPr>
        <w:t xml:space="preserve"> and </w:t>
      </w:r>
      <w:r w:rsidR="00354CFB" w:rsidRPr="00E85F39">
        <w:rPr>
          <w:rFonts w:ascii="Arial" w:hAnsi="Arial" w:cs="Arial"/>
          <w:sz w:val="24"/>
          <w:szCs w:val="24"/>
          <w:lang w:val="en-US"/>
        </w:rPr>
        <w:t>Interdisciplinary Lab on Climate Change (LINCC UIB).</w:t>
      </w:r>
      <w:proofErr w:type="gramEnd"/>
      <w:r w:rsidR="00354CFB" w:rsidRPr="00E85F39">
        <w:rPr>
          <w:rFonts w:ascii="Arial" w:hAnsi="Arial" w:cs="Arial"/>
          <w:sz w:val="24"/>
          <w:szCs w:val="24"/>
          <w:lang w:val="en-US"/>
        </w:rPr>
        <w:t xml:space="preserve"> </w:t>
      </w:r>
      <w:proofErr w:type="spellStart"/>
      <w:r w:rsidR="00354CFB" w:rsidRPr="00E85F39">
        <w:rPr>
          <w:rFonts w:ascii="Arial" w:hAnsi="Arial" w:cs="Arial"/>
          <w:sz w:val="24"/>
          <w:szCs w:val="24"/>
          <w:lang w:val="es-ES"/>
        </w:rPr>
        <w:t>Universitat</w:t>
      </w:r>
      <w:proofErr w:type="spellEnd"/>
      <w:r w:rsidR="00354CFB" w:rsidRPr="00E85F39">
        <w:rPr>
          <w:rFonts w:ascii="Arial" w:hAnsi="Arial" w:cs="Arial"/>
          <w:sz w:val="24"/>
          <w:szCs w:val="24"/>
          <w:lang w:val="es-ES"/>
        </w:rPr>
        <w:t xml:space="preserve"> de les Illes Balears. E-mail: </w:t>
      </w:r>
      <w:hyperlink r:id="rId19" w:history="1">
        <w:r w:rsidR="00354CFB" w:rsidRPr="00E85F39">
          <w:rPr>
            <w:rFonts w:ascii="Arial" w:hAnsi="Arial" w:cs="Arial"/>
            <w:sz w:val="24"/>
            <w:szCs w:val="24"/>
          </w:rPr>
          <w:t>antoni.cladera@uib.es</w:t>
        </w:r>
      </w:hyperlink>
      <w:r w:rsidR="00354CFB" w:rsidRPr="00E85F39">
        <w:rPr>
          <w:rFonts w:ascii="Arial" w:hAnsi="Arial" w:cs="Arial"/>
          <w:sz w:val="24"/>
          <w:szCs w:val="24"/>
        </w:rPr>
        <w:t xml:space="preserve">. </w:t>
      </w:r>
      <w:r w:rsidR="00354CFB" w:rsidRPr="003D7D3F">
        <w:rPr>
          <w:rStyle w:val="Enlla"/>
          <w:rFonts w:ascii="Arial" w:hAnsi="Arial" w:cs="Arial"/>
          <w:color w:val="auto"/>
          <w:sz w:val="24"/>
          <w:szCs w:val="24"/>
          <w:u w:val="none"/>
          <w:lang w:val="en-GB"/>
        </w:rPr>
        <w:t xml:space="preserve">ORCID </w:t>
      </w:r>
      <w:r w:rsidR="00354CFB" w:rsidRPr="00E85F39">
        <w:rPr>
          <w:rFonts w:ascii="Arial" w:hAnsi="Arial" w:cs="Arial"/>
          <w:sz w:val="24"/>
          <w:szCs w:val="24"/>
        </w:rPr>
        <w:t>ID: 0000-0001-7308-</w:t>
      </w:r>
      <w:r w:rsidR="00354CFB" w:rsidRPr="00F86394">
        <w:rPr>
          <w:rFonts w:ascii="Arial" w:hAnsi="Arial" w:cs="Arial"/>
          <w:sz w:val="24"/>
          <w:szCs w:val="24"/>
        </w:rPr>
        <w:t>8240.</w:t>
      </w:r>
    </w:p>
    <w:p w14:paraId="33605A9B" w14:textId="77777777" w:rsidR="00354CFB" w:rsidRPr="003D7D3F" w:rsidRDefault="00354CFB" w:rsidP="00354CFB">
      <w:pPr>
        <w:rPr>
          <w:rStyle w:val="Enlla"/>
          <w:rFonts w:ascii="Arial" w:hAnsi="Arial" w:cs="Arial"/>
          <w:color w:val="auto"/>
          <w:sz w:val="24"/>
          <w:szCs w:val="24"/>
          <w:u w:val="none"/>
          <w:lang w:val="en-GB"/>
        </w:rPr>
      </w:pPr>
    </w:p>
    <w:p w14:paraId="1280BECF" w14:textId="0654545B" w:rsidR="00354CFB" w:rsidRPr="003D7D3F" w:rsidRDefault="0060717D" w:rsidP="00354CFB">
      <w:pPr>
        <w:rPr>
          <w:rFonts w:ascii="Arial" w:hAnsi="Arial" w:cs="Arial"/>
          <w:sz w:val="24"/>
          <w:szCs w:val="24"/>
          <w:lang w:val="en-GB"/>
        </w:rPr>
      </w:pPr>
      <w:proofErr w:type="gramStart"/>
      <w:r w:rsidRPr="0060717D">
        <w:rPr>
          <w:rFonts w:ascii="Arial" w:hAnsi="Arial" w:cs="Arial"/>
          <w:sz w:val="24"/>
          <w:szCs w:val="24"/>
          <w:vertAlign w:val="superscript"/>
          <w:lang w:val="en-US"/>
        </w:rPr>
        <w:t>8</w:t>
      </w:r>
      <w:r w:rsidR="00354CFB" w:rsidRPr="00531ACA">
        <w:rPr>
          <w:rFonts w:ascii="Arial" w:hAnsi="Arial" w:cs="Arial"/>
          <w:sz w:val="24"/>
          <w:szCs w:val="24"/>
          <w:lang w:val="en-US"/>
        </w:rPr>
        <w:t>Agro-Environmental and Water Economics Institute</w:t>
      </w:r>
      <w:r w:rsidR="00413470">
        <w:rPr>
          <w:rFonts w:ascii="Arial" w:hAnsi="Arial" w:cs="Arial"/>
          <w:sz w:val="24"/>
          <w:szCs w:val="24"/>
          <w:lang w:val="en-US"/>
        </w:rPr>
        <w:t xml:space="preserve"> and</w:t>
      </w:r>
      <w:r w:rsidR="00354CFB" w:rsidRPr="00531ACA">
        <w:rPr>
          <w:rFonts w:ascii="Arial" w:hAnsi="Arial" w:cs="Arial"/>
          <w:sz w:val="24"/>
          <w:szCs w:val="24"/>
          <w:lang w:val="en-US"/>
        </w:rPr>
        <w:t xml:space="preserve"> Interdisciplinary Lab on Climate Change (LINCC UIB).</w:t>
      </w:r>
      <w:proofErr w:type="gramEnd"/>
      <w:r w:rsidR="00354CFB" w:rsidRPr="00531ACA">
        <w:rPr>
          <w:rFonts w:ascii="Arial" w:hAnsi="Arial" w:cs="Arial"/>
          <w:sz w:val="24"/>
          <w:szCs w:val="24"/>
          <w:lang w:val="en-US"/>
        </w:rPr>
        <w:t xml:space="preserve"> </w:t>
      </w:r>
      <w:proofErr w:type="spellStart"/>
      <w:proofErr w:type="gramStart"/>
      <w:r w:rsidR="00354CFB" w:rsidRPr="003D7D3F">
        <w:rPr>
          <w:rFonts w:ascii="Arial" w:hAnsi="Arial" w:cs="Arial"/>
          <w:sz w:val="24"/>
          <w:szCs w:val="24"/>
          <w:lang w:val="en-GB"/>
        </w:rPr>
        <w:t>Universitat</w:t>
      </w:r>
      <w:proofErr w:type="spellEnd"/>
      <w:r w:rsidR="00354CFB" w:rsidRPr="003D7D3F">
        <w:rPr>
          <w:rFonts w:ascii="Arial" w:hAnsi="Arial" w:cs="Arial"/>
          <w:sz w:val="24"/>
          <w:szCs w:val="24"/>
          <w:lang w:val="en-GB"/>
        </w:rPr>
        <w:t xml:space="preserve"> de les </w:t>
      </w:r>
      <w:proofErr w:type="spellStart"/>
      <w:r w:rsidR="00354CFB" w:rsidRPr="003D7D3F">
        <w:rPr>
          <w:rFonts w:ascii="Arial" w:hAnsi="Arial" w:cs="Arial"/>
          <w:sz w:val="24"/>
          <w:szCs w:val="24"/>
          <w:lang w:val="en-GB"/>
        </w:rPr>
        <w:t>Illes</w:t>
      </w:r>
      <w:proofErr w:type="spellEnd"/>
      <w:r w:rsidR="00354CFB" w:rsidRPr="003D7D3F">
        <w:rPr>
          <w:rFonts w:ascii="Arial" w:hAnsi="Arial" w:cs="Arial"/>
          <w:sz w:val="24"/>
          <w:szCs w:val="24"/>
          <w:lang w:val="en-GB"/>
        </w:rPr>
        <w:t xml:space="preserve"> </w:t>
      </w:r>
      <w:proofErr w:type="spellStart"/>
      <w:r w:rsidR="00354CFB" w:rsidRPr="003D7D3F">
        <w:rPr>
          <w:rFonts w:ascii="Arial" w:hAnsi="Arial" w:cs="Arial"/>
          <w:sz w:val="24"/>
          <w:szCs w:val="24"/>
          <w:lang w:val="en-GB"/>
        </w:rPr>
        <w:t>Balears</w:t>
      </w:r>
      <w:proofErr w:type="spellEnd"/>
      <w:r w:rsidR="00354CFB" w:rsidRPr="003D7D3F">
        <w:rPr>
          <w:rFonts w:ascii="Arial" w:hAnsi="Arial" w:cs="Arial"/>
          <w:sz w:val="24"/>
          <w:szCs w:val="24"/>
          <w:lang w:val="en-GB"/>
        </w:rPr>
        <w:t xml:space="preserve"> (INAGEA-UIB).</w:t>
      </w:r>
      <w:proofErr w:type="gramEnd"/>
      <w:r w:rsidR="00354CFB" w:rsidRPr="003D7D3F">
        <w:rPr>
          <w:rFonts w:ascii="Arial" w:hAnsi="Arial" w:cs="Arial"/>
          <w:sz w:val="24"/>
          <w:szCs w:val="24"/>
          <w:lang w:val="en-GB"/>
        </w:rPr>
        <w:t xml:space="preserve"> E-mail: </w:t>
      </w:r>
      <w:hyperlink r:id="rId20" w:history="1">
        <w:r w:rsidR="00354CFB" w:rsidRPr="003D7D3F">
          <w:rPr>
            <w:rFonts w:ascii="Arial" w:hAnsi="Arial" w:cs="Arial"/>
            <w:sz w:val="24"/>
            <w:szCs w:val="24"/>
            <w:lang w:val="en-GB"/>
          </w:rPr>
          <w:t>jose.escalona@uib.es</w:t>
        </w:r>
      </w:hyperlink>
      <w:r w:rsidR="00354CFB" w:rsidRPr="003D7D3F">
        <w:rPr>
          <w:rFonts w:ascii="Arial" w:hAnsi="Arial" w:cs="Arial"/>
          <w:sz w:val="24"/>
          <w:szCs w:val="24"/>
          <w:lang w:val="en-GB"/>
        </w:rPr>
        <w:t xml:space="preserve">. </w:t>
      </w:r>
      <w:r w:rsidR="00354CFB" w:rsidRPr="003D7D3F">
        <w:rPr>
          <w:rStyle w:val="Enlla"/>
          <w:rFonts w:ascii="Arial" w:hAnsi="Arial" w:cs="Arial"/>
          <w:color w:val="auto"/>
          <w:sz w:val="24"/>
          <w:szCs w:val="24"/>
          <w:u w:val="none"/>
          <w:lang w:val="en-GB"/>
        </w:rPr>
        <w:t xml:space="preserve">ORCID ID: </w:t>
      </w:r>
      <w:r w:rsidR="00354CFB" w:rsidRPr="00531ACA">
        <w:rPr>
          <w:rFonts w:ascii="Arial" w:hAnsi="Arial" w:cs="Arial"/>
          <w:bCs/>
          <w:sz w:val="24"/>
          <w:szCs w:val="24"/>
        </w:rPr>
        <w:t>0000-0002-6764-798X</w:t>
      </w:r>
    </w:p>
    <w:p w14:paraId="239A168C" w14:textId="77777777" w:rsidR="00354CFB" w:rsidRPr="003D7D3F" w:rsidRDefault="00354CFB" w:rsidP="00354CFB">
      <w:pPr>
        <w:rPr>
          <w:rFonts w:ascii="Arial" w:hAnsi="Arial" w:cs="Arial"/>
          <w:sz w:val="24"/>
          <w:szCs w:val="24"/>
          <w:lang w:val="en-GB"/>
        </w:rPr>
      </w:pPr>
    </w:p>
    <w:p w14:paraId="1B0C1B3F" w14:textId="44BE93C6" w:rsidR="00354CFB" w:rsidRPr="006129D4" w:rsidRDefault="0060717D" w:rsidP="00354CFB">
      <w:pPr>
        <w:rPr>
          <w:rFonts w:ascii="Arial" w:hAnsi="Arial" w:cs="Arial"/>
          <w:sz w:val="24"/>
          <w:szCs w:val="24"/>
          <w:lang w:val="en-US"/>
        </w:rPr>
      </w:pPr>
      <w:proofErr w:type="gramStart"/>
      <w:r w:rsidRPr="0060717D">
        <w:rPr>
          <w:rFonts w:ascii="Arial" w:hAnsi="Arial" w:cs="Arial"/>
          <w:sz w:val="24"/>
          <w:szCs w:val="24"/>
          <w:vertAlign w:val="superscript"/>
          <w:lang w:val="en-US"/>
        </w:rPr>
        <w:t>9</w:t>
      </w:r>
      <w:r w:rsidR="00354CFB" w:rsidRPr="006129D4">
        <w:rPr>
          <w:rFonts w:ascii="Arial" w:hAnsi="Arial" w:cs="Arial"/>
          <w:sz w:val="24"/>
          <w:szCs w:val="24"/>
          <w:lang w:val="en-US"/>
        </w:rPr>
        <w:t>Applied Zoology and Animal Conservation Research Group</w:t>
      </w:r>
      <w:r w:rsidR="00413470">
        <w:rPr>
          <w:rFonts w:ascii="Arial" w:hAnsi="Arial" w:cs="Arial"/>
          <w:sz w:val="24"/>
          <w:szCs w:val="24"/>
          <w:lang w:val="en-US"/>
        </w:rPr>
        <w:t xml:space="preserve"> and</w:t>
      </w:r>
      <w:r w:rsidR="00354CFB" w:rsidRPr="006129D4">
        <w:rPr>
          <w:rFonts w:ascii="Arial" w:hAnsi="Arial" w:cs="Arial"/>
          <w:sz w:val="24"/>
          <w:szCs w:val="24"/>
          <w:lang w:val="en-US"/>
        </w:rPr>
        <w:t xml:space="preserve"> Interdisciplinary Lab on Climate Change (LINCC UIB).</w:t>
      </w:r>
      <w:proofErr w:type="gramEnd"/>
      <w:r w:rsidR="00354CFB" w:rsidRPr="006129D4">
        <w:rPr>
          <w:rFonts w:ascii="Arial" w:hAnsi="Arial" w:cs="Arial"/>
          <w:sz w:val="24"/>
          <w:szCs w:val="24"/>
          <w:lang w:val="en-US"/>
        </w:rPr>
        <w:t xml:space="preserve"> </w:t>
      </w:r>
      <w:proofErr w:type="spellStart"/>
      <w:r w:rsidR="00354CFB" w:rsidRPr="00E85F39">
        <w:rPr>
          <w:rFonts w:ascii="Arial" w:hAnsi="Arial" w:cs="Arial"/>
          <w:sz w:val="24"/>
          <w:szCs w:val="24"/>
          <w:lang w:val="es-ES"/>
        </w:rPr>
        <w:t>Universitat</w:t>
      </w:r>
      <w:proofErr w:type="spellEnd"/>
      <w:r w:rsidR="00354CFB" w:rsidRPr="00E85F39">
        <w:rPr>
          <w:rFonts w:ascii="Arial" w:hAnsi="Arial" w:cs="Arial"/>
          <w:sz w:val="24"/>
          <w:szCs w:val="24"/>
          <w:lang w:val="es-ES"/>
        </w:rPr>
        <w:t xml:space="preserve"> de les Illes Balears. </w:t>
      </w:r>
      <w:r w:rsidR="00354CFB" w:rsidRPr="003D7D3F">
        <w:rPr>
          <w:rFonts w:ascii="Arial" w:hAnsi="Arial" w:cs="Arial"/>
          <w:sz w:val="24"/>
          <w:szCs w:val="24"/>
          <w:lang w:val="es-ES"/>
        </w:rPr>
        <w:t xml:space="preserve">E-mail: </w:t>
      </w:r>
      <w:hyperlink r:id="rId21" w:history="1">
        <w:r w:rsidR="00354CFB" w:rsidRPr="006129D4">
          <w:rPr>
            <w:rFonts w:ascii="Arial" w:hAnsi="Arial" w:cs="Arial"/>
            <w:sz w:val="24"/>
            <w:szCs w:val="24"/>
          </w:rPr>
          <w:t>ma.miranda@uib.es</w:t>
        </w:r>
      </w:hyperlink>
      <w:r w:rsidR="00354CFB" w:rsidRPr="003D7D3F">
        <w:rPr>
          <w:rFonts w:ascii="Arial" w:hAnsi="Arial" w:cs="Arial"/>
          <w:sz w:val="24"/>
          <w:szCs w:val="24"/>
          <w:lang w:val="es-ES"/>
        </w:rPr>
        <w:t xml:space="preserve">. </w:t>
      </w:r>
      <w:r w:rsidR="00354CFB" w:rsidRPr="006129D4">
        <w:rPr>
          <w:rFonts w:ascii="Arial" w:hAnsi="Arial" w:cs="Arial"/>
          <w:sz w:val="24"/>
          <w:szCs w:val="24"/>
        </w:rPr>
        <w:t xml:space="preserve">ORCID ID: </w:t>
      </w:r>
      <w:r w:rsidR="00354CFB" w:rsidRPr="006129D4">
        <w:rPr>
          <w:rFonts w:ascii="Arial" w:hAnsi="Arial" w:cs="Arial"/>
          <w:sz w:val="24"/>
          <w:szCs w:val="24"/>
          <w:lang w:val="en-US"/>
        </w:rPr>
        <w:t>0000-0003-0770-2593</w:t>
      </w:r>
    </w:p>
    <w:p w14:paraId="3C9DC4BF" w14:textId="77777777" w:rsidR="00C80BBD" w:rsidRDefault="00C80BBD" w:rsidP="00012E6B">
      <w:pPr>
        <w:rPr>
          <w:rFonts w:ascii="Arial" w:hAnsi="Arial" w:cs="Arial"/>
          <w:sz w:val="24"/>
          <w:szCs w:val="24"/>
          <w:lang w:val="en-GB"/>
        </w:rPr>
      </w:pPr>
    </w:p>
    <w:p w14:paraId="48D505B3" w14:textId="77777777" w:rsidR="004D4E1D" w:rsidRDefault="004D4E1D" w:rsidP="00354CFB">
      <w:pPr>
        <w:rPr>
          <w:rFonts w:ascii="Arial" w:hAnsi="Arial" w:cs="Arial"/>
          <w:b/>
          <w:sz w:val="24"/>
          <w:szCs w:val="24"/>
          <w:lang w:val="en-GB"/>
        </w:rPr>
      </w:pPr>
    </w:p>
    <w:p w14:paraId="32672D90" w14:textId="77777777" w:rsidR="003B06AF" w:rsidRDefault="003B06AF" w:rsidP="00354CFB">
      <w:pPr>
        <w:rPr>
          <w:rFonts w:ascii="Arial" w:hAnsi="Arial" w:cs="Arial"/>
          <w:b/>
          <w:sz w:val="24"/>
          <w:szCs w:val="24"/>
          <w:lang w:val="en-GB"/>
        </w:rPr>
      </w:pPr>
    </w:p>
    <w:p w14:paraId="29B0FB11" w14:textId="77777777" w:rsidR="003B06AF" w:rsidRDefault="003B06AF" w:rsidP="00354CFB">
      <w:pPr>
        <w:rPr>
          <w:rFonts w:ascii="Arial" w:hAnsi="Arial" w:cs="Arial"/>
          <w:b/>
          <w:sz w:val="24"/>
          <w:szCs w:val="24"/>
          <w:lang w:val="en-GB"/>
        </w:rPr>
      </w:pPr>
    </w:p>
    <w:p w14:paraId="733DCB4E" w14:textId="77777777" w:rsidR="00751BF4" w:rsidRDefault="00751BF4" w:rsidP="00354CFB">
      <w:pPr>
        <w:rPr>
          <w:rFonts w:ascii="Arial" w:hAnsi="Arial" w:cs="Arial"/>
          <w:b/>
          <w:sz w:val="24"/>
          <w:szCs w:val="24"/>
          <w:lang w:val="en-GB"/>
        </w:rPr>
      </w:pPr>
    </w:p>
    <w:p w14:paraId="68FD372E" w14:textId="77777777" w:rsidR="00354CFB" w:rsidRPr="008A6187" w:rsidRDefault="00354CFB" w:rsidP="00354CFB">
      <w:pPr>
        <w:rPr>
          <w:rFonts w:ascii="Arial" w:hAnsi="Arial" w:cs="Arial"/>
          <w:b/>
          <w:sz w:val="24"/>
          <w:szCs w:val="24"/>
          <w:lang w:val="en-GB"/>
        </w:rPr>
      </w:pPr>
      <w:r w:rsidRPr="008A6187">
        <w:rPr>
          <w:rFonts w:ascii="Arial" w:hAnsi="Arial" w:cs="Arial"/>
          <w:b/>
          <w:sz w:val="24"/>
          <w:szCs w:val="24"/>
          <w:lang w:val="en-GB"/>
        </w:rPr>
        <w:lastRenderedPageBreak/>
        <w:t>Abstract</w:t>
      </w:r>
      <w:r>
        <w:rPr>
          <w:rFonts w:ascii="Arial" w:hAnsi="Arial" w:cs="Arial"/>
          <w:b/>
          <w:sz w:val="24"/>
          <w:szCs w:val="24"/>
          <w:lang w:val="en-GB"/>
        </w:rPr>
        <w:t>:</w:t>
      </w:r>
    </w:p>
    <w:p w14:paraId="553AE0BD" w14:textId="77777777" w:rsidR="00354CFB" w:rsidRDefault="00354CFB" w:rsidP="00354CFB">
      <w:pPr>
        <w:rPr>
          <w:rFonts w:ascii="Arial" w:hAnsi="Arial" w:cs="Arial"/>
          <w:b/>
          <w:color w:val="0070C0"/>
          <w:sz w:val="24"/>
          <w:szCs w:val="24"/>
          <w:lang w:val="en-GB"/>
        </w:rPr>
      </w:pPr>
    </w:p>
    <w:p w14:paraId="5A1E10EA" w14:textId="51325235" w:rsidR="002869FC" w:rsidRDefault="002869FC" w:rsidP="002869FC">
      <w:pPr>
        <w:rPr>
          <w:rFonts w:ascii="Arial" w:hAnsi="Arial" w:cs="Arial"/>
          <w:sz w:val="24"/>
          <w:szCs w:val="24"/>
          <w:lang w:val="en-GB"/>
        </w:rPr>
      </w:pPr>
      <w:r>
        <w:rPr>
          <w:rFonts w:ascii="Arial" w:hAnsi="Arial" w:cs="Arial"/>
          <w:sz w:val="24"/>
          <w:szCs w:val="24"/>
          <w:lang w:val="en-GB"/>
        </w:rPr>
        <w:t>Understanding the local effects of global warming-derived impacts is important to island systems due to their fragile environmental conditions. This is especially true when it comes to Mediterranean insular regions as they are climate change (CC) hotspots where</w:t>
      </w:r>
      <w:r w:rsidRPr="008A6458">
        <w:rPr>
          <w:rFonts w:ascii="Arial" w:hAnsi="Arial" w:cs="Arial"/>
          <w:sz w:val="24"/>
          <w:szCs w:val="24"/>
          <w:lang w:val="en-GB"/>
        </w:rPr>
        <w:t xml:space="preserve"> </w:t>
      </w:r>
      <w:r>
        <w:rPr>
          <w:rFonts w:ascii="Arial" w:hAnsi="Arial" w:cs="Arial"/>
          <w:sz w:val="24"/>
          <w:szCs w:val="24"/>
          <w:lang w:val="en-GB"/>
        </w:rPr>
        <w:t>adaptation and mitigation policy design is an urgent matter. Looking at 2030 as a time horizon for climate action and focusing on the Balearic Islands,</w:t>
      </w:r>
      <w:r w:rsidR="00F36568">
        <w:rPr>
          <w:rFonts w:ascii="Arial" w:hAnsi="Arial" w:cs="Arial"/>
          <w:sz w:val="24"/>
          <w:szCs w:val="24"/>
          <w:lang w:val="en-GB"/>
        </w:rPr>
        <w:t xml:space="preserve"> </w:t>
      </w:r>
      <w:r>
        <w:rPr>
          <w:rFonts w:ascii="Arial" w:hAnsi="Arial" w:cs="Arial"/>
          <w:sz w:val="24"/>
          <w:szCs w:val="24"/>
          <w:lang w:val="en-GB"/>
        </w:rPr>
        <w:t xml:space="preserve">this paper reviews the physical changes projected for the coming decades as a result of CC and analyses their impacts on regional environmental, economic and social variables. Mitigation and adaptation measures are also proposed based on the identified </w:t>
      </w:r>
      <w:r w:rsidR="001E417F">
        <w:rPr>
          <w:rFonts w:ascii="Arial" w:hAnsi="Arial" w:cs="Arial"/>
          <w:sz w:val="24"/>
          <w:szCs w:val="24"/>
          <w:lang w:val="en-GB"/>
        </w:rPr>
        <w:t xml:space="preserve">priority </w:t>
      </w:r>
      <w:r>
        <w:rPr>
          <w:rFonts w:ascii="Arial" w:hAnsi="Arial" w:cs="Arial"/>
          <w:sz w:val="24"/>
          <w:szCs w:val="24"/>
          <w:lang w:val="en-GB"/>
        </w:rPr>
        <w:t xml:space="preserve">impacts. The fact the Balearics are a top world holiday destination allows the analysis to serve as a guide to other Mediterranean islands with tourism-based economies facing similar CC scenarios. </w:t>
      </w:r>
    </w:p>
    <w:p w14:paraId="4E7BBC7F" w14:textId="77777777" w:rsidR="002869FC" w:rsidRDefault="002869FC" w:rsidP="002869FC">
      <w:pPr>
        <w:rPr>
          <w:rFonts w:ascii="Arial" w:hAnsi="Arial" w:cs="Arial"/>
          <w:sz w:val="24"/>
          <w:szCs w:val="24"/>
          <w:lang w:val="en-GB"/>
        </w:rPr>
      </w:pPr>
    </w:p>
    <w:p w14:paraId="2967DD67" w14:textId="27FA4DEB" w:rsidR="00354CFB" w:rsidRDefault="002869FC" w:rsidP="00354CFB">
      <w:pPr>
        <w:rPr>
          <w:rFonts w:ascii="Arial" w:hAnsi="Arial"/>
          <w:sz w:val="24"/>
          <w:szCs w:val="24"/>
          <w:lang w:val="en-GB"/>
        </w:rPr>
      </w:pPr>
      <w:r>
        <w:rPr>
          <w:rFonts w:ascii="Arial" w:hAnsi="Arial" w:cs="Arial"/>
          <w:sz w:val="24"/>
          <w:szCs w:val="24"/>
          <w:lang w:val="en-GB"/>
        </w:rPr>
        <w:t xml:space="preserve">Results show </w:t>
      </w:r>
      <w:r w:rsidRPr="00C649BC">
        <w:rPr>
          <w:rFonts w:ascii="Arial" w:hAnsi="Arial" w:cs="Arial"/>
          <w:sz w:val="24"/>
          <w:szCs w:val="24"/>
          <w:lang w:val="en-GB"/>
        </w:rPr>
        <w:t>the</w:t>
      </w:r>
      <w:r>
        <w:rPr>
          <w:rFonts w:ascii="Arial" w:hAnsi="Arial" w:cs="Arial"/>
          <w:sz w:val="24"/>
          <w:szCs w:val="24"/>
          <w:lang w:val="en-GB"/>
        </w:rPr>
        <w:t xml:space="preserve"> projected</w:t>
      </w:r>
      <w:r w:rsidRPr="00C649BC">
        <w:rPr>
          <w:rFonts w:ascii="Arial" w:hAnsi="Arial" w:cs="Arial"/>
          <w:sz w:val="24"/>
          <w:szCs w:val="24"/>
          <w:lang w:val="en-GB"/>
        </w:rPr>
        <w:t xml:space="preserve"> </w:t>
      </w:r>
      <w:r>
        <w:rPr>
          <w:rFonts w:ascii="Arial" w:hAnsi="Arial" w:cs="Arial"/>
          <w:sz w:val="24"/>
          <w:szCs w:val="24"/>
          <w:lang w:val="en-GB"/>
        </w:rPr>
        <w:t xml:space="preserve">rise of temperature and </w:t>
      </w:r>
      <w:r w:rsidRPr="00C649BC">
        <w:rPr>
          <w:rFonts w:ascii="Arial" w:hAnsi="Arial" w:cs="Arial"/>
          <w:sz w:val="24"/>
          <w:szCs w:val="24"/>
          <w:lang w:val="en-GB"/>
        </w:rPr>
        <w:t>sea level</w:t>
      </w:r>
      <w:r w:rsidR="001E417F">
        <w:rPr>
          <w:rFonts w:ascii="Arial" w:hAnsi="Arial" w:cs="Arial"/>
          <w:sz w:val="24"/>
          <w:szCs w:val="24"/>
          <w:lang w:val="en-GB"/>
        </w:rPr>
        <w:t xml:space="preserve">, the </w:t>
      </w:r>
      <w:r w:rsidR="001E417F" w:rsidRPr="00B57697">
        <w:rPr>
          <w:rFonts w:ascii="Arial" w:hAnsi="Arial" w:cs="Arial"/>
          <w:sz w:val="24"/>
          <w:szCs w:val="24"/>
          <w:lang w:val="en-GB"/>
        </w:rPr>
        <w:t xml:space="preserve">reduction of the average precipitation and increase in evapotranspiration, the </w:t>
      </w:r>
      <w:r w:rsidR="001E417F" w:rsidRPr="00C649BC">
        <w:rPr>
          <w:rFonts w:ascii="Arial" w:hAnsi="Arial" w:cs="Arial"/>
          <w:sz w:val="24"/>
          <w:szCs w:val="24"/>
          <w:lang w:val="en-GB"/>
        </w:rPr>
        <w:t>droughts</w:t>
      </w:r>
      <w:r w:rsidR="001E417F">
        <w:rPr>
          <w:rFonts w:ascii="Arial" w:hAnsi="Arial" w:cs="Arial"/>
          <w:sz w:val="24"/>
          <w:szCs w:val="24"/>
          <w:lang w:val="en-GB"/>
        </w:rPr>
        <w:t>,</w:t>
      </w:r>
      <w:r w:rsidR="001E417F" w:rsidRPr="00C649BC">
        <w:rPr>
          <w:rFonts w:ascii="Arial" w:hAnsi="Arial" w:cs="Arial"/>
          <w:sz w:val="24"/>
          <w:szCs w:val="24"/>
          <w:lang w:val="en-GB"/>
        </w:rPr>
        <w:t xml:space="preserve"> </w:t>
      </w:r>
      <w:r w:rsidR="001E417F">
        <w:rPr>
          <w:rFonts w:ascii="Arial" w:hAnsi="Arial" w:cs="Arial"/>
          <w:sz w:val="24"/>
          <w:szCs w:val="24"/>
          <w:lang w:val="en-GB"/>
        </w:rPr>
        <w:t xml:space="preserve">and </w:t>
      </w:r>
      <w:r w:rsidR="001E417F" w:rsidRPr="00B57697">
        <w:rPr>
          <w:rFonts w:ascii="Arial" w:hAnsi="Arial" w:cs="Arial"/>
          <w:sz w:val="24"/>
          <w:szCs w:val="24"/>
          <w:lang w:val="en-GB"/>
        </w:rPr>
        <w:t>the increase in ocean acidification</w:t>
      </w:r>
      <w:r w:rsidR="001E417F" w:rsidRPr="00C649BC" w:rsidDel="00B72D03">
        <w:rPr>
          <w:rFonts w:ascii="Arial" w:hAnsi="Arial" w:cs="Arial"/>
          <w:sz w:val="24"/>
          <w:szCs w:val="24"/>
          <w:lang w:val="en-GB"/>
        </w:rPr>
        <w:t xml:space="preserve"> </w:t>
      </w:r>
      <w:r w:rsidR="00751BF4">
        <w:rPr>
          <w:rFonts w:ascii="Arial" w:hAnsi="Arial" w:cs="Arial"/>
          <w:sz w:val="24"/>
          <w:szCs w:val="24"/>
          <w:lang w:val="en-GB"/>
        </w:rPr>
        <w:t xml:space="preserve">and deoxygenation </w:t>
      </w:r>
      <w:r>
        <w:rPr>
          <w:rFonts w:ascii="Arial" w:hAnsi="Arial" w:cs="Arial"/>
          <w:sz w:val="24"/>
          <w:szCs w:val="24"/>
          <w:lang w:val="en-GB"/>
        </w:rPr>
        <w:t xml:space="preserve">are the main </w:t>
      </w:r>
      <w:r w:rsidRPr="00C649BC">
        <w:rPr>
          <w:rFonts w:ascii="Arial" w:hAnsi="Arial" w:cs="Arial"/>
          <w:sz w:val="24"/>
          <w:szCs w:val="24"/>
          <w:lang w:val="en-GB"/>
        </w:rPr>
        <w:t>threats</w:t>
      </w:r>
      <w:r>
        <w:rPr>
          <w:rFonts w:ascii="Arial" w:hAnsi="Arial" w:cs="Arial"/>
          <w:sz w:val="24"/>
          <w:szCs w:val="24"/>
          <w:lang w:val="en-GB"/>
        </w:rPr>
        <w:t xml:space="preserve"> faced by the Balearics, this putting their economy at risk due to the high tourism’s vulnerability to CC</w:t>
      </w:r>
      <w:r w:rsidRPr="00C649BC">
        <w:rPr>
          <w:rFonts w:ascii="Arial" w:hAnsi="Arial" w:cs="Arial"/>
          <w:sz w:val="24"/>
          <w:szCs w:val="24"/>
          <w:lang w:val="en-GB"/>
        </w:rPr>
        <w:t>.</w:t>
      </w:r>
      <w:r>
        <w:rPr>
          <w:rFonts w:ascii="Arial" w:hAnsi="Arial" w:cs="Arial"/>
          <w:sz w:val="24"/>
          <w:szCs w:val="24"/>
          <w:lang w:val="en-GB"/>
        </w:rPr>
        <w:t xml:space="preserve"> </w:t>
      </w:r>
      <w:r w:rsidR="00354CFB">
        <w:rPr>
          <w:rFonts w:ascii="Arial" w:hAnsi="Arial"/>
          <w:sz w:val="24"/>
          <w:szCs w:val="24"/>
          <w:lang w:val="en-GB"/>
        </w:rPr>
        <w:t xml:space="preserve">Mitigation </w:t>
      </w:r>
      <w:r w:rsidR="00C52D89">
        <w:rPr>
          <w:rFonts w:ascii="Arial" w:hAnsi="Arial"/>
          <w:sz w:val="24"/>
          <w:szCs w:val="24"/>
          <w:lang w:val="en-GB"/>
        </w:rPr>
        <w:t xml:space="preserve">and adaptation action on terrestrial and marine ecosystems, water resources, energy, infrastructure and urban planning, human health, economy, law and education is recommended. Sustainable mobility and waste </w:t>
      </w:r>
      <w:r w:rsidR="003C4A6E">
        <w:rPr>
          <w:rFonts w:ascii="Arial" w:hAnsi="Arial"/>
          <w:sz w:val="24"/>
          <w:szCs w:val="24"/>
          <w:lang w:val="en-GB"/>
        </w:rPr>
        <w:t>managing</w:t>
      </w:r>
      <w:r w:rsidR="00C52D89">
        <w:rPr>
          <w:rFonts w:ascii="Arial" w:hAnsi="Arial"/>
          <w:sz w:val="24"/>
          <w:szCs w:val="24"/>
          <w:lang w:val="en-GB"/>
        </w:rPr>
        <w:t xml:space="preserve"> are also viewed as important fields for</w:t>
      </w:r>
      <w:r w:rsidR="00BC030A">
        <w:rPr>
          <w:rFonts w:ascii="Arial" w:hAnsi="Arial"/>
          <w:sz w:val="24"/>
          <w:szCs w:val="24"/>
          <w:lang w:val="en-GB"/>
        </w:rPr>
        <w:t xml:space="preserve"> mitigation action. </w:t>
      </w:r>
      <w:r w:rsidR="00354CFB">
        <w:rPr>
          <w:rFonts w:ascii="Arial" w:hAnsi="Arial"/>
          <w:sz w:val="24"/>
          <w:szCs w:val="24"/>
          <w:lang w:val="en-GB"/>
        </w:rPr>
        <w:t xml:space="preserve">Conclusions show that diversifying </w:t>
      </w:r>
      <w:r w:rsidR="00C52D89">
        <w:rPr>
          <w:rFonts w:ascii="Arial" w:hAnsi="Arial"/>
          <w:sz w:val="24"/>
          <w:szCs w:val="24"/>
          <w:lang w:val="en-GB"/>
        </w:rPr>
        <w:t xml:space="preserve">the </w:t>
      </w:r>
      <w:r w:rsidR="00354CFB" w:rsidRPr="0004141E">
        <w:rPr>
          <w:rFonts w:ascii="Arial" w:hAnsi="Arial"/>
          <w:sz w:val="24"/>
          <w:szCs w:val="24"/>
          <w:lang w:val="en-GB"/>
        </w:rPr>
        <w:t xml:space="preserve">current socioeconomic </w:t>
      </w:r>
      <w:r w:rsidR="00751BF4">
        <w:rPr>
          <w:rFonts w:ascii="Arial" w:hAnsi="Arial"/>
          <w:sz w:val="24"/>
          <w:szCs w:val="24"/>
          <w:lang w:val="en-GB"/>
        </w:rPr>
        <w:t>model</w:t>
      </w:r>
      <w:r w:rsidR="00354CFB">
        <w:rPr>
          <w:rFonts w:ascii="Arial" w:hAnsi="Arial"/>
          <w:sz w:val="24"/>
          <w:szCs w:val="24"/>
          <w:lang w:val="en-GB"/>
        </w:rPr>
        <w:t xml:space="preserve"> is n</w:t>
      </w:r>
      <w:r w:rsidR="002F19A7">
        <w:rPr>
          <w:rFonts w:ascii="Arial" w:hAnsi="Arial"/>
          <w:sz w:val="24"/>
          <w:szCs w:val="24"/>
          <w:lang w:val="en-GB"/>
        </w:rPr>
        <w:t xml:space="preserve">eeded to increase </w:t>
      </w:r>
      <w:r w:rsidR="003C4A6E">
        <w:rPr>
          <w:rFonts w:ascii="Arial" w:hAnsi="Arial"/>
          <w:sz w:val="24"/>
          <w:szCs w:val="24"/>
          <w:lang w:val="en-GB"/>
        </w:rPr>
        <w:t>the community and territory</w:t>
      </w:r>
      <w:r w:rsidR="00C52D89">
        <w:rPr>
          <w:rFonts w:ascii="Arial" w:hAnsi="Arial"/>
          <w:sz w:val="24"/>
          <w:szCs w:val="24"/>
          <w:lang w:val="en-GB"/>
        </w:rPr>
        <w:t xml:space="preserve"> </w:t>
      </w:r>
      <w:r w:rsidR="002F19A7">
        <w:rPr>
          <w:rFonts w:ascii="Arial" w:hAnsi="Arial"/>
          <w:sz w:val="24"/>
          <w:szCs w:val="24"/>
          <w:lang w:val="en-GB"/>
        </w:rPr>
        <w:t>resilience</w:t>
      </w:r>
      <w:r w:rsidR="00354CFB">
        <w:rPr>
          <w:rFonts w:ascii="Arial" w:hAnsi="Arial"/>
          <w:sz w:val="24"/>
          <w:szCs w:val="24"/>
          <w:lang w:val="en-GB"/>
        </w:rPr>
        <w:t>.</w:t>
      </w:r>
    </w:p>
    <w:p w14:paraId="4B1C478E" w14:textId="77777777" w:rsidR="00751BF4" w:rsidRDefault="00751BF4" w:rsidP="00354CFB">
      <w:pPr>
        <w:rPr>
          <w:rFonts w:ascii="Arial" w:hAnsi="Arial"/>
          <w:sz w:val="24"/>
          <w:szCs w:val="24"/>
          <w:lang w:val="en-GB"/>
        </w:rPr>
      </w:pPr>
    </w:p>
    <w:p w14:paraId="426E22E4" w14:textId="129B1F8A" w:rsidR="00354CFB" w:rsidRDefault="00354CFB" w:rsidP="00354CFB">
      <w:pPr>
        <w:rPr>
          <w:rFonts w:ascii="Arial" w:hAnsi="Arial"/>
          <w:b/>
          <w:bCs/>
          <w:sz w:val="24"/>
          <w:szCs w:val="24"/>
          <w:lang w:val="en-GB"/>
        </w:rPr>
      </w:pPr>
      <w:r w:rsidRPr="00C80BBD">
        <w:rPr>
          <w:rFonts w:ascii="Arial" w:hAnsi="Arial"/>
          <w:b/>
          <w:bCs/>
          <w:sz w:val="24"/>
          <w:szCs w:val="24"/>
          <w:lang w:val="en-GB"/>
        </w:rPr>
        <w:t xml:space="preserve">Keywords: </w:t>
      </w:r>
    </w:p>
    <w:p w14:paraId="14F622AA" w14:textId="77777777" w:rsidR="00900FFC" w:rsidRDefault="00900FFC" w:rsidP="00354CFB">
      <w:pPr>
        <w:rPr>
          <w:rFonts w:ascii="Arial" w:hAnsi="Arial"/>
          <w:bCs/>
          <w:sz w:val="24"/>
          <w:szCs w:val="24"/>
          <w:lang w:val="en-GB"/>
        </w:rPr>
      </w:pPr>
    </w:p>
    <w:p w14:paraId="6AF747CB" w14:textId="4994F1A7" w:rsidR="00354CFB" w:rsidRPr="00C80BBD" w:rsidRDefault="00900FFC" w:rsidP="00354CFB">
      <w:pPr>
        <w:rPr>
          <w:rFonts w:ascii="Arial" w:hAnsi="Arial"/>
          <w:sz w:val="24"/>
          <w:szCs w:val="24"/>
          <w:lang w:val="en-GB"/>
        </w:rPr>
      </w:pPr>
      <w:r>
        <w:rPr>
          <w:rFonts w:ascii="Arial" w:hAnsi="Arial"/>
          <w:bCs/>
          <w:sz w:val="24"/>
          <w:szCs w:val="24"/>
          <w:lang w:val="en-GB"/>
        </w:rPr>
        <w:t>C</w:t>
      </w:r>
      <w:r w:rsidR="00354CFB" w:rsidRPr="00C80BBD">
        <w:rPr>
          <w:rFonts w:ascii="Arial" w:hAnsi="Arial"/>
          <w:bCs/>
          <w:sz w:val="24"/>
          <w:szCs w:val="24"/>
          <w:lang w:val="en-GB"/>
        </w:rPr>
        <w:t>limate change,</w:t>
      </w:r>
      <w:r w:rsidR="00354CFB">
        <w:rPr>
          <w:rFonts w:ascii="Arial" w:hAnsi="Arial"/>
          <w:bCs/>
          <w:sz w:val="24"/>
          <w:szCs w:val="24"/>
          <w:lang w:val="en-GB"/>
        </w:rPr>
        <w:t xml:space="preserve"> </w:t>
      </w:r>
      <w:r w:rsidR="00354CFB" w:rsidRPr="00C80BBD">
        <w:rPr>
          <w:rFonts w:ascii="Arial" w:hAnsi="Arial"/>
          <w:bCs/>
          <w:sz w:val="24"/>
          <w:szCs w:val="24"/>
          <w:lang w:val="en-GB"/>
        </w:rPr>
        <w:t>Mediterranean islands</w:t>
      </w:r>
      <w:r w:rsidR="00354CFB">
        <w:rPr>
          <w:rFonts w:ascii="Arial" w:hAnsi="Arial"/>
          <w:bCs/>
          <w:sz w:val="24"/>
          <w:szCs w:val="24"/>
          <w:lang w:val="en-GB"/>
        </w:rPr>
        <w:t>,</w:t>
      </w:r>
      <w:r w:rsidR="00354CFB" w:rsidRPr="00C80BBD">
        <w:rPr>
          <w:rFonts w:ascii="Arial" w:hAnsi="Arial"/>
          <w:bCs/>
          <w:sz w:val="24"/>
          <w:szCs w:val="24"/>
          <w:lang w:val="en-GB"/>
        </w:rPr>
        <w:t xml:space="preserve"> </w:t>
      </w:r>
      <w:r w:rsidR="00354CFB">
        <w:rPr>
          <w:rFonts w:ascii="Arial" w:hAnsi="Arial"/>
          <w:bCs/>
          <w:sz w:val="24"/>
          <w:szCs w:val="24"/>
          <w:lang w:val="en-GB"/>
        </w:rPr>
        <w:t>impacts, mitigation, adaptation</w:t>
      </w:r>
      <w:r w:rsidR="00354CFB" w:rsidRPr="00C80BBD">
        <w:rPr>
          <w:rFonts w:ascii="Arial" w:hAnsi="Arial"/>
          <w:bCs/>
          <w:sz w:val="24"/>
          <w:szCs w:val="24"/>
          <w:lang w:val="en-GB"/>
        </w:rPr>
        <w:t xml:space="preserve">. </w:t>
      </w:r>
    </w:p>
    <w:p w14:paraId="3F5F85FA" w14:textId="77777777" w:rsidR="00354CFB" w:rsidRDefault="00354CFB" w:rsidP="00012E6B">
      <w:pPr>
        <w:rPr>
          <w:rFonts w:ascii="Arial" w:hAnsi="Arial" w:cs="Arial"/>
          <w:sz w:val="24"/>
          <w:szCs w:val="24"/>
          <w:lang w:val="en-GB"/>
        </w:rPr>
      </w:pPr>
    </w:p>
    <w:p w14:paraId="28E0AB0C" w14:textId="77777777" w:rsidR="00702E3D" w:rsidRDefault="00702E3D" w:rsidP="00702E3D">
      <w:pPr>
        <w:tabs>
          <w:tab w:val="left" w:pos="1275"/>
        </w:tabs>
        <w:jc w:val="left"/>
        <w:rPr>
          <w:rFonts w:ascii="Arial" w:hAnsi="Arial" w:cs="Arial"/>
          <w:b/>
          <w:sz w:val="24"/>
          <w:szCs w:val="24"/>
        </w:rPr>
      </w:pPr>
      <w:proofErr w:type="spellStart"/>
      <w:r>
        <w:rPr>
          <w:rFonts w:ascii="Arial" w:hAnsi="Arial" w:cs="Arial"/>
          <w:b/>
          <w:sz w:val="24"/>
          <w:szCs w:val="24"/>
        </w:rPr>
        <w:t>Length</w:t>
      </w:r>
      <w:proofErr w:type="spellEnd"/>
      <w:r>
        <w:rPr>
          <w:rFonts w:ascii="Arial" w:hAnsi="Arial" w:cs="Arial"/>
          <w:b/>
          <w:sz w:val="24"/>
          <w:szCs w:val="24"/>
        </w:rPr>
        <w:t xml:space="preserve"> of </w:t>
      </w:r>
      <w:proofErr w:type="spellStart"/>
      <w:r>
        <w:rPr>
          <w:rFonts w:ascii="Arial" w:hAnsi="Arial" w:cs="Arial"/>
          <w:b/>
          <w:sz w:val="24"/>
          <w:szCs w:val="24"/>
        </w:rPr>
        <w:t>the</w:t>
      </w:r>
      <w:proofErr w:type="spellEnd"/>
      <w:r>
        <w:rPr>
          <w:rFonts w:ascii="Arial" w:hAnsi="Arial" w:cs="Arial"/>
          <w:b/>
          <w:sz w:val="24"/>
          <w:szCs w:val="24"/>
        </w:rPr>
        <w:t xml:space="preserve"> </w:t>
      </w:r>
      <w:proofErr w:type="spellStart"/>
      <w:r>
        <w:rPr>
          <w:rFonts w:ascii="Arial" w:hAnsi="Arial" w:cs="Arial"/>
          <w:b/>
          <w:sz w:val="24"/>
          <w:szCs w:val="24"/>
        </w:rPr>
        <w:t>manuscript</w:t>
      </w:r>
      <w:proofErr w:type="spellEnd"/>
      <w:r>
        <w:rPr>
          <w:rFonts w:ascii="Arial" w:hAnsi="Arial" w:cs="Arial"/>
          <w:b/>
          <w:sz w:val="24"/>
          <w:szCs w:val="24"/>
        </w:rPr>
        <w:t>:</w:t>
      </w:r>
    </w:p>
    <w:p w14:paraId="317EE7FC" w14:textId="77777777" w:rsidR="00354CFB" w:rsidRDefault="00354CFB" w:rsidP="00012E6B">
      <w:pPr>
        <w:rPr>
          <w:rFonts w:ascii="Arial" w:hAnsi="Arial" w:cs="Arial"/>
          <w:sz w:val="24"/>
          <w:szCs w:val="24"/>
          <w:lang w:val="en-GB"/>
        </w:rPr>
      </w:pPr>
    </w:p>
    <w:p w14:paraId="53EA80E1" w14:textId="36A74170" w:rsidR="00E85F39" w:rsidRPr="00DB0E3F" w:rsidRDefault="00702E3D" w:rsidP="004D4E1D">
      <w:pPr>
        <w:rPr>
          <w:rFonts w:ascii="Arial" w:hAnsi="Arial"/>
          <w:bCs/>
          <w:sz w:val="24"/>
          <w:szCs w:val="24"/>
          <w:lang w:val="en-GB"/>
        </w:rPr>
      </w:pPr>
      <w:r w:rsidRPr="00DB0E3F">
        <w:rPr>
          <w:rFonts w:ascii="Arial" w:hAnsi="Arial"/>
          <w:bCs/>
          <w:sz w:val="24"/>
          <w:szCs w:val="24"/>
          <w:lang w:val="en-GB"/>
        </w:rPr>
        <w:t>Number of words</w:t>
      </w:r>
      <w:r w:rsidR="001869F3" w:rsidRPr="00DB0E3F">
        <w:rPr>
          <w:rFonts w:ascii="Arial" w:hAnsi="Arial"/>
          <w:bCs/>
          <w:sz w:val="24"/>
          <w:szCs w:val="24"/>
          <w:lang w:val="en-GB"/>
        </w:rPr>
        <w:t xml:space="preserve"> </w:t>
      </w:r>
      <w:r w:rsidR="00855C9A" w:rsidRPr="00DB0E3F">
        <w:rPr>
          <w:rFonts w:ascii="Arial" w:hAnsi="Arial"/>
          <w:bCs/>
          <w:sz w:val="24"/>
          <w:szCs w:val="24"/>
          <w:lang w:val="en-GB"/>
        </w:rPr>
        <w:t>counting from the top of the tit</w:t>
      </w:r>
      <w:r w:rsidR="003875E7" w:rsidRPr="00DB0E3F">
        <w:rPr>
          <w:rFonts w:ascii="Arial" w:hAnsi="Arial"/>
          <w:bCs/>
          <w:sz w:val="24"/>
          <w:szCs w:val="24"/>
          <w:lang w:val="en-GB"/>
        </w:rPr>
        <w:t xml:space="preserve">le page, including </w:t>
      </w:r>
      <w:r w:rsidR="00AD4558" w:rsidRPr="00DB0E3F">
        <w:rPr>
          <w:rFonts w:ascii="Arial" w:hAnsi="Arial"/>
          <w:bCs/>
          <w:sz w:val="24"/>
          <w:szCs w:val="24"/>
          <w:lang w:val="en-GB"/>
        </w:rPr>
        <w:t xml:space="preserve">abstract, keywords, </w:t>
      </w:r>
      <w:r w:rsidR="003875E7" w:rsidRPr="00DB0E3F">
        <w:rPr>
          <w:rFonts w:ascii="Arial" w:hAnsi="Arial"/>
          <w:bCs/>
          <w:sz w:val="24"/>
          <w:szCs w:val="24"/>
          <w:lang w:val="en-GB"/>
        </w:rPr>
        <w:t xml:space="preserve">acknowledgements </w:t>
      </w:r>
      <w:r w:rsidR="00AD4558" w:rsidRPr="00DB0E3F">
        <w:rPr>
          <w:rFonts w:ascii="Arial" w:hAnsi="Arial"/>
          <w:bCs/>
          <w:sz w:val="24"/>
          <w:szCs w:val="24"/>
          <w:lang w:val="en-GB"/>
        </w:rPr>
        <w:t xml:space="preserve">and conflicts of interest </w:t>
      </w:r>
      <w:r w:rsidR="003875E7" w:rsidRPr="00DB0E3F">
        <w:rPr>
          <w:rFonts w:ascii="Arial" w:hAnsi="Arial"/>
          <w:bCs/>
          <w:sz w:val="24"/>
          <w:szCs w:val="24"/>
          <w:lang w:val="en-GB"/>
        </w:rPr>
        <w:t>to the end of text</w:t>
      </w:r>
      <w:r w:rsidR="00E85F39" w:rsidRPr="00DB0E3F">
        <w:rPr>
          <w:rFonts w:ascii="Arial" w:hAnsi="Arial"/>
          <w:bCs/>
          <w:sz w:val="24"/>
          <w:szCs w:val="24"/>
          <w:lang w:val="en-GB"/>
        </w:rPr>
        <w:t xml:space="preserve"> (</w:t>
      </w:r>
      <w:r w:rsidR="00855C9A" w:rsidRPr="00DB0E3F">
        <w:rPr>
          <w:rFonts w:ascii="Arial" w:hAnsi="Arial"/>
          <w:bCs/>
          <w:sz w:val="24"/>
          <w:szCs w:val="24"/>
          <w:lang w:val="en-GB"/>
        </w:rPr>
        <w:t>before the reference list</w:t>
      </w:r>
      <w:r w:rsidR="004828DC">
        <w:rPr>
          <w:rFonts w:ascii="Arial" w:hAnsi="Arial"/>
          <w:bCs/>
          <w:sz w:val="24"/>
          <w:szCs w:val="24"/>
          <w:lang w:val="en-GB"/>
        </w:rPr>
        <w:t xml:space="preserve"> (3.849</w:t>
      </w:r>
      <w:r w:rsidR="005E2DD9" w:rsidRPr="00DB0E3F">
        <w:rPr>
          <w:rFonts w:ascii="Arial" w:hAnsi="Arial"/>
          <w:bCs/>
          <w:sz w:val="24"/>
          <w:szCs w:val="24"/>
          <w:lang w:val="en-GB"/>
        </w:rPr>
        <w:t>)</w:t>
      </w:r>
      <w:r w:rsidR="00E85F39" w:rsidRPr="00DB0E3F">
        <w:rPr>
          <w:rFonts w:ascii="Arial" w:hAnsi="Arial"/>
          <w:bCs/>
          <w:sz w:val="24"/>
          <w:szCs w:val="24"/>
          <w:lang w:val="en-GB"/>
        </w:rPr>
        <w:t xml:space="preserve">): </w:t>
      </w:r>
      <w:r w:rsidR="007B7E9E" w:rsidRPr="00DB0E3F">
        <w:rPr>
          <w:rFonts w:ascii="Arial" w:hAnsi="Arial"/>
          <w:b/>
          <w:bCs/>
          <w:sz w:val="24"/>
          <w:szCs w:val="24"/>
          <w:lang w:val="en-GB"/>
        </w:rPr>
        <w:t>7</w:t>
      </w:r>
      <w:r w:rsidR="005E2DD9" w:rsidRPr="00DB0E3F">
        <w:rPr>
          <w:rFonts w:ascii="Arial" w:hAnsi="Arial"/>
          <w:b/>
          <w:bCs/>
          <w:sz w:val="24"/>
          <w:szCs w:val="24"/>
          <w:lang w:val="en-GB"/>
        </w:rPr>
        <w:t>.</w:t>
      </w:r>
      <w:r w:rsidR="007B721C">
        <w:rPr>
          <w:rFonts w:ascii="Arial" w:hAnsi="Arial"/>
          <w:b/>
          <w:bCs/>
          <w:sz w:val="24"/>
          <w:szCs w:val="24"/>
          <w:lang w:val="en-GB"/>
        </w:rPr>
        <w:t>932</w:t>
      </w:r>
      <w:r w:rsidR="00E85F39" w:rsidRPr="00DB0E3F">
        <w:rPr>
          <w:rFonts w:ascii="Arial" w:hAnsi="Arial"/>
          <w:bCs/>
          <w:sz w:val="24"/>
          <w:szCs w:val="24"/>
          <w:lang w:val="en-GB"/>
        </w:rPr>
        <w:t xml:space="preserve"> words</w:t>
      </w:r>
    </w:p>
    <w:p w14:paraId="64AA4BF2" w14:textId="546C95D8" w:rsidR="00702E3D" w:rsidRPr="00DB0E3F" w:rsidRDefault="00702E3D" w:rsidP="004D4E1D">
      <w:pPr>
        <w:rPr>
          <w:rFonts w:ascii="Arial" w:hAnsi="Arial"/>
          <w:b/>
          <w:bCs/>
          <w:sz w:val="24"/>
          <w:szCs w:val="24"/>
          <w:lang w:val="en-GB"/>
        </w:rPr>
      </w:pPr>
      <w:r w:rsidRPr="00DB0E3F">
        <w:rPr>
          <w:rFonts w:ascii="Arial" w:hAnsi="Arial"/>
          <w:bCs/>
          <w:sz w:val="24"/>
          <w:szCs w:val="24"/>
          <w:lang w:val="en-GB"/>
        </w:rPr>
        <w:t>Number of tables</w:t>
      </w:r>
      <w:r w:rsidR="00066588" w:rsidRPr="00DB0E3F">
        <w:rPr>
          <w:rFonts w:ascii="Arial" w:hAnsi="Arial"/>
          <w:bCs/>
          <w:sz w:val="24"/>
          <w:szCs w:val="24"/>
          <w:lang w:val="en-GB"/>
        </w:rPr>
        <w:t xml:space="preserve"> (counting as 300 words each): </w:t>
      </w:r>
      <w:r w:rsidR="003646CE" w:rsidRPr="00DB0E3F">
        <w:rPr>
          <w:rFonts w:ascii="Arial" w:hAnsi="Arial"/>
          <w:bCs/>
          <w:sz w:val="24"/>
          <w:szCs w:val="24"/>
          <w:lang w:val="en-GB"/>
        </w:rPr>
        <w:t>6</w:t>
      </w:r>
      <w:r w:rsidRPr="00DB0E3F">
        <w:rPr>
          <w:rFonts w:ascii="Arial" w:hAnsi="Arial"/>
          <w:bCs/>
          <w:sz w:val="24"/>
          <w:szCs w:val="24"/>
          <w:lang w:val="en-GB"/>
        </w:rPr>
        <w:t xml:space="preserve"> tables, </w:t>
      </w:r>
      <w:r w:rsidR="003646CE" w:rsidRPr="00DB0E3F">
        <w:rPr>
          <w:rFonts w:ascii="Arial" w:hAnsi="Arial"/>
          <w:b/>
          <w:bCs/>
          <w:sz w:val="24"/>
          <w:szCs w:val="24"/>
          <w:lang w:val="en-GB"/>
        </w:rPr>
        <w:t>1.8</w:t>
      </w:r>
      <w:r w:rsidR="00066588" w:rsidRPr="00DB0E3F">
        <w:rPr>
          <w:rFonts w:ascii="Arial" w:hAnsi="Arial"/>
          <w:b/>
          <w:bCs/>
          <w:sz w:val="24"/>
          <w:szCs w:val="24"/>
          <w:lang w:val="en-GB"/>
        </w:rPr>
        <w:t>00</w:t>
      </w:r>
      <w:r w:rsidR="00A774AE" w:rsidRPr="00DB0E3F">
        <w:rPr>
          <w:rFonts w:ascii="Arial" w:hAnsi="Arial"/>
          <w:b/>
          <w:bCs/>
          <w:sz w:val="24"/>
          <w:szCs w:val="24"/>
          <w:lang w:val="en-GB"/>
        </w:rPr>
        <w:t xml:space="preserve"> </w:t>
      </w:r>
      <w:r w:rsidR="00E85F39" w:rsidRPr="00DB0E3F">
        <w:rPr>
          <w:rFonts w:ascii="Arial" w:hAnsi="Arial"/>
          <w:b/>
          <w:bCs/>
          <w:sz w:val="24"/>
          <w:szCs w:val="24"/>
          <w:lang w:val="en-GB"/>
        </w:rPr>
        <w:t>words</w:t>
      </w:r>
    </w:p>
    <w:p w14:paraId="0503DFCB" w14:textId="293F2926" w:rsidR="00900FFC" w:rsidRDefault="00702E3D" w:rsidP="004D4E1D">
      <w:pPr>
        <w:rPr>
          <w:rFonts w:ascii="Arial" w:hAnsi="Arial"/>
          <w:b/>
          <w:bCs/>
          <w:sz w:val="24"/>
          <w:szCs w:val="24"/>
          <w:lang w:val="en-GB"/>
        </w:rPr>
      </w:pPr>
      <w:r w:rsidRPr="00DB0E3F">
        <w:rPr>
          <w:rFonts w:ascii="Arial" w:hAnsi="Arial"/>
          <w:bCs/>
          <w:sz w:val="24"/>
          <w:szCs w:val="24"/>
          <w:lang w:val="en-GB"/>
        </w:rPr>
        <w:t xml:space="preserve">Number of words including the count for the figures and tables: </w:t>
      </w:r>
      <w:r w:rsidR="007B721C">
        <w:rPr>
          <w:rFonts w:ascii="Arial" w:hAnsi="Arial"/>
          <w:b/>
          <w:bCs/>
          <w:sz w:val="24"/>
          <w:szCs w:val="24"/>
          <w:lang w:val="en-GB"/>
        </w:rPr>
        <w:t>9.732</w:t>
      </w:r>
      <w:bookmarkStart w:id="0" w:name="_GoBack"/>
      <w:bookmarkEnd w:id="0"/>
      <w:r w:rsidR="001869F3" w:rsidRPr="00DB0E3F">
        <w:rPr>
          <w:rFonts w:ascii="Arial" w:hAnsi="Arial"/>
          <w:b/>
          <w:bCs/>
          <w:sz w:val="24"/>
          <w:szCs w:val="24"/>
          <w:lang w:val="en-GB"/>
        </w:rPr>
        <w:t xml:space="preserve"> </w:t>
      </w:r>
      <w:r w:rsidRPr="00DB0E3F">
        <w:rPr>
          <w:rFonts w:ascii="Arial" w:hAnsi="Arial"/>
          <w:b/>
          <w:bCs/>
          <w:sz w:val="24"/>
          <w:szCs w:val="24"/>
          <w:lang w:val="en-GB"/>
        </w:rPr>
        <w:t>words</w:t>
      </w:r>
    </w:p>
    <w:p w14:paraId="4B9311EF" w14:textId="77777777" w:rsidR="00751BF4" w:rsidRDefault="00751BF4" w:rsidP="004D4E1D">
      <w:pPr>
        <w:rPr>
          <w:rFonts w:ascii="Arial" w:hAnsi="Arial"/>
          <w:b/>
          <w:bCs/>
          <w:sz w:val="24"/>
          <w:szCs w:val="24"/>
          <w:lang w:val="en-GB"/>
        </w:rPr>
      </w:pPr>
    </w:p>
    <w:p w14:paraId="7AE3F838" w14:textId="77777777" w:rsidR="00751BF4" w:rsidRDefault="00751BF4" w:rsidP="004D4E1D">
      <w:pPr>
        <w:rPr>
          <w:rFonts w:ascii="Arial" w:hAnsi="Arial"/>
          <w:b/>
          <w:bCs/>
          <w:sz w:val="24"/>
          <w:szCs w:val="24"/>
          <w:lang w:val="en-GB"/>
        </w:rPr>
      </w:pPr>
    </w:p>
    <w:p w14:paraId="23380DE8" w14:textId="77777777" w:rsidR="00751BF4" w:rsidRDefault="00751BF4" w:rsidP="004D4E1D">
      <w:pPr>
        <w:rPr>
          <w:rFonts w:ascii="Arial" w:hAnsi="Arial"/>
          <w:b/>
          <w:bCs/>
          <w:sz w:val="24"/>
          <w:szCs w:val="24"/>
          <w:lang w:val="en-GB"/>
        </w:rPr>
      </w:pPr>
    </w:p>
    <w:p w14:paraId="6B65C5BE" w14:textId="77777777" w:rsidR="00751BF4" w:rsidRDefault="00751BF4" w:rsidP="004D4E1D">
      <w:pPr>
        <w:rPr>
          <w:rFonts w:ascii="Arial" w:hAnsi="Arial"/>
          <w:b/>
          <w:bCs/>
          <w:sz w:val="24"/>
          <w:szCs w:val="24"/>
          <w:lang w:val="en-GB"/>
        </w:rPr>
      </w:pPr>
    </w:p>
    <w:p w14:paraId="43707899" w14:textId="77777777" w:rsidR="00751BF4" w:rsidRDefault="00751BF4" w:rsidP="004D4E1D">
      <w:pPr>
        <w:rPr>
          <w:rFonts w:ascii="Arial" w:hAnsi="Arial"/>
          <w:b/>
          <w:bCs/>
          <w:sz w:val="24"/>
          <w:szCs w:val="24"/>
          <w:lang w:val="en-GB"/>
        </w:rPr>
      </w:pPr>
    </w:p>
    <w:p w14:paraId="0E80AA12" w14:textId="77777777" w:rsidR="00751BF4" w:rsidRDefault="00751BF4" w:rsidP="004D4E1D">
      <w:pPr>
        <w:rPr>
          <w:rFonts w:ascii="Arial" w:hAnsi="Arial"/>
          <w:b/>
          <w:bCs/>
          <w:sz w:val="24"/>
          <w:szCs w:val="24"/>
          <w:lang w:val="en-GB"/>
        </w:rPr>
      </w:pPr>
    </w:p>
    <w:p w14:paraId="155DD7E5" w14:textId="77777777" w:rsidR="00751BF4" w:rsidRDefault="00751BF4" w:rsidP="004D4E1D">
      <w:pPr>
        <w:rPr>
          <w:rFonts w:ascii="Arial" w:hAnsi="Arial"/>
          <w:b/>
          <w:bCs/>
          <w:sz w:val="24"/>
          <w:szCs w:val="24"/>
          <w:lang w:val="en-GB"/>
        </w:rPr>
      </w:pPr>
    </w:p>
    <w:p w14:paraId="70E64AAC" w14:textId="77777777" w:rsidR="00751BF4" w:rsidRDefault="00751BF4" w:rsidP="004D4E1D">
      <w:pPr>
        <w:rPr>
          <w:rFonts w:ascii="Arial" w:hAnsi="Arial"/>
          <w:b/>
          <w:bCs/>
          <w:sz w:val="24"/>
          <w:szCs w:val="24"/>
          <w:lang w:val="en-GB"/>
        </w:rPr>
      </w:pPr>
    </w:p>
    <w:p w14:paraId="086A4A34" w14:textId="77777777" w:rsidR="00751BF4" w:rsidRDefault="00751BF4" w:rsidP="004D4E1D">
      <w:pPr>
        <w:rPr>
          <w:rFonts w:ascii="Arial" w:hAnsi="Arial"/>
          <w:b/>
          <w:bCs/>
          <w:sz w:val="24"/>
          <w:szCs w:val="24"/>
          <w:lang w:val="en-GB"/>
        </w:rPr>
      </w:pPr>
    </w:p>
    <w:p w14:paraId="04B4F8BC" w14:textId="77777777" w:rsidR="00751BF4" w:rsidRDefault="00751BF4" w:rsidP="004D4E1D">
      <w:pPr>
        <w:rPr>
          <w:rFonts w:ascii="Arial" w:hAnsi="Arial"/>
          <w:b/>
          <w:bCs/>
          <w:sz w:val="24"/>
          <w:szCs w:val="24"/>
          <w:lang w:val="en-GB"/>
        </w:rPr>
      </w:pPr>
    </w:p>
    <w:p w14:paraId="1CDD74CB" w14:textId="77777777" w:rsidR="00833ACD" w:rsidRDefault="00833ACD" w:rsidP="004D4E1D">
      <w:pPr>
        <w:rPr>
          <w:rFonts w:ascii="Arial" w:hAnsi="Arial"/>
          <w:b/>
          <w:bCs/>
          <w:sz w:val="24"/>
          <w:szCs w:val="24"/>
          <w:lang w:val="en-GB"/>
        </w:rPr>
      </w:pPr>
    </w:p>
    <w:p w14:paraId="3BD8F7D8" w14:textId="77777777" w:rsidR="00751BF4" w:rsidRDefault="00751BF4" w:rsidP="004D4E1D">
      <w:pPr>
        <w:rPr>
          <w:rFonts w:ascii="Arial" w:hAnsi="Arial"/>
          <w:b/>
          <w:bCs/>
          <w:sz w:val="24"/>
          <w:szCs w:val="24"/>
          <w:lang w:val="en-GB"/>
        </w:rPr>
      </w:pPr>
    </w:p>
    <w:p w14:paraId="7D794850" w14:textId="77777777" w:rsidR="00751BF4" w:rsidRDefault="00751BF4" w:rsidP="004D4E1D">
      <w:pPr>
        <w:rPr>
          <w:rFonts w:ascii="Arial" w:hAnsi="Arial"/>
          <w:b/>
          <w:bCs/>
          <w:sz w:val="24"/>
          <w:szCs w:val="24"/>
          <w:lang w:val="en-GB"/>
        </w:rPr>
      </w:pPr>
    </w:p>
    <w:p w14:paraId="218E6294" w14:textId="77777777" w:rsidR="00751BF4" w:rsidRDefault="00751BF4" w:rsidP="004D4E1D">
      <w:pPr>
        <w:rPr>
          <w:rFonts w:ascii="Arial" w:hAnsi="Arial"/>
          <w:b/>
          <w:bCs/>
          <w:sz w:val="24"/>
          <w:szCs w:val="24"/>
          <w:lang w:val="en-GB"/>
        </w:rPr>
      </w:pPr>
    </w:p>
    <w:p w14:paraId="21653B3A" w14:textId="103BE3F6" w:rsidR="00026597" w:rsidRPr="003C705B" w:rsidRDefault="00882A24" w:rsidP="00E4122A">
      <w:pPr>
        <w:rPr>
          <w:rFonts w:ascii="Arial" w:hAnsi="Arial" w:cs="Arial"/>
          <w:b/>
          <w:sz w:val="24"/>
          <w:szCs w:val="24"/>
          <w:lang w:val="en-GB"/>
        </w:rPr>
      </w:pPr>
      <w:r w:rsidRPr="003C705B">
        <w:rPr>
          <w:rFonts w:ascii="Arial" w:hAnsi="Arial" w:cs="Arial"/>
          <w:b/>
          <w:sz w:val="24"/>
          <w:szCs w:val="24"/>
          <w:lang w:val="en-GB"/>
        </w:rPr>
        <w:lastRenderedPageBreak/>
        <w:t xml:space="preserve">1. </w:t>
      </w:r>
      <w:r w:rsidR="00060469" w:rsidRPr="003C705B">
        <w:rPr>
          <w:rFonts w:ascii="Arial" w:hAnsi="Arial" w:cs="Arial"/>
          <w:b/>
          <w:sz w:val="24"/>
          <w:szCs w:val="24"/>
          <w:lang w:val="en-GB"/>
        </w:rPr>
        <w:t>Introduction</w:t>
      </w:r>
      <w:r w:rsidR="005C2071">
        <w:rPr>
          <w:rFonts w:ascii="Arial" w:hAnsi="Arial" w:cs="Arial"/>
          <w:b/>
          <w:sz w:val="24"/>
          <w:szCs w:val="24"/>
          <w:lang w:val="en-GB"/>
        </w:rPr>
        <w:t xml:space="preserve"> </w:t>
      </w:r>
    </w:p>
    <w:p w14:paraId="2A30E844" w14:textId="77777777" w:rsidR="00131550" w:rsidRPr="003C705B" w:rsidRDefault="00131550" w:rsidP="00E4122A">
      <w:pPr>
        <w:pStyle w:val="Pargrafdellista"/>
        <w:rPr>
          <w:rFonts w:ascii="Arial" w:hAnsi="Arial" w:cs="Arial"/>
          <w:sz w:val="24"/>
          <w:szCs w:val="24"/>
          <w:lang w:val="en-GB"/>
        </w:rPr>
      </w:pPr>
    </w:p>
    <w:p w14:paraId="4A11729E" w14:textId="2F260558" w:rsidR="006C015C" w:rsidRDefault="00EE0C40" w:rsidP="001063C0">
      <w:pPr>
        <w:rPr>
          <w:rFonts w:ascii="Arial" w:hAnsi="Arial" w:cs="Arial"/>
          <w:sz w:val="24"/>
          <w:szCs w:val="24"/>
          <w:lang w:val="en-GB"/>
        </w:rPr>
      </w:pPr>
      <w:r>
        <w:rPr>
          <w:rFonts w:ascii="Arial" w:hAnsi="Arial" w:cs="Arial"/>
          <w:sz w:val="24"/>
          <w:szCs w:val="24"/>
          <w:lang w:val="en-GB"/>
        </w:rPr>
        <w:t>S</w:t>
      </w:r>
      <w:r w:rsidRPr="003C705B">
        <w:rPr>
          <w:rFonts w:ascii="Arial" w:hAnsi="Arial" w:cs="Arial"/>
          <w:sz w:val="24"/>
          <w:szCs w:val="24"/>
          <w:lang w:val="en-GB"/>
        </w:rPr>
        <w:t>ince the beginning of the 20</w:t>
      </w:r>
      <w:r w:rsidRPr="00D465A0">
        <w:rPr>
          <w:rFonts w:ascii="Arial" w:hAnsi="Arial" w:cs="Arial"/>
          <w:sz w:val="24"/>
          <w:szCs w:val="24"/>
          <w:vertAlign w:val="superscript"/>
          <w:lang w:val="en-GB"/>
        </w:rPr>
        <w:t>th</w:t>
      </w:r>
      <w:r w:rsidRPr="003C705B">
        <w:rPr>
          <w:rFonts w:ascii="Arial" w:hAnsi="Arial" w:cs="Arial"/>
          <w:sz w:val="24"/>
          <w:szCs w:val="24"/>
          <w:lang w:val="en-GB"/>
        </w:rPr>
        <w:t xml:space="preserve"> century</w:t>
      </w:r>
      <w:r>
        <w:rPr>
          <w:rFonts w:ascii="Arial" w:hAnsi="Arial" w:cs="Arial"/>
          <w:sz w:val="24"/>
          <w:szCs w:val="24"/>
          <w:lang w:val="en-GB"/>
        </w:rPr>
        <w:t xml:space="preserve">, </w:t>
      </w:r>
      <w:r w:rsidR="00AB4D60">
        <w:rPr>
          <w:rFonts w:ascii="Arial" w:hAnsi="Arial" w:cs="Arial"/>
          <w:sz w:val="24"/>
          <w:szCs w:val="24"/>
          <w:lang w:val="en-GB"/>
        </w:rPr>
        <w:t>the increase</w:t>
      </w:r>
      <w:r w:rsidR="00AB4D60" w:rsidRPr="003C705B">
        <w:rPr>
          <w:rFonts w:ascii="Arial" w:hAnsi="Arial" w:cs="Arial"/>
          <w:sz w:val="24"/>
          <w:szCs w:val="24"/>
          <w:lang w:val="en-GB"/>
        </w:rPr>
        <w:t xml:space="preserve"> in </w:t>
      </w:r>
      <w:r w:rsidR="00AB4D60">
        <w:rPr>
          <w:rFonts w:ascii="Arial" w:hAnsi="Arial" w:cs="Arial"/>
          <w:sz w:val="24"/>
          <w:szCs w:val="24"/>
          <w:lang w:val="en-GB"/>
        </w:rPr>
        <w:t xml:space="preserve">human-induced </w:t>
      </w:r>
      <w:r w:rsidR="00AB4D60" w:rsidRPr="003C705B">
        <w:rPr>
          <w:rFonts w:ascii="Arial" w:hAnsi="Arial" w:cs="Arial"/>
          <w:sz w:val="24"/>
          <w:szCs w:val="24"/>
          <w:lang w:val="en-GB"/>
        </w:rPr>
        <w:t>concentration</w:t>
      </w:r>
      <w:r w:rsidR="00AB4D60">
        <w:rPr>
          <w:rFonts w:ascii="Arial" w:hAnsi="Arial" w:cs="Arial"/>
          <w:sz w:val="24"/>
          <w:szCs w:val="24"/>
          <w:lang w:val="en-GB"/>
        </w:rPr>
        <w:t>s</w:t>
      </w:r>
      <w:r w:rsidR="00AB4D60" w:rsidRPr="003C705B">
        <w:rPr>
          <w:rFonts w:ascii="Arial" w:hAnsi="Arial" w:cs="Arial"/>
          <w:sz w:val="24"/>
          <w:szCs w:val="24"/>
          <w:lang w:val="en-GB"/>
        </w:rPr>
        <w:t xml:space="preserve"> of greenhouse gases</w:t>
      </w:r>
      <w:r w:rsidR="00B06A35">
        <w:rPr>
          <w:rFonts w:ascii="Arial" w:hAnsi="Arial" w:cs="Arial"/>
          <w:sz w:val="24"/>
          <w:szCs w:val="24"/>
          <w:lang w:val="en-GB"/>
        </w:rPr>
        <w:t xml:space="preserve"> (GHG)</w:t>
      </w:r>
      <w:r w:rsidR="00AB4D60" w:rsidRPr="003C705B">
        <w:rPr>
          <w:rFonts w:ascii="Arial" w:hAnsi="Arial" w:cs="Arial"/>
          <w:sz w:val="24"/>
          <w:szCs w:val="24"/>
          <w:lang w:val="en-GB"/>
        </w:rPr>
        <w:t xml:space="preserve"> </w:t>
      </w:r>
      <w:r w:rsidR="009B20E1">
        <w:rPr>
          <w:rFonts w:ascii="Arial" w:hAnsi="Arial" w:cs="Arial"/>
          <w:sz w:val="24"/>
          <w:szCs w:val="24"/>
          <w:lang w:val="en-GB"/>
        </w:rPr>
        <w:t xml:space="preserve">in the atmosphere </w:t>
      </w:r>
      <w:r w:rsidR="00AB4D60">
        <w:rPr>
          <w:rFonts w:ascii="Arial" w:hAnsi="Arial" w:cs="Arial"/>
          <w:sz w:val="24"/>
          <w:szCs w:val="24"/>
          <w:lang w:val="en-GB"/>
        </w:rPr>
        <w:t xml:space="preserve">has </w:t>
      </w:r>
      <w:r w:rsidR="00552257">
        <w:rPr>
          <w:rFonts w:ascii="Arial" w:hAnsi="Arial" w:cs="Arial"/>
          <w:sz w:val="24"/>
          <w:szCs w:val="24"/>
          <w:lang w:val="en-GB"/>
        </w:rPr>
        <w:t>risen</w:t>
      </w:r>
      <w:r w:rsidR="00AB4D60">
        <w:rPr>
          <w:rFonts w:ascii="Arial" w:hAnsi="Arial" w:cs="Arial"/>
          <w:sz w:val="24"/>
          <w:szCs w:val="24"/>
          <w:lang w:val="en-GB"/>
        </w:rPr>
        <w:t xml:space="preserve"> the</w:t>
      </w:r>
      <w:r w:rsidR="00907A4B" w:rsidRPr="003C705B">
        <w:rPr>
          <w:rFonts w:ascii="Arial" w:hAnsi="Arial" w:cs="Arial"/>
          <w:sz w:val="24"/>
          <w:szCs w:val="24"/>
          <w:lang w:val="en-GB"/>
        </w:rPr>
        <w:t xml:space="preserve"> </w:t>
      </w:r>
      <w:r w:rsidR="00072C2C">
        <w:rPr>
          <w:rFonts w:ascii="Arial" w:hAnsi="Arial" w:cs="Arial"/>
          <w:sz w:val="24"/>
          <w:szCs w:val="24"/>
          <w:lang w:val="en-GB"/>
        </w:rPr>
        <w:t xml:space="preserve">planet’s </w:t>
      </w:r>
      <w:r w:rsidR="00AB4D60">
        <w:rPr>
          <w:rFonts w:ascii="Arial" w:hAnsi="Arial" w:cs="Arial"/>
          <w:sz w:val="24"/>
          <w:szCs w:val="24"/>
          <w:lang w:val="en-GB"/>
        </w:rPr>
        <w:t xml:space="preserve">mean </w:t>
      </w:r>
      <w:r w:rsidR="00907A4B" w:rsidRPr="003C705B">
        <w:rPr>
          <w:rFonts w:ascii="Arial" w:hAnsi="Arial" w:cs="Arial"/>
          <w:sz w:val="24"/>
          <w:szCs w:val="24"/>
          <w:lang w:val="en-GB"/>
        </w:rPr>
        <w:t>temperature</w:t>
      </w:r>
      <w:r w:rsidR="00765D87">
        <w:rPr>
          <w:rFonts w:ascii="Arial" w:hAnsi="Arial" w:cs="Arial"/>
          <w:sz w:val="24"/>
          <w:szCs w:val="24"/>
          <w:lang w:val="en-GB"/>
        </w:rPr>
        <w:t xml:space="preserve"> (IPCC</w:t>
      </w:r>
      <w:r w:rsidR="009B20E1">
        <w:rPr>
          <w:rFonts w:ascii="Arial" w:hAnsi="Arial" w:cs="Arial"/>
          <w:sz w:val="24"/>
          <w:szCs w:val="24"/>
          <w:lang w:val="en-GB"/>
        </w:rPr>
        <w:t xml:space="preserve"> 201</w:t>
      </w:r>
      <w:r w:rsidR="000667C9">
        <w:rPr>
          <w:rFonts w:ascii="Arial" w:hAnsi="Arial" w:cs="Arial"/>
          <w:sz w:val="24"/>
          <w:szCs w:val="24"/>
          <w:lang w:val="en-GB"/>
        </w:rPr>
        <w:t>8</w:t>
      </w:r>
      <w:r w:rsidR="009B20E1">
        <w:rPr>
          <w:rFonts w:ascii="Arial" w:hAnsi="Arial" w:cs="Arial"/>
          <w:sz w:val="24"/>
          <w:szCs w:val="24"/>
          <w:lang w:val="en-GB"/>
        </w:rPr>
        <w:t>)</w:t>
      </w:r>
      <w:r w:rsidR="00907A4B" w:rsidRPr="003C705B">
        <w:rPr>
          <w:rFonts w:ascii="Arial" w:hAnsi="Arial" w:cs="Arial"/>
          <w:sz w:val="24"/>
          <w:szCs w:val="24"/>
          <w:lang w:val="en-GB"/>
        </w:rPr>
        <w:t>.</w:t>
      </w:r>
      <w:r w:rsidR="003C7E87">
        <w:rPr>
          <w:rFonts w:ascii="Arial" w:hAnsi="Arial" w:cs="Arial"/>
          <w:sz w:val="24"/>
          <w:szCs w:val="24"/>
          <w:lang w:val="en-GB"/>
        </w:rPr>
        <w:t xml:space="preserve"> In this conte</w:t>
      </w:r>
      <w:r w:rsidR="000B6E20">
        <w:rPr>
          <w:rFonts w:ascii="Arial" w:hAnsi="Arial" w:cs="Arial"/>
          <w:sz w:val="24"/>
          <w:szCs w:val="24"/>
          <w:lang w:val="en-GB"/>
        </w:rPr>
        <w:t>xt</w:t>
      </w:r>
      <w:r w:rsidR="009B20E1">
        <w:rPr>
          <w:rFonts w:ascii="Arial" w:hAnsi="Arial" w:cs="Arial"/>
          <w:sz w:val="24"/>
          <w:szCs w:val="24"/>
          <w:lang w:val="en-GB"/>
        </w:rPr>
        <w:t>, u</w:t>
      </w:r>
      <w:r w:rsidR="00EC486B">
        <w:rPr>
          <w:rFonts w:ascii="Arial" w:hAnsi="Arial" w:cs="Arial"/>
          <w:sz w:val="24"/>
          <w:szCs w:val="24"/>
          <w:lang w:val="en-GB"/>
        </w:rPr>
        <w:t xml:space="preserve">nderstanding the local effects of global warming-derived impacts is </w:t>
      </w:r>
      <w:r w:rsidR="009B20E1">
        <w:rPr>
          <w:rFonts w:ascii="Arial" w:hAnsi="Arial" w:cs="Arial"/>
          <w:sz w:val="24"/>
          <w:szCs w:val="24"/>
          <w:lang w:val="en-GB"/>
        </w:rPr>
        <w:t xml:space="preserve">especially </w:t>
      </w:r>
      <w:r w:rsidR="00FD1E9B">
        <w:rPr>
          <w:rFonts w:ascii="Arial" w:hAnsi="Arial" w:cs="Arial"/>
          <w:sz w:val="24"/>
          <w:szCs w:val="24"/>
          <w:lang w:val="en-GB"/>
        </w:rPr>
        <w:t>important</w:t>
      </w:r>
      <w:r w:rsidR="0096337F">
        <w:rPr>
          <w:rFonts w:ascii="Arial" w:hAnsi="Arial" w:cs="Arial"/>
          <w:sz w:val="24"/>
          <w:szCs w:val="24"/>
          <w:lang w:val="en-GB"/>
        </w:rPr>
        <w:t xml:space="preserve"> </w:t>
      </w:r>
      <w:r w:rsidR="00EC486B">
        <w:rPr>
          <w:rFonts w:ascii="Arial" w:hAnsi="Arial" w:cs="Arial"/>
          <w:sz w:val="24"/>
          <w:szCs w:val="24"/>
          <w:lang w:val="en-GB"/>
        </w:rPr>
        <w:t>to island</w:t>
      </w:r>
      <w:r w:rsidR="00101F6D">
        <w:rPr>
          <w:rFonts w:ascii="Arial" w:hAnsi="Arial" w:cs="Arial"/>
          <w:sz w:val="24"/>
          <w:szCs w:val="24"/>
          <w:lang w:val="en-GB"/>
        </w:rPr>
        <w:t>s</w:t>
      </w:r>
      <w:r w:rsidR="00BA5F84">
        <w:rPr>
          <w:rFonts w:ascii="Arial" w:hAnsi="Arial" w:cs="Arial"/>
          <w:sz w:val="24"/>
          <w:szCs w:val="24"/>
          <w:lang w:val="en-GB"/>
        </w:rPr>
        <w:t xml:space="preserve"> </w:t>
      </w:r>
      <w:r w:rsidR="00EC486B">
        <w:rPr>
          <w:rFonts w:ascii="Arial" w:hAnsi="Arial" w:cs="Arial"/>
          <w:sz w:val="24"/>
          <w:szCs w:val="24"/>
          <w:lang w:val="en-GB"/>
        </w:rPr>
        <w:t xml:space="preserve">due to their fragile </w:t>
      </w:r>
      <w:r w:rsidR="00FD1E9B">
        <w:rPr>
          <w:rFonts w:ascii="Arial" w:hAnsi="Arial" w:cs="Arial"/>
          <w:sz w:val="24"/>
          <w:szCs w:val="24"/>
          <w:lang w:val="en-GB"/>
        </w:rPr>
        <w:t>environment</w:t>
      </w:r>
      <w:r w:rsidR="009B20E1">
        <w:rPr>
          <w:rFonts w:ascii="Arial" w:hAnsi="Arial" w:cs="Arial"/>
          <w:sz w:val="24"/>
          <w:szCs w:val="24"/>
          <w:lang w:val="en-GB"/>
        </w:rPr>
        <w:t>. This is</w:t>
      </w:r>
      <w:r w:rsidR="00FD1E9B">
        <w:rPr>
          <w:rFonts w:ascii="Arial" w:hAnsi="Arial" w:cs="Arial"/>
          <w:sz w:val="24"/>
          <w:szCs w:val="24"/>
          <w:lang w:val="en-GB"/>
        </w:rPr>
        <w:t xml:space="preserve"> particularly</w:t>
      </w:r>
      <w:r w:rsidR="009B20E1">
        <w:rPr>
          <w:rFonts w:ascii="Arial" w:hAnsi="Arial" w:cs="Arial"/>
          <w:sz w:val="24"/>
          <w:szCs w:val="24"/>
          <w:lang w:val="en-GB"/>
        </w:rPr>
        <w:t xml:space="preserve"> true</w:t>
      </w:r>
      <w:r w:rsidR="00FD1E9B">
        <w:rPr>
          <w:rFonts w:ascii="Arial" w:hAnsi="Arial" w:cs="Arial"/>
          <w:sz w:val="24"/>
          <w:szCs w:val="24"/>
          <w:lang w:val="en-GB"/>
        </w:rPr>
        <w:t xml:space="preserve"> in</w:t>
      </w:r>
      <w:r w:rsidR="009A4F23">
        <w:rPr>
          <w:rFonts w:ascii="Arial" w:hAnsi="Arial" w:cs="Arial"/>
          <w:sz w:val="24"/>
          <w:szCs w:val="24"/>
          <w:lang w:val="en-GB"/>
        </w:rPr>
        <w:t xml:space="preserve"> the</w:t>
      </w:r>
      <w:r w:rsidR="00FD1E9B">
        <w:rPr>
          <w:rFonts w:ascii="Arial" w:hAnsi="Arial" w:cs="Arial"/>
          <w:sz w:val="24"/>
          <w:szCs w:val="24"/>
          <w:lang w:val="en-GB"/>
        </w:rPr>
        <w:t xml:space="preserve"> </w:t>
      </w:r>
      <w:r w:rsidR="0096337F">
        <w:rPr>
          <w:rFonts w:ascii="Arial" w:hAnsi="Arial" w:cs="Arial"/>
          <w:sz w:val="24"/>
          <w:szCs w:val="24"/>
          <w:lang w:val="en-GB"/>
        </w:rPr>
        <w:t xml:space="preserve">Mediterranean </w:t>
      </w:r>
      <w:r w:rsidR="00E148EC">
        <w:rPr>
          <w:rFonts w:ascii="Arial" w:hAnsi="Arial" w:cs="Arial"/>
          <w:sz w:val="24"/>
          <w:szCs w:val="24"/>
          <w:lang w:val="en-GB"/>
        </w:rPr>
        <w:t xml:space="preserve">Basin </w:t>
      </w:r>
      <w:r w:rsidR="009B20E1">
        <w:rPr>
          <w:rFonts w:ascii="Arial" w:hAnsi="Arial" w:cs="Arial"/>
          <w:sz w:val="24"/>
          <w:szCs w:val="24"/>
          <w:lang w:val="en-GB"/>
        </w:rPr>
        <w:t xml:space="preserve">as it </w:t>
      </w:r>
      <w:r w:rsidR="009A4F23">
        <w:rPr>
          <w:rFonts w:ascii="Arial" w:hAnsi="Arial" w:cs="Arial"/>
          <w:sz w:val="24"/>
          <w:szCs w:val="24"/>
          <w:lang w:val="en-GB"/>
        </w:rPr>
        <w:t xml:space="preserve">is a </w:t>
      </w:r>
      <w:r w:rsidR="008239C4">
        <w:rPr>
          <w:rFonts w:ascii="Arial" w:hAnsi="Arial" w:cs="Arial"/>
          <w:sz w:val="24"/>
          <w:szCs w:val="24"/>
          <w:lang w:val="en-GB"/>
        </w:rPr>
        <w:t xml:space="preserve">climate change (CC) </w:t>
      </w:r>
      <w:r w:rsidR="00240C22">
        <w:rPr>
          <w:rFonts w:ascii="Arial" w:hAnsi="Arial" w:cs="Arial"/>
          <w:sz w:val="24"/>
          <w:szCs w:val="24"/>
          <w:lang w:val="en-GB"/>
        </w:rPr>
        <w:t>hotspot (Giorgi et al.</w:t>
      </w:r>
      <w:r w:rsidR="00907A4B" w:rsidRPr="008A6458">
        <w:rPr>
          <w:rFonts w:ascii="Arial" w:hAnsi="Arial" w:cs="Arial"/>
          <w:sz w:val="24"/>
          <w:szCs w:val="24"/>
          <w:lang w:val="en-GB"/>
        </w:rPr>
        <w:t xml:space="preserve"> 20</w:t>
      </w:r>
      <w:r w:rsidR="0057007C">
        <w:rPr>
          <w:rFonts w:ascii="Arial" w:hAnsi="Arial" w:cs="Arial"/>
          <w:sz w:val="24"/>
          <w:szCs w:val="24"/>
          <w:lang w:val="en-GB"/>
        </w:rPr>
        <w:t>06</w:t>
      </w:r>
      <w:r w:rsidR="00613F4E">
        <w:rPr>
          <w:rFonts w:ascii="Arial" w:hAnsi="Arial" w:cs="Arial"/>
          <w:sz w:val="24"/>
          <w:szCs w:val="24"/>
          <w:lang w:val="en-GB"/>
        </w:rPr>
        <w:t xml:space="preserve">; </w:t>
      </w:r>
      <w:proofErr w:type="spellStart"/>
      <w:r w:rsidR="00543AE5">
        <w:rPr>
          <w:rFonts w:ascii="Arial" w:hAnsi="Arial" w:cs="Arial"/>
          <w:sz w:val="24"/>
          <w:szCs w:val="24"/>
          <w:lang w:val="en-GB"/>
        </w:rPr>
        <w:t>MedECC</w:t>
      </w:r>
      <w:proofErr w:type="spellEnd"/>
      <w:r w:rsidR="00543AE5">
        <w:rPr>
          <w:rFonts w:ascii="Arial" w:hAnsi="Arial" w:cs="Arial"/>
          <w:sz w:val="24"/>
          <w:szCs w:val="24"/>
          <w:lang w:val="en-GB"/>
        </w:rPr>
        <w:t>, 2020</w:t>
      </w:r>
      <w:r w:rsidR="00907A4B" w:rsidRPr="008A6458">
        <w:rPr>
          <w:rFonts w:ascii="Arial" w:hAnsi="Arial" w:cs="Arial"/>
          <w:sz w:val="24"/>
          <w:szCs w:val="24"/>
          <w:lang w:val="en-GB"/>
        </w:rPr>
        <w:t xml:space="preserve">). </w:t>
      </w:r>
      <w:r w:rsidR="009B20E1">
        <w:rPr>
          <w:rFonts w:ascii="Arial" w:hAnsi="Arial" w:cs="Arial"/>
          <w:sz w:val="24"/>
          <w:szCs w:val="24"/>
          <w:lang w:val="en-GB"/>
        </w:rPr>
        <w:t xml:space="preserve">Accordingly, </w:t>
      </w:r>
      <w:r w:rsidR="006C015C">
        <w:rPr>
          <w:rFonts w:ascii="Arial" w:hAnsi="Arial" w:cs="Arial"/>
          <w:sz w:val="24"/>
          <w:szCs w:val="24"/>
          <w:lang w:val="en-GB"/>
        </w:rPr>
        <w:t xml:space="preserve">both </w:t>
      </w:r>
      <w:r w:rsidR="009B20E1">
        <w:rPr>
          <w:rFonts w:ascii="Arial" w:hAnsi="Arial" w:cs="Arial"/>
          <w:sz w:val="24"/>
          <w:szCs w:val="24"/>
          <w:lang w:val="en-GB"/>
        </w:rPr>
        <w:t>t</w:t>
      </w:r>
      <w:r w:rsidR="00FD007F">
        <w:rPr>
          <w:rFonts w:ascii="Arial" w:hAnsi="Arial" w:cs="Arial"/>
          <w:sz w:val="24"/>
          <w:szCs w:val="24"/>
          <w:lang w:val="en-GB"/>
        </w:rPr>
        <w:t xml:space="preserve">he review of </w:t>
      </w:r>
      <w:r w:rsidR="009B20E1">
        <w:rPr>
          <w:rFonts w:ascii="Arial" w:hAnsi="Arial" w:cs="Arial"/>
          <w:sz w:val="24"/>
          <w:szCs w:val="24"/>
          <w:lang w:val="en-GB"/>
        </w:rPr>
        <w:t>CC-related</w:t>
      </w:r>
      <w:r w:rsidR="00FD007F">
        <w:rPr>
          <w:rFonts w:ascii="Arial" w:hAnsi="Arial" w:cs="Arial"/>
          <w:sz w:val="24"/>
          <w:szCs w:val="24"/>
          <w:lang w:val="en-GB"/>
        </w:rPr>
        <w:t xml:space="preserve"> current and projected physical changes </w:t>
      </w:r>
      <w:r w:rsidR="006C015C">
        <w:rPr>
          <w:rFonts w:ascii="Arial" w:hAnsi="Arial" w:cs="Arial"/>
          <w:sz w:val="24"/>
          <w:szCs w:val="24"/>
          <w:lang w:val="en-GB"/>
        </w:rPr>
        <w:t>and the analysis of</w:t>
      </w:r>
      <w:r w:rsidR="00FD007F">
        <w:rPr>
          <w:rFonts w:ascii="Arial" w:hAnsi="Arial" w:cs="Arial"/>
          <w:sz w:val="24"/>
          <w:szCs w:val="24"/>
          <w:lang w:val="en-GB"/>
        </w:rPr>
        <w:t xml:space="preserve"> their</w:t>
      </w:r>
      <w:r w:rsidR="006C015C">
        <w:rPr>
          <w:rFonts w:ascii="Arial" w:hAnsi="Arial" w:cs="Arial"/>
          <w:sz w:val="24"/>
          <w:szCs w:val="24"/>
          <w:lang w:val="en-GB"/>
        </w:rPr>
        <w:t xml:space="preserve"> derived</w:t>
      </w:r>
      <w:r w:rsidR="00FD007F">
        <w:rPr>
          <w:rFonts w:ascii="Arial" w:hAnsi="Arial" w:cs="Arial"/>
          <w:sz w:val="24"/>
          <w:szCs w:val="24"/>
          <w:lang w:val="en-GB"/>
        </w:rPr>
        <w:t xml:space="preserve"> impacts on environmental, economic and social variables </w:t>
      </w:r>
      <w:r w:rsidR="006C015C">
        <w:rPr>
          <w:rFonts w:ascii="Arial" w:hAnsi="Arial" w:cs="Arial"/>
          <w:sz w:val="24"/>
          <w:szCs w:val="24"/>
          <w:lang w:val="en-GB"/>
        </w:rPr>
        <w:t xml:space="preserve">represent </w:t>
      </w:r>
      <w:r w:rsidR="00FD007F">
        <w:rPr>
          <w:rFonts w:ascii="Arial" w:hAnsi="Arial" w:cs="Arial"/>
          <w:sz w:val="24"/>
          <w:szCs w:val="24"/>
          <w:lang w:val="en-GB"/>
        </w:rPr>
        <w:t>the starting point for developing adequate policies</w:t>
      </w:r>
      <w:r w:rsidR="006C015C">
        <w:rPr>
          <w:rFonts w:ascii="Arial" w:hAnsi="Arial" w:cs="Arial"/>
          <w:sz w:val="24"/>
          <w:szCs w:val="24"/>
          <w:lang w:val="en-GB"/>
        </w:rPr>
        <w:t xml:space="preserve"> in insular territories</w:t>
      </w:r>
      <w:r w:rsidR="00FD007F">
        <w:rPr>
          <w:rFonts w:ascii="Arial" w:hAnsi="Arial" w:cs="Arial"/>
          <w:sz w:val="24"/>
          <w:szCs w:val="24"/>
          <w:lang w:val="en-GB"/>
        </w:rPr>
        <w:t xml:space="preserve">. Though these changes </w:t>
      </w:r>
      <w:r w:rsidR="00FD007F" w:rsidRPr="008A6458">
        <w:rPr>
          <w:rFonts w:ascii="Arial" w:hAnsi="Arial" w:cs="Arial"/>
          <w:sz w:val="24"/>
          <w:szCs w:val="24"/>
          <w:lang w:val="en-GB"/>
        </w:rPr>
        <w:t xml:space="preserve">will be most noticeable in the </w:t>
      </w:r>
      <w:r w:rsidR="006C015C">
        <w:rPr>
          <w:rFonts w:ascii="Arial" w:hAnsi="Arial" w:cs="Arial"/>
          <w:sz w:val="24"/>
          <w:szCs w:val="24"/>
          <w:lang w:val="en-GB"/>
        </w:rPr>
        <w:t>second half of the 21</w:t>
      </w:r>
      <w:r w:rsidR="006C015C" w:rsidRPr="00F948A4">
        <w:rPr>
          <w:rFonts w:ascii="Arial" w:hAnsi="Arial" w:cs="Arial"/>
          <w:sz w:val="24"/>
          <w:szCs w:val="24"/>
          <w:vertAlign w:val="superscript"/>
          <w:lang w:val="en-GB"/>
        </w:rPr>
        <w:t>st</w:t>
      </w:r>
      <w:r w:rsidR="006C015C">
        <w:rPr>
          <w:rFonts w:ascii="Arial" w:hAnsi="Arial" w:cs="Arial"/>
          <w:sz w:val="24"/>
          <w:szCs w:val="24"/>
          <w:lang w:val="en-GB"/>
        </w:rPr>
        <w:t xml:space="preserve"> century </w:t>
      </w:r>
      <w:r w:rsidR="006C015C" w:rsidRPr="00D05261">
        <w:rPr>
          <w:rFonts w:ascii="Arial" w:hAnsi="Arial" w:cs="Arial"/>
          <w:sz w:val="24"/>
          <w:szCs w:val="24"/>
        </w:rPr>
        <w:t>(</w:t>
      </w:r>
      <w:proofErr w:type="spellStart"/>
      <w:r w:rsidR="006C015C" w:rsidRPr="00D05261">
        <w:rPr>
          <w:rFonts w:ascii="Arial" w:hAnsi="Arial" w:cs="Arial"/>
          <w:sz w:val="24"/>
          <w:szCs w:val="24"/>
        </w:rPr>
        <w:t>Klausmeyer</w:t>
      </w:r>
      <w:proofErr w:type="spellEnd"/>
      <w:r w:rsidR="006C015C" w:rsidRPr="00D05261">
        <w:rPr>
          <w:rFonts w:ascii="Arial" w:hAnsi="Arial" w:cs="Arial"/>
          <w:sz w:val="24"/>
          <w:szCs w:val="24"/>
        </w:rPr>
        <w:t xml:space="preserve"> </w:t>
      </w:r>
      <w:proofErr w:type="spellStart"/>
      <w:r w:rsidR="006C015C" w:rsidRPr="00D05261">
        <w:rPr>
          <w:rFonts w:ascii="Arial" w:hAnsi="Arial" w:cs="Arial"/>
          <w:sz w:val="24"/>
          <w:szCs w:val="24"/>
        </w:rPr>
        <w:t>a</w:t>
      </w:r>
      <w:r w:rsidR="00765D87">
        <w:rPr>
          <w:rFonts w:ascii="Arial" w:hAnsi="Arial" w:cs="Arial"/>
          <w:sz w:val="24"/>
          <w:szCs w:val="24"/>
        </w:rPr>
        <w:t>nd</w:t>
      </w:r>
      <w:proofErr w:type="spellEnd"/>
      <w:r w:rsidR="00765D87">
        <w:rPr>
          <w:rFonts w:ascii="Arial" w:hAnsi="Arial" w:cs="Arial"/>
          <w:sz w:val="24"/>
          <w:szCs w:val="24"/>
        </w:rPr>
        <w:t xml:space="preserve"> Shaw 2009; </w:t>
      </w:r>
      <w:proofErr w:type="spellStart"/>
      <w:r w:rsidR="00765D87">
        <w:rPr>
          <w:rFonts w:ascii="Arial" w:hAnsi="Arial" w:cs="Arial"/>
          <w:sz w:val="24"/>
          <w:szCs w:val="24"/>
        </w:rPr>
        <w:t>Lelieveld</w:t>
      </w:r>
      <w:proofErr w:type="spellEnd"/>
      <w:r w:rsidR="00765D87">
        <w:rPr>
          <w:rFonts w:ascii="Arial" w:hAnsi="Arial" w:cs="Arial"/>
          <w:sz w:val="24"/>
          <w:szCs w:val="24"/>
        </w:rPr>
        <w:t xml:space="preserve"> et al. 2012; </w:t>
      </w:r>
      <w:proofErr w:type="spellStart"/>
      <w:r w:rsidR="00765D87">
        <w:rPr>
          <w:rFonts w:ascii="Arial" w:hAnsi="Arial" w:cs="Arial"/>
          <w:sz w:val="24"/>
          <w:szCs w:val="24"/>
        </w:rPr>
        <w:t>Cramer</w:t>
      </w:r>
      <w:proofErr w:type="spellEnd"/>
      <w:r w:rsidR="00765D87">
        <w:rPr>
          <w:rFonts w:ascii="Arial" w:hAnsi="Arial" w:cs="Arial"/>
          <w:sz w:val="24"/>
          <w:szCs w:val="24"/>
        </w:rPr>
        <w:t xml:space="preserve"> et al. 2018; </w:t>
      </w:r>
      <w:proofErr w:type="spellStart"/>
      <w:r w:rsidR="00765D87">
        <w:rPr>
          <w:rFonts w:ascii="Arial" w:hAnsi="Arial" w:cs="Arial"/>
          <w:sz w:val="24"/>
          <w:szCs w:val="24"/>
        </w:rPr>
        <w:t>Kaniewskia</w:t>
      </w:r>
      <w:proofErr w:type="spellEnd"/>
      <w:r w:rsidR="00765D87">
        <w:rPr>
          <w:rFonts w:ascii="Arial" w:hAnsi="Arial" w:cs="Arial"/>
          <w:sz w:val="24"/>
          <w:szCs w:val="24"/>
        </w:rPr>
        <w:t xml:space="preserve"> et al.</w:t>
      </w:r>
      <w:r w:rsidR="006C015C" w:rsidRPr="00D05261">
        <w:rPr>
          <w:rFonts w:ascii="Arial" w:hAnsi="Arial" w:cs="Arial"/>
          <w:sz w:val="24"/>
          <w:szCs w:val="24"/>
        </w:rPr>
        <w:t xml:space="preserve"> 2020)</w:t>
      </w:r>
      <w:r w:rsidR="00FD007F" w:rsidRPr="008A6458">
        <w:rPr>
          <w:rFonts w:ascii="Arial" w:hAnsi="Arial" w:cs="Arial"/>
          <w:sz w:val="24"/>
          <w:szCs w:val="24"/>
          <w:lang w:val="en-GB"/>
        </w:rPr>
        <w:t>,</w:t>
      </w:r>
      <w:r w:rsidR="00FD007F">
        <w:rPr>
          <w:rFonts w:ascii="Arial" w:hAnsi="Arial" w:cs="Arial"/>
          <w:sz w:val="24"/>
          <w:szCs w:val="24"/>
          <w:lang w:val="en-GB"/>
        </w:rPr>
        <w:t xml:space="preserve"> designing measures to mitigate and adapt to CC becomes today an urgent task since the</w:t>
      </w:r>
      <w:r w:rsidR="000667C9">
        <w:rPr>
          <w:rFonts w:ascii="Arial" w:hAnsi="Arial" w:cs="Arial"/>
          <w:sz w:val="24"/>
          <w:szCs w:val="24"/>
          <w:lang w:val="en-GB"/>
        </w:rPr>
        <w:t xml:space="preserve"> islands especially</w:t>
      </w:r>
      <w:r w:rsidR="00FD007F">
        <w:rPr>
          <w:rFonts w:ascii="Arial" w:hAnsi="Arial" w:cs="Arial"/>
          <w:sz w:val="24"/>
          <w:szCs w:val="24"/>
          <w:lang w:val="en-GB"/>
        </w:rPr>
        <w:t xml:space="preserve"> need preparedness</w:t>
      </w:r>
      <w:r w:rsidR="000667C9">
        <w:rPr>
          <w:rFonts w:ascii="Arial" w:hAnsi="Arial" w:cs="Arial"/>
          <w:sz w:val="24"/>
          <w:szCs w:val="24"/>
          <w:lang w:val="en-GB"/>
        </w:rPr>
        <w:t xml:space="preserve"> given their vulnerabilities</w:t>
      </w:r>
      <w:r w:rsidR="00FD007F" w:rsidRPr="008A6458">
        <w:rPr>
          <w:rFonts w:ascii="Arial" w:hAnsi="Arial" w:cs="Arial"/>
          <w:sz w:val="24"/>
          <w:szCs w:val="24"/>
          <w:lang w:val="en-GB"/>
        </w:rPr>
        <w:t>.</w:t>
      </w:r>
      <w:r w:rsidR="00FD007F">
        <w:rPr>
          <w:rFonts w:ascii="Arial" w:hAnsi="Arial" w:cs="Arial"/>
          <w:sz w:val="24"/>
          <w:szCs w:val="24"/>
          <w:lang w:val="en-GB"/>
        </w:rPr>
        <w:t xml:space="preserve"> </w:t>
      </w:r>
    </w:p>
    <w:p w14:paraId="2CDF6A05" w14:textId="77777777" w:rsidR="006C015C" w:rsidRDefault="006C015C" w:rsidP="001063C0">
      <w:pPr>
        <w:rPr>
          <w:rFonts w:ascii="Arial" w:hAnsi="Arial" w:cs="Arial"/>
          <w:sz w:val="24"/>
          <w:szCs w:val="24"/>
          <w:lang w:val="en-GB"/>
        </w:rPr>
      </w:pPr>
    </w:p>
    <w:p w14:paraId="29701CC3" w14:textId="09B54D84" w:rsidR="0001636C" w:rsidRDefault="00E62D20" w:rsidP="005D13DB">
      <w:pPr>
        <w:rPr>
          <w:rFonts w:ascii="Arial" w:hAnsi="Arial" w:cs="Arial"/>
          <w:sz w:val="24"/>
          <w:szCs w:val="24"/>
          <w:lang w:val="en-GB"/>
        </w:rPr>
      </w:pPr>
      <w:r>
        <w:rPr>
          <w:rFonts w:ascii="Arial" w:hAnsi="Arial" w:cs="Arial"/>
          <w:sz w:val="24"/>
          <w:szCs w:val="24"/>
          <w:lang w:val="en-GB"/>
        </w:rPr>
        <w:t>In 2018, r</w:t>
      </w:r>
      <w:r w:rsidR="00382E94" w:rsidRPr="00D05261">
        <w:rPr>
          <w:rFonts w:ascii="Arial" w:hAnsi="Arial" w:cs="Arial"/>
          <w:sz w:val="24"/>
          <w:szCs w:val="24"/>
          <w:lang w:val="en-GB"/>
        </w:rPr>
        <w:t xml:space="preserve">esponding to the interest of the </w:t>
      </w:r>
      <w:r>
        <w:rPr>
          <w:rFonts w:ascii="Arial" w:hAnsi="Arial" w:cs="Arial"/>
          <w:sz w:val="24"/>
          <w:szCs w:val="24"/>
          <w:lang w:val="en-GB"/>
        </w:rPr>
        <w:t>r</w:t>
      </w:r>
      <w:r w:rsidR="00382E94" w:rsidRPr="00D05261">
        <w:rPr>
          <w:rFonts w:ascii="Arial" w:hAnsi="Arial" w:cs="Arial"/>
          <w:sz w:val="24"/>
          <w:szCs w:val="24"/>
          <w:lang w:val="en-GB"/>
        </w:rPr>
        <w:t xml:space="preserve">egional </w:t>
      </w:r>
      <w:r>
        <w:rPr>
          <w:rFonts w:ascii="Arial" w:hAnsi="Arial" w:cs="Arial"/>
          <w:sz w:val="24"/>
          <w:szCs w:val="24"/>
          <w:lang w:val="en-GB"/>
        </w:rPr>
        <w:t>g</w:t>
      </w:r>
      <w:r w:rsidR="00382E94" w:rsidRPr="00D05261">
        <w:rPr>
          <w:rFonts w:ascii="Arial" w:hAnsi="Arial" w:cs="Arial"/>
          <w:sz w:val="24"/>
          <w:szCs w:val="24"/>
          <w:lang w:val="en-GB"/>
        </w:rPr>
        <w:t xml:space="preserve">overnment to assess the economic, social and environmental prospects for the Balearic Islands by 2030, the Economic and Social Council (ESC) requested to the Interdisciplinary Lab on Climate Change of the University of the Balearic Islands (LINCC UIB) a study about climate change (CC). In particular, the ESC commissioned the LINCC UIB to evaluate the CC impacts on the insular territory </w:t>
      </w:r>
      <w:r w:rsidR="001063C0">
        <w:rPr>
          <w:rFonts w:ascii="Arial" w:hAnsi="Arial" w:cs="Arial"/>
          <w:sz w:val="24"/>
          <w:szCs w:val="24"/>
          <w:lang w:val="en-GB"/>
        </w:rPr>
        <w:t xml:space="preserve">and </w:t>
      </w:r>
      <w:r>
        <w:rPr>
          <w:rFonts w:ascii="Arial" w:hAnsi="Arial" w:cs="Arial"/>
          <w:sz w:val="24"/>
          <w:szCs w:val="24"/>
          <w:lang w:val="en-GB"/>
        </w:rPr>
        <w:t>give guidance on the i</w:t>
      </w:r>
      <w:r w:rsidR="00C62FD9">
        <w:rPr>
          <w:rFonts w:ascii="Arial" w:hAnsi="Arial" w:cs="Arial"/>
          <w:sz w:val="24"/>
          <w:szCs w:val="24"/>
          <w:lang w:val="en-GB"/>
        </w:rPr>
        <w:t>mplementation of mitigation and</w:t>
      </w:r>
      <w:r w:rsidR="00382E94" w:rsidRPr="00D05261">
        <w:rPr>
          <w:rFonts w:ascii="Arial" w:hAnsi="Arial" w:cs="Arial"/>
          <w:sz w:val="24"/>
          <w:szCs w:val="24"/>
          <w:lang w:val="en-GB"/>
        </w:rPr>
        <w:t xml:space="preserve"> adaptation polic</w:t>
      </w:r>
      <w:r>
        <w:rPr>
          <w:rFonts w:ascii="Arial" w:hAnsi="Arial" w:cs="Arial"/>
          <w:sz w:val="24"/>
          <w:szCs w:val="24"/>
          <w:lang w:val="en-GB"/>
        </w:rPr>
        <w:t>ies</w:t>
      </w:r>
      <w:r w:rsidR="00382E94" w:rsidRPr="00D05261">
        <w:rPr>
          <w:rFonts w:ascii="Arial" w:hAnsi="Arial" w:cs="Arial"/>
          <w:sz w:val="24"/>
          <w:szCs w:val="24"/>
          <w:lang w:val="en-GB"/>
        </w:rPr>
        <w:t xml:space="preserve"> to address them</w:t>
      </w:r>
      <w:r w:rsidR="001063C0">
        <w:rPr>
          <w:rFonts w:ascii="Arial" w:hAnsi="Arial" w:cs="Arial"/>
          <w:sz w:val="24"/>
          <w:szCs w:val="24"/>
          <w:lang w:val="en-GB"/>
        </w:rPr>
        <w:t xml:space="preserve">. </w:t>
      </w:r>
      <w:r w:rsidR="005D13DB">
        <w:rPr>
          <w:rFonts w:ascii="Arial" w:hAnsi="Arial" w:cs="Arial"/>
          <w:sz w:val="24"/>
          <w:szCs w:val="24"/>
          <w:lang w:val="en-GB"/>
        </w:rPr>
        <w:t xml:space="preserve">This resulted in </w:t>
      </w:r>
      <w:r w:rsidR="00AD3C49">
        <w:rPr>
          <w:rFonts w:ascii="Arial" w:hAnsi="Arial" w:cs="Arial"/>
          <w:sz w:val="24"/>
          <w:szCs w:val="24"/>
          <w:lang w:val="en-GB"/>
        </w:rPr>
        <w:t xml:space="preserve">chapter 5 of </w:t>
      </w:r>
      <w:r w:rsidR="00A4099F">
        <w:rPr>
          <w:rFonts w:ascii="Arial" w:hAnsi="Arial" w:cs="Arial"/>
          <w:sz w:val="24"/>
          <w:szCs w:val="24"/>
          <w:lang w:val="en-GB"/>
        </w:rPr>
        <w:t>the “Study on the E</w:t>
      </w:r>
      <w:r w:rsidR="00A4099F" w:rsidRPr="00D05261">
        <w:rPr>
          <w:rFonts w:ascii="Arial" w:hAnsi="Arial" w:cs="Arial"/>
          <w:sz w:val="24"/>
          <w:szCs w:val="24"/>
          <w:lang w:val="en-GB"/>
        </w:rPr>
        <w:t xml:space="preserve">conomic, </w:t>
      </w:r>
      <w:r w:rsidR="00A4099F">
        <w:rPr>
          <w:rFonts w:ascii="Arial" w:hAnsi="Arial" w:cs="Arial"/>
          <w:sz w:val="24"/>
          <w:szCs w:val="24"/>
          <w:lang w:val="en-GB"/>
        </w:rPr>
        <w:t>Social and E</w:t>
      </w:r>
      <w:r w:rsidR="00A4099F" w:rsidRPr="00D05261">
        <w:rPr>
          <w:rFonts w:ascii="Arial" w:hAnsi="Arial" w:cs="Arial"/>
          <w:sz w:val="24"/>
          <w:szCs w:val="24"/>
          <w:lang w:val="en-GB"/>
        </w:rPr>
        <w:t>nviro</w:t>
      </w:r>
      <w:r w:rsidR="00A4099F">
        <w:rPr>
          <w:rFonts w:ascii="Arial" w:hAnsi="Arial" w:cs="Arial"/>
          <w:sz w:val="24"/>
          <w:szCs w:val="24"/>
          <w:lang w:val="en-GB"/>
        </w:rPr>
        <w:t>nmental P</w:t>
      </w:r>
      <w:r w:rsidR="00A4099F" w:rsidRPr="00D05261">
        <w:rPr>
          <w:rFonts w:ascii="Arial" w:hAnsi="Arial" w:cs="Arial"/>
          <w:sz w:val="24"/>
          <w:szCs w:val="24"/>
          <w:lang w:val="en-GB"/>
        </w:rPr>
        <w:t xml:space="preserve">rospects for the Balearic Islands </w:t>
      </w:r>
      <w:r w:rsidR="00AD3C49">
        <w:rPr>
          <w:rFonts w:ascii="Arial" w:hAnsi="Arial" w:cs="Arial"/>
          <w:sz w:val="24"/>
          <w:szCs w:val="24"/>
          <w:lang w:val="en-GB"/>
        </w:rPr>
        <w:t xml:space="preserve">for </w:t>
      </w:r>
      <w:r w:rsidR="00A4099F">
        <w:rPr>
          <w:rFonts w:ascii="Arial" w:hAnsi="Arial" w:cs="Arial"/>
          <w:sz w:val="24"/>
          <w:szCs w:val="24"/>
          <w:lang w:val="en-GB"/>
        </w:rPr>
        <w:t>the</w:t>
      </w:r>
      <w:r w:rsidR="00A4099F" w:rsidRPr="00D05261">
        <w:rPr>
          <w:rFonts w:ascii="Arial" w:hAnsi="Arial" w:cs="Arial"/>
          <w:sz w:val="24"/>
          <w:szCs w:val="24"/>
          <w:lang w:val="en-GB"/>
        </w:rPr>
        <w:t xml:space="preserve"> 2030</w:t>
      </w:r>
      <w:r w:rsidR="00A4099F">
        <w:rPr>
          <w:rFonts w:ascii="Arial" w:hAnsi="Arial" w:cs="Arial"/>
          <w:sz w:val="24"/>
          <w:szCs w:val="24"/>
          <w:lang w:val="en-GB"/>
        </w:rPr>
        <w:t xml:space="preserve"> Horizon” report</w:t>
      </w:r>
      <w:r w:rsidR="003C4A6E">
        <w:rPr>
          <w:rFonts w:ascii="Arial" w:hAnsi="Arial" w:cs="Arial"/>
          <w:sz w:val="24"/>
          <w:szCs w:val="24"/>
          <w:lang w:val="en-GB"/>
        </w:rPr>
        <w:t xml:space="preserve">. This </w:t>
      </w:r>
      <w:r w:rsidR="005A1CDB">
        <w:rPr>
          <w:rFonts w:ascii="Arial" w:hAnsi="Arial" w:cs="Arial"/>
          <w:sz w:val="24"/>
          <w:szCs w:val="24"/>
          <w:lang w:val="en-GB"/>
        </w:rPr>
        <w:t>chapter</w:t>
      </w:r>
      <w:r w:rsidR="003C4A6E">
        <w:rPr>
          <w:rFonts w:ascii="Arial" w:hAnsi="Arial" w:cs="Arial"/>
          <w:sz w:val="24"/>
          <w:szCs w:val="24"/>
          <w:lang w:val="en-GB"/>
        </w:rPr>
        <w:t xml:space="preserve"> </w:t>
      </w:r>
      <w:r w:rsidR="001063C0">
        <w:rPr>
          <w:rFonts w:ascii="Arial" w:hAnsi="Arial" w:cs="Arial"/>
          <w:sz w:val="24"/>
          <w:szCs w:val="24"/>
          <w:lang w:val="en-GB"/>
        </w:rPr>
        <w:t>attempt</w:t>
      </w:r>
      <w:r w:rsidR="00A4099F">
        <w:rPr>
          <w:rFonts w:ascii="Arial" w:hAnsi="Arial" w:cs="Arial"/>
          <w:sz w:val="24"/>
          <w:szCs w:val="24"/>
          <w:lang w:val="en-GB"/>
        </w:rPr>
        <w:t>ed</w:t>
      </w:r>
      <w:r w:rsidR="001063C0">
        <w:rPr>
          <w:rFonts w:ascii="Arial" w:hAnsi="Arial" w:cs="Arial"/>
          <w:sz w:val="24"/>
          <w:szCs w:val="24"/>
          <w:lang w:val="en-GB"/>
        </w:rPr>
        <w:t xml:space="preserve"> to assist the </w:t>
      </w:r>
      <w:r w:rsidR="00AD3C49">
        <w:rPr>
          <w:rFonts w:ascii="Arial" w:hAnsi="Arial" w:cs="Arial"/>
          <w:sz w:val="24"/>
          <w:szCs w:val="24"/>
          <w:lang w:val="en-GB"/>
        </w:rPr>
        <w:t>g</w:t>
      </w:r>
      <w:r w:rsidR="001063C0">
        <w:rPr>
          <w:rFonts w:ascii="Arial" w:hAnsi="Arial" w:cs="Arial"/>
          <w:sz w:val="24"/>
          <w:szCs w:val="24"/>
          <w:lang w:val="en-GB"/>
        </w:rPr>
        <w:t xml:space="preserve">overnment in </w:t>
      </w:r>
      <w:r w:rsidR="001063C0" w:rsidRPr="00D05261">
        <w:rPr>
          <w:rFonts w:ascii="Arial" w:hAnsi="Arial" w:cs="Arial"/>
          <w:sz w:val="24"/>
          <w:szCs w:val="24"/>
          <w:lang w:val="en-GB"/>
        </w:rPr>
        <w:t>the identification</w:t>
      </w:r>
      <w:r w:rsidR="00CF258D">
        <w:rPr>
          <w:rFonts w:ascii="Arial" w:hAnsi="Arial" w:cs="Arial"/>
          <w:sz w:val="24"/>
          <w:szCs w:val="24"/>
          <w:lang w:val="en-GB"/>
        </w:rPr>
        <w:t xml:space="preserve"> of all the relevant CC-related issues to be </w:t>
      </w:r>
      <w:r w:rsidR="00F64554">
        <w:rPr>
          <w:rFonts w:ascii="Arial" w:hAnsi="Arial" w:cs="Arial"/>
          <w:sz w:val="24"/>
          <w:szCs w:val="24"/>
          <w:lang w:val="en-GB"/>
        </w:rPr>
        <w:t>included</w:t>
      </w:r>
      <w:r w:rsidR="00ED2FEE">
        <w:rPr>
          <w:rFonts w:ascii="Arial" w:hAnsi="Arial" w:cs="Arial"/>
          <w:sz w:val="24"/>
          <w:szCs w:val="24"/>
          <w:lang w:val="en-GB"/>
        </w:rPr>
        <w:t xml:space="preserve"> </w:t>
      </w:r>
      <w:r w:rsidR="001063C0" w:rsidRPr="00D05261">
        <w:rPr>
          <w:rFonts w:ascii="Arial" w:hAnsi="Arial" w:cs="Arial"/>
          <w:sz w:val="24"/>
          <w:szCs w:val="24"/>
          <w:lang w:val="en-GB"/>
        </w:rPr>
        <w:t>in</w:t>
      </w:r>
      <w:r w:rsidR="00CF258D">
        <w:rPr>
          <w:rFonts w:ascii="Arial" w:hAnsi="Arial" w:cs="Arial"/>
          <w:sz w:val="24"/>
          <w:szCs w:val="24"/>
          <w:lang w:val="en-GB"/>
        </w:rPr>
        <w:t xml:space="preserve"> </w:t>
      </w:r>
      <w:r w:rsidR="001063C0" w:rsidRPr="00D05261">
        <w:rPr>
          <w:rFonts w:ascii="Arial" w:hAnsi="Arial" w:cs="Arial"/>
          <w:sz w:val="24"/>
          <w:szCs w:val="24"/>
          <w:lang w:val="en-GB"/>
        </w:rPr>
        <w:t>mitigation a</w:t>
      </w:r>
      <w:r w:rsidR="00A4099F">
        <w:rPr>
          <w:rFonts w:ascii="Arial" w:hAnsi="Arial" w:cs="Arial"/>
          <w:sz w:val="24"/>
          <w:szCs w:val="24"/>
          <w:lang w:val="en-GB"/>
        </w:rPr>
        <w:t xml:space="preserve">nd adaptation plans before 2030 (De </w:t>
      </w:r>
      <w:proofErr w:type="spellStart"/>
      <w:r w:rsidR="00A4099F">
        <w:rPr>
          <w:rFonts w:ascii="Arial" w:hAnsi="Arial" w:cs="Arial"/>
          <w:sz w:val="24"/>
          <w:szCs w:val="24"/>
          <w:lang w:val="en-GB"/>
        </w:rPr>
        <w:t>Vílchez</w:t>
      </w:r>
      <w:proofErr w:type="spellEnd"/>
      <w:r w:rsidR="00A4099F">
        <w:rPr>
          <w:rFonts w:ascii="Arial" w:hAnsi="Arial" w:cs="Arial"/>
          <w:sz w:val="24"/>
          <w:szCs w:val="24"/>
          <w:lang w:val="en-GB"/>
        </w:rPr>
        <w:t xml:space="preserve"> et al. 2019).</w:t>
      </w:r>
      <w:r w:rsidR="00ED2FEE">
        <w:rPr>
          <w:rFonts w:ascii="Arial" w:hAnsi="Arial" w:cs="Arial"/>
          <w:sz w:val="24"/>
          <w:szCs w:val="24"/>
          <w:lang w:val="en-GB"/>
        </w:rPr>
        <w:t xml:space="preserve"> </w:t>
      </w:r>
      <w:r w:rsidR="001063C0">
        <w:rPr>
          <w:rFonts w:ascii="Arial" w:hAnsi="Arial" w:cs="Arial"/>
          <w:sz w:val="24"/>
          <w:szCs w:val="24"/>
          <w:lang w:val="en-GB"/>
        </w:rPr>
        <w:t xml:space="preserve">This paper </w:t>
      </w:r>
      <w:r w:rsidR="00DC6B6D">
        <w:rPr>
          <w:rFonts w:ascii="Arial" w:hAnsi="Arial" w:cs="Arial"/>
          <w:sz w:val="24"/>
          <w:szCs w:val="24"/>
          <w:lang w:val="en-GB"/>
        </w:rPr>
        <w:t>upgrades</w:t>
      </w:r>
      <w:r w:rsidR="005D13DB">
        <w:rPr>
          <w:rFonts w:ascii="Arial" w:hAnsi="Arial" w:cs="Arial"/>
          <w:sz w:val="24"/>
          <w:szCs w:val="24"/>
          <w:lang w:val="en-GB"/>
        </w:rPr>
        <w:t xml:space="preserve"> and extend</w:t>
      </w:r>
      <w:r w:rsidR="006C4115">
        <w:rPr>
          <w:rFonts w:ascii="Arial" w:hAnsi="Arial" w:cs="Arial"/>
          <w:sz w:val="24"/>
          <w:szCs w:val="24"/>
          <w:lang w:val="en-GB"/>
        </w:rPr>
        <w:t>s the research undertaken in</w:t>
      </w:r>
      <w:r w:rsidR="005D13DB">
        <w:rPr>
          <w:rFonts w:ascii="Arial" w:hAnsi="Arial" w:cs="Arial"/>
          <w:sz w:val="24"/>
          <w:szCs w:val="24"/>
          <w:lang w:val="en-GB"/>
        </w:rPr>
        <w:t xml:space="preserve"> such a report</w:t>
      </w:r>
      <w:r w:rsidR="00A4099F">
        <w:rPr>
          <w:rFonts w:ascii="Arial" w:hAnsi="Arial" w:cs="Arial"/>
          <w:sz w:val="24"/>
          <w:szCs w:val="24"/>
          <w:lang w:val="en-GB"/>
        </w:rPr>
        <w:t>. However, f</w:t>
      </w:r>
      <w:r w:rsidR="006C4115">
        <w:rPr>
          <w:rFonts w:ascii="Arial" w:hAnsi="Arial" w:cs="Arial"/>
          <w:sz w:val="24"/>
          <w:szCs w:val="24"/>
          <w:lang w:val="en-GB"/>
        </w:rPr>
        <w:t xml:space="preserve">or space </w:t>
      </w:r>
      <w:r w:rsidR="00FF668E">
        <w:rPr>
          <w:rFonts w:ascii="Arial" w:hAnsi="Arial" w:cs="Arial"/>
          <w:sz w:val="24"/>
          <w:szCs w:val="24"/>
          <w:lang w:val="en-GB"/>
        </w:rPr>
        <w:t>limitations</w:t>
      </w:r>
      <w:r w:rsidR="006C4115">
        <w:rPr>
          <w:rFonts w:ascii="Arial" w:hAnsi="Arial" w:cs="Arial"/>
          <w:sz w:val="24"/>
          <w:szCs w:val="24"/>
          <w:lang w:val="en-GB"/>
        </w:rPr>
        <w:t xml:space="preserve">, it only </w:t>
      </w:r>
      <w:r w:rsidR="00C67F79">
        <w:rPr>
          <w:rFonts w:ascii="Arial" w:hAnsi="Arial" w:cs="Arial"/>
          <w:sz w:val="24"/>
          <w:szCs w:val="24"/>
          <w:lang w:val="en-GB"/>
        </w:rPr>
        <w:t xml:space="preserve">presents </w:t>
      </w:r>
      <w:r w:rsidR="006C4115">
        <w:rPr>
          <w:rFonts w:ascii="Arial" w:hAnsi="Arial" w:cs="Arial"/>
          <w:sz w:val="24"/>
          <w:szCs w:val="24"/>
          <w:lang w:val="en-GB"/>
        </w:rPr>
        <w:t>the CC impacts considered of priority for the Balearic Islands</w:t>
      </w:r>
      <w:r w:rsidR="00331AE5">
        <w:rPr>
          <w:rStyle w:val="Refernciadenotaapeudepgina"/>
          <w:rFonts w:ascii="Arial" w:hAnsi="Arial" w:cs="Arial"/>
          <w:sz w:val="24"/>
          <w:szCs w:val="24"/>
          <w:lang w:val="en-GB"/>
        </w:rPr>
        <w:footnoteReference w:id="1"/>
      </w:r>
      <w:r w:rsidR="006C4115">
        <w:rPr>
          <w:rFonts w:ascii="Arial" w:hAnsi="Arial" w:cs="Arial"/>
          <w:sz w:val="24"/>
          <w:szCs w:val="24"/>
          <w:lang w:val="en-GB"/>
        </w:rPr>
        <w:t xml:space="preserve"> and </w:t>
      </w:r>
      <w:r w:rsidR="00331AE5">
        <w:rPr>
          <w:rFonts w:ascii="Arial" w:hAnsi="Arial" w:cs="Arial"/>
          <w:sz w:val="24"/>
          <w:szCs w:val="24"/>
          <w:lang w:val="en-GB"/>
        </w:rPr>
        <w:t>briefly</w:t>
      </w:r>
      <w:r w:rsidR="006C4115">
        <w:rPr>
          <w:rFonts w:ascii="Arial" w:hAnsi="Arial" w:cs="Arial"/>
          <w:sz w:val="24"/>
          <w:szCs w:val="24"/>
          <w:lang w:val="en-GB"/>
        </w:rPr>
        <w:t xml:space="preserve"> </w:t>
      </w:r>
      <w:r w:rsidR="00F64554">
        <w:rPr>
          <w:rFonts w:ascii="Arial" w:hAnsi="Arial" w:cs="Arial"/>
          <w:sz w:val="24"/>
          <w:szCs w:val="24"/>
          <w:lang w:val="en-GB"/>
        </w:rPr>
        <w:t>discusses the importance of designing</w:t>
      </w:r>
      <w:r w:rsidR="00C67F79">
        <w:rPr>
          <w:rFonts w:ascii="Arial" w:hAnsi="Arial" w:cs="Arial"/>
          <w:sz w:val="24"/>
          <w:szCs w:val="24"/>
          <w:lang w:val="en-GB"/>
        </w:rPr>
        <w:t xml:space="preserve"> </w:t>
      </w:r>
      <w:r w:rsidR="006C4115">
        <w:rPr>
          <w:rFonts w:ascii="Arial" w:hAnsi="Arial" w:cs="Arial"/>
          <w:sz w:val="24"/>
          <w:szCs w:val="24"/>
          <w:lang w:val="en-GB"/>
        </w:rPr>
        <w:t>mitigation and adaptation measures</w:t>
      </w:r>
      <w:r w:rsidR="00A4099F">
        <w:rPr>
          <w:rFonts w:ascii="Arial" w:hAnsi="Arial" w:cs="Arial"/>
          <w:sz w:val="24"/>
          <w:szCs w:val="24"/>
          <w:lang w:val="en-GB"/>
        </w:rPr>
        <w:t>.</w:t>
      </w:r>
      <w:r w:rsidR="006C4115">
        <w:rPr>
          <w:rFonts w:ascii="Arial" w:hAnsi="Arial" w:cs="Arial"/>
          <w:sz w:val="24"/>
          <w:szCs w:val="24"/>
          <w:lang w:val="en-GB"/>
        </w:rPr>
        <w:t xml:space="preserve"> The fact the</w:t>
      </w:r>
      <w:r w:rsidR="00D00F90">
        <w:rPr>
          <w:rFonts w:ascii="Arial" w:hAnsi="Arial" w:cs="Arial"/>
          <w:sz w:val="24"/>
          <w:szCs w:val="24"/>
          <w:lang w:val="en-GB"/>
        </w:rPr>
        <w:t xml:space="preserve"> </w:t>
      </w:r>
      <w:r w:rsidR="00F36568">
        <w:rPr>
          <w:rFonts w:ascii="Arial" w:hAnsi="Arial" w:cs="Arial"/>
          <w:sz w:val="24"/>
          <w:szCs w:val="24"/>
          <w:lang w:val="en-GB"/>
        </w:rPr>
        <w:t>Balearics</w:t>
      </w:r>
      <w:r w:rsidR="006C4115">
        <w:rPr>
          <w:rFonts w:ascii="Arial" w:hAnsi="Arial" w:cs="Arial"/>
          <w:sz w:val="24"/>
          <w:szCs w:val="24"/>
          <w:lang w:val="en-GB"/>
        </w:rPr>
        <w:t xml:space="preserve"> are a world top holiday destination makes relevant this discussion </w:t>
      </w:r>
      <w:r w:rsidR="0001636C">
        <w:rPr>
          <w:rFonts w:ascii="Arial" w:hAnsi="Arial" w:cs="Arial"/>
          <w:sz w:val="24"/>
          <w:szCs w:val="24"/>
          <w:lang w:val="en-GB"/>
        </w:rPr>
        <w:t xml:space="preserve">as it </w:t>
      </w:r>
      <w:r w:rsidR="006C4115">
        <w:rPr>
          <w:rFonts w:ascii="Arial" w:hAnsi="Arial" w:cs="Arial"/>
          <w:sz w:val="24"/>
          <w:szCs w:val="24"/>
          <w:lang w:val="en-GB"/>
        </w:rPr>
        <w:t xml:space="preserve">can serve to give guidance to </w:t>
      </w:r>
      <w:r w:rsidR="006C4115" w:rsidRPr="006D0C04">
        <w:rPr>
          <w:rFonts w:ascii="Arial" w:hAnsi="Arial" w:cs="Arial"/>
          <w:sz w:val="24"/>
          <w:szCs w:val="24"/>
          <w:lang w:val="en-GB"/>
        </w:rPr>
        <w:t xml:space="preserve">other Mediterranean territories with tourism-based economies facing similar CC </w:t>
      </w:r>
      <w:r w:rsidR="0001636C" w:rsidRPr="006D0C04">
        <w:rPr>
          <w:rFonts w:ascii="Arial" w:hAnsi="Arial" w:cs="Arial"/>
          <w:sz w:val="24"/>
          <w:szCs w:val="24"/>
          <w:lang w:val="en-GB"/>
        </w:rPr>
        <w:t>threats</w:t>
      </w:r>
      <w:r w:rsidR="001B0744" w:rsidRPr="006D0C04">
        <w:rPr>
          <w:rFonts w:ascii="Arial" w:hAnsi="Arial" w:cs="Arial"/>
          <w:sz w:val="24"/>
          <w:szCs w:val="24"/>
          <w:lang w:val="en-GB"/>
        </w:rPr>
        <w:t>.</w:t>
      </w:r>
      <w:r w:rsidR="000E229A" w:rsidRPr="006D0C04">
        <w:rPr>
          <w:rFonts w:ascii="Arial" w:hAnsi="Arial" w:cs="Arial"/>
          <w:sz w:val="24"/>
          <w:szCs w:val="24"/>
          <w:lang w:val="en-GB"/>
        </w:rPr>
        <w:t xml:space="preserve"> The high vulnerability of tourism to CC (</w:t>
      </w:r>
      <w:r w:rsidR="00D71C0C" w:rsidRPr="006D0C04">
        <w:rPr>
          <w:rFonts w:ascii="Arial" w:hAnsi="Arial" w:cs="Arial"/>
          <w:sz w:val="24"/>
          <w:szCs w:val="24"/>
          <w:lang w:val="en-GB"/>
        </w:rPr>
        <w:t xml:space="preserve">Simpson et al. 2008; </w:t>
      </w:r>
      <w:proofErr w:type="spellStart"/>
      <w:r w:rsidR="008C3D01">
        <w:rPr>
          <w:rFonts w:ascii="Arial" w:hAnsi="Arial" w:cs="Arial"/>
          <w:sz w:val="24"/>
          <w:szCs w:val="24"/>
          <w:lang w:val="en-GB"/>
        </w:rPr>
        <w:t>Bujosa</w:t>
      </w:r>
      <w:proofErr w:type="spellEnd"/>
      <w:r w:rsidR="008C3D01">
        <w:rPr>
          <w:rFonts w:ascii="Arial" w:hAnsi="Arial" w:cs="Arial"/>
          <w:sz w:val="24"/>
          <w:szCs w:val="24"/>
          <w:lang w:val="en-GB"/>
        </w:rPr>
        <w:t xml:space="preserve"> et al.</w:t>
      </w:r>
      <w:r w:rsidR="000E229A" w:rsidRPr="006D0C04">
        <w:rPr>
          <w:rFonts w:ascii="Arial" w:hAnsi="Arial" w:cs="Arial"/>
          <w:sz w:val="24"/>
          <w:szCs w:val="24"/>
          <w:lang w:val="en-GB"/>
        </w:rPr>
        <w:t xml:space="preserve"> 2015; Factor CO2 Ideas 2015; </w:t>
      </w:r>
      <w:r w:rsidR="00AC524A" w:rsidRPr="00D465A0">
        <w:rPr>
          <w:rFonts w:ascii="Arial" w:hAnsi="Arial" w:cs="Arial"/>
          <w:sz w:val="24"/>
          <w:szCs w:val="24"/>
          <w:lang w:val="en-GB"/>
        </w:rPr>
        <w:t xml:space="preserve">Lee et al. 2018; </w:t>
      </w:r>
      <w:r w:rsidR="000E229A" w:rsidRPr="00D465A0">
        <w:rPr>
          <w:rFonts w:ascii="Arial" w:hAnsi="Arial" w:cs="Arial"/>
          <w:sz w:val="24"/>
          <w:szCs w:val="24"/>
          <w:lang w:val="en-GB"/>
        </w:rPr>
        <w:t>González et al. 2019</w:t>
      </w:r>
      <w:r w:rsidR="000E229A" w:rsidRPr="006D0C04">
        <w:rPr>
          <w:rFonts w:ascii="Arial" w:hAnsi="Arial" w:cs="Arial"/>
          <w:sz w:val="24"/>
          <w:szCs w:val="24"/>
          <w:lang w:val="en-GB"/>
        </w:rPr>
        <w:t xml:space="preserve">; </w:t>
      </w:r>
      <w:r w:rsidR="000E229A" w:rsidRPr="00EF1F54">
        <w:rPr>
          <w:rFonts w:ascii="Arial" w:hAnsi="Arial" w:cs="Arial"/>
          <w:noProof/>
          <w:sz w:val="24"/>
          <w:szCs w:val="24"/>
          <w:lang w:val="en-GB"/>
        </w:rPr>
        <w:t>Arabadzhyan</w:t>
      </w:r>
      <w:r w:rsidR="000E229A" w:rsidRPr="006D0C04">
        <w:rPr>
          <w:rFonts w:ascii="Arial" w:hAnsi="Arial" w:cs="Arial"/>
          <w:noProof/>
          <w:sz w:val="24"/>
          <w:szCs w:val="24"/>
          <w:lang w:val="en-GB"/>
        </w:rPr>
        <w:t xml:space="preserve"> et al. 2020</w:t>
      </w:r>
      <w:r w:rsidR="000E229A" w:rsidRPr="006D0C04">
        <w:rPr>
          <w:rFonts w:ascii="Arial" w:hAnsi="Arial" w:cs="Arial"/>
          <w:sz w:val="24"/>
          <w:szCs w:val="24"/>
          <w:lang w:val="en-GB"/>
        </w:rPr>
        <w:t>) makes these regions even more fragile thus calling for an urgent change of their socioeconomic</w:t>
      </w:r>
      <w:r w:rsidR="000E229A" w:rsidRPr="00D71C0C">
        <w:rPr>
          <w:rFonts w:ascii="Arial" w:hAnsi="Arial" w:cs="Arial"/>
          <w:sz w:val="24"/>
          <w:szCs w:val="24"/>
          <w:lang w:val="en-GB"/>
        </w:rPr>
        <w:t xml:space="preserve"> model</w:t>
      </w:r>
      <w:r w:rsidR="00154B4C">
        <w:rPr>
          <w:rFonts w:ascii="Arial" w:hAnsi="Arial" w:cs="Arial"/>
          <w:sz w:val="24"/>
          <w:szCs w:val="24"/>
          <w:lang w:val="en-GB"/>
        </w:rPr>
        <w:t xml:space="preserve"> The analysis presented here </w:t>
      </w:r>
      <w:r w:rsidR="006D0C04">
        <w:rPr>
          <w:rFonts w:ascii="Arial" w:hAnsi="Arial" w:cs="Arial"/>
          <w:sz w:val="24"/>
          <w:szCs w:val="24"/>
          <w:lang w:val="en-GB"/>
        </w:rPr>
        <w:t xml:space="preserve">also </w:t>
      </w:r>
      <w:r w:rsidR="00154B4C">
        <w:rPr>
          <w:rFonts w:ascii="Arial" w:hAnsi="Arial" w:cs="Arial"/>
          <w:sz w:val="24"/>
          <w:szCs w:val="24"/>
          <w:lang w:val="en-GB"/>
        </w:rPr>
        <w:t>wants</w:t>
      </w:r>
      <w:r w:rsidR="006D0C04">
        <w:rPr>
          <w:rFonts w:ascii="Arial" w:hAnsi="Arial" w:cs="Arial"/>
          <w:sz w:val="24"/>
          <w:szCs w:val="24"/>
          <w:lang w:val="en-GB"/>
        </w:rPr>
        <w:t xml:space="preserve"> to serve as a wake-up call for initiating such a change.</w:t>
      </w:r>
      <w:r w:rsidR="00154B4C">
        <w:rPr>
          <w:rFonts w:ascii="Arial" w:hAnsi="Arial" w:cs="Arial"/>
          <w:sz w:val="24"/>
          <w:szCs w:val="24"/>
          <w:lang w:val="en-GB"/>
        </w:rPr>
        <w:t xml:space="preserve"> </w:t>
      </w:r>
    </w:p>
    <w:p w14:paraId="07502E14" w14:textId="77777777" w:rsidR="0001636C" w:rsidRDefault="0001636C" w:rsidP="005D13DB">
      <w:pPr>
        <w:rPr>
          <w:rFonts w:ascii="Arial" w:hAnsi="Arial" w:cs="Arial"/>
          <w:sz w:val="24"/>
          <w:szCs w:val="24"/>
          <w:lang w:val="en-GB"/>
        </w:rPr>
      </w:pPr>
    </w:p>
    <w:p w14:paraId="32A0FC60" w14:textId="6BAB3E3E" w:rsidR="005D13DB" w:rsidRDefault="006C4115" w:rsidP="005D13DB">
      <w:pPr>
        <w:rPr>
          <w:rFonts w:ascii="Arial" w:hAnsi="Arial" w:cs="Arial"/>
          <w:sz w:val="24"/>
          <w:szCs w:val="24"/>
          <w:lang w:val="en-GB"/>
        </w:rPr>
      </w:pPr>
      <w:r>
        <w:rPr>
          <w:rFonts w:ascii="Arial" w:hAnsi="Arial" w:cs="Arial"/>
          <w:sz w:val="24"/>
          <w:szCs w:val="24"/>
          <w:lang w:val="en-GB"/>
        </w:rPr>
        <w:t xml:space="preserve">The </w:t>
      </w:r>
      <w:r w:rsidR="000C2970">
        <w:rPr>
          <w:rFonts w:ascii="Arial" w:hAnsi="Arial" w:cs="Arial"/>
          <w:sz w:val="24"/>
          <w:szCs w:val="24"/>
          <w:lang w:val="en-GB"/>
        </w:rPr>
        <w:t>paper is structured</w:t>
      </w:r>
      <w:r>
        <w:rPr>
          <w:rFonts w:ascii="Arial" w:hAnsi="Arial" w:cs="Arial"/>
          <w:sz w:val="24"/>
          <w:szCs w:val="24"/>
          <w:lang w:val="en-GB"/>
        </w:rPr>
        <w:t xml:space="preserve"> as follows. Next section describes the</w:t>
      </w:r>
      <w:r w:rsidR="00FF668E">
        <w:rPr>
          <w:rFonts w:ascii="Arial" w:hAnsi="Arial" w:cs="Arial"/>
          <w:sz w:val="24"/>
          <w:szCs w:val="24"/>
          <w:lang w:val="en-GB"/>
        </w:rPr>
        <w:t xml:space="preserve"> </w:t>
      </w:r>
      <w:r>
        <w:rPr>
          <w:rFonts w:ascii="Arial" w:hAnsi="Arial" w:cs="Arial"/>
          <w:sz w:val="24"/>
          <w:szCs w:val="24"/>
          <w:lang w:val="en-GB"/>
        </w:rPr>
        <w:t xml:space="preserve">methodology </w:t>
      </w:r>
      <w:r w:rsidR="00112FD3">
        <w:rPr>
          <w:rFonts w:ascii="Arial" w:hAnsi="Arial" w:cs="Arial"/>
          <w:sz w:val="24"/>
          <w:szCs w:val="24"/>
          <w:lang w:val="en-GB"/>
        </w:rPr>
        <w:t xml:space="preserve">used to evaluate the </w:t>
      </w:r>
      <w:r w:rsidR="0001636C">
        <w:rPr>
          <w:rFonts w:ascii="Arial" w:hAnsi="Arial" w:cs="Arial"/>
          <w:sz w:val="24"/>
          <w:szCs w:val="24"/>
          <w:lang w:val="en-GB"/>
        </w:rPr>
        <w:t xml:space="preserve">CC-related physical changes and their derived </w:t>
      </w:r>
      <w:r w:rsidR="00112FD3">
        <w:rPr>
          <w:rFonts w:ascii="Arial" w:hAnsi="Arial" w:cs="Arial"/>
          <w:sz w:val="24"/>
          <w:szCs w:val="24"/>
          <w:lang w:val="en-GB"/>
        </w:rPr>
        <w:t>impacts</w:t>
      </w:r>
      <w:r w:rsidR="0001636C">
        <w:rPr>
          <w:rFonts w:ascii="Arial" w:hAnsi="Arial" w:cs="Arial"/>
          <w:sz w:val="24"/>
          <w:szCs w:val="24"/>
          <w:lang w:val="en-GB"/>
        </w:rPr>
        <w:t>,</w:t>
      </w:r>
      <w:r w:rsidR="00112FD3">
        <w:rPr>
          <w:rFonts w:ascii="Arial" w:hAnsi="Arial" w:cs="Arial"/>
          <w:sz w:val="24"/>
          <w:szCs w:val="24"/>
          <w:lang w:val="en-GB"/>
        </w:rPr>
        <w:t xml:space="preserve"> which is based on </w:t>
      </w:r>
      <w:r>
        <w:rPr>
          <w:rFonts w:ascii="Arial" w:hAnsi="Arial" w:cs="Arial"/>
          <w:sz w:val="24"/>
          <w:szCs w:val="24"/>
          <w:lang w:val="en-GB"/>
        </w:rPr>
        <w:t xml:space="preserve">an </w:t>
      </w:r>
      <w:r w:rsidR="00DD4773">
        <w:rPr>
          <w:rFonts w:ascii="Arial" w:hAnsi="Arial" w:cs="Arial"/>
          <w:sz w:val="24"/>
          <w:szCs w:val="24"/>
          <w:lang w:val="en-GB"/>
        </w:rPr>
        <w:t>ad-</w:t>
      </w:r>
      <w:r w:rsidR="00F36568" w:rsidRPr="00DD4773">
        <w:rPr>
          <w:rFonts w:ascii="Arial" w:hAnsi="Arial" w:cs="Arial"/>
          <w:sz w:val="24"/>
          <w:szCs w:val="24"/>
          <w:lang w:val="en-GB"/>
        </w:rPr>
        <w:t>hoc</w:t>
      </w:r>
      <w:r w:rsidR="00F36568">
        <w:rPr>
          <w:rFonts w:ascii="Arial" w:hAnsi="Arial" w:cs="Arial"/>
          <w:sz w:val="24"/>
          <w:szCs w:val="24"/>
          <w:lang w:val="en-GB"/>
        </w:rPr>
        <w:t xml:space="preserve"> </w:t>
      </w:r>
      <w:r>
        <w:rPr>
          <w:rFonts w:ascii="Arial" w:hAnsi="Arial" w:cs="Arial"/>
          <w:sz w:val="24"/>
          <w:szCs w:val="24"/>
          <w:lang w:val="en-GB"/>
        </w:rPr>
        <w:t>e</w:t>
      </w:r>
      <w:r w:rsidRPr="00D05261">
        <w:rPr>
          <w:rFonts w:ascii="Arial" w:hAnsi="Arial" w:cs="Arial"/>
          <w:sz w:val="24"/>
          <w:szCs w:val="24"/>
          <w:lang w:val="en-GB"/>
        </w:rPr>
        <w:t>xpert opinion elicitation</w:t>
      </w:r>
      <w:r>
        <w:rPr>
          <w:rFonts w:ascii="Arial" w:hAnsi="Arial" w:cs="Arial"/>
          <w:sz w:val="24"/>
          <w:szCs w:val="24"/>
          <w:lang w:val="en-GB"/>
        </w:rPr>
        <w:t xml:space="preserve"> procedure. Sections 3 and 4 </w:t>
      </w:r>
      <w:r w:rsidR="00C67F79">
        <w:rPr>
          <w:rFonts w:ascii="Arial" w:hAnsi="Arial" w:cs="Arial"/>
          <w:sz w:val="24"/>
          <w:szCs w:val="24"/>
          <w:lang w:val="en-GB"/>
        </w:rPr>
        <w:t xml:space="preserve">discuss </w:t>
      </w:r>
      <w:r>
        <w:rPr>
          <w:rFonts w:ascii="Arial" w:hAnsi="Arial" w:cs="Arial"/>
          <w:sz w:val="24"/>
          <w:szCs w:val="24"/>
          <w:lang w:val="en-GB"/>
        </w:rPr>
        <w:t xml:space="preserve">the </w:t>
      </w:r>
      <w:r w:rsidR="000C2970">
        <w:rPr>
          <w:rFonts w:ascii="Arial" w:hAnsi="Arial" w:cs="Arial"/>
          <w:sz w:val="24"/>
          <w:szCs w:val="24"/>
          <w:lang w:val="en-GB"/>
        </w:rPr>
        <w:t>priority</w:t>
      </w:r>
      <w:r>
        <w:rPr>
          <w:rFonts w:ascii="Arial" w:hAnsi="Arial" w:cs="Arial"/>
          <w:sz w:val="24"/>
          <w:szCs w:val="24"/>
          <w:lang w:val="en-GB"/>
        </w:rPr>
        <w:t xml:space="preserve"> physical changes and </w:t>
      </w:r>
      <w:r w:rsidR="0001636C">
        <w:rPr>
          <w:rFonts w:ascii="Arial" w:hAnsi="Arial" w:cs="Arial"/>
          <w:sz w:val="24"/>
          <w:szCs w:val="24"/>
          <w:lang w:val="en-GB"/>
        </w:rPr>
        <w:t xml:space="preserve">expected </w:t>
      </w:r>
      <w:r>
        <w:rPr>
          <w:rFonts w:ascii="Arial" w:hAnsi="Arial" w:cs="Arial"/>
          <w:sz w:val="24"/>
          <w:szCs w:val="24"/>
          <w:lang w:val="en-GB"/>
        </w:rPr>
        <w:t>impacts on ecosystems,</w:t>
      </w:r>
      <w:r w:rsidR="0001636C">
        <w:rPr>
          <w:rFonts w:ascii="Arial" w:hAnsi="Arial" w:cs="Arial"/>
          <w:sz w:val="24"/>
          <w:szCs w:val="24"/>
          <w:lang w:val="en-GB"/>
        </w:rPr>
        <w:t xml:space="preserve"> respectively,</w:t>
      </w:r>
      <w:r>
        <w:rPr>
          <w:rFonts w:ascii="Arial" w:hAnsi="Arial" w:cs="Arial"/>
          <w:sz w:val="24"/>
          <w:szCs w:val="24"/>
          <w:lang w:val="en-GB"/>
        </w:rPr>
        <w:t xml:space="preserve"> while section 5 </w:t>
      </w:r>
      <w:r w:rsidR="000C2970">
        <w:rPr>
          <w:rFonts w:ascii="Arial" w:hAnsi="Arial" w:cs="Arial"/>
          <w:sz w:val="24"/>
          <w:szCs w:val="24"/>
          <w:lang w:val="en-GB"/>
        </w:rPr>
        <w:t>revolves around</w:t>
      </w:r>
      <w:r>
        <w:rPr>
          <w:rFonts w:ascii="Arial" w:hAnsi="Arial" w:cs="Arial"/>
          <w:sz w:val="24"/>
          <w:szCs w:val="24"/>
          <w:lang w:val="en-GB"/>
        </w:rPr>
        <w:t xml:space="preserve"> the priority impacts on human systems. Section 6 </w:t>
      </w:r>
      <w:r w:rsidR="000B6E20">
        <w:rPr>
          <w:rFonts w:ascii="Arial" w:hAnsi="Arial" w:cs="Arial"/>
          <w:sz w:val="24"/>
          <w:szCs w:val="24"/>
          <w:lang w:val="en-GB"/>
        </w:rPr>
        <w:t>comments on the importance of</w:t>
      </w:r>
      <w:r>
        <w:rPr>
          <w:rFonts w:ascii="Arial" w:hAnsi="Arial" w:cs="Arial"/>
          <w:sz w:val="24"/>
          <w:szCs w:val="24"/>
          <w:lang w:val="en-GB"/>
        </w:rPr>
        <w:t xml:space="preserve"> mitigation and adaptation </w:t>
      </w:r>
      <w:r w:rsidR="000B6E20">
        <w:rPr>
          <w:rFonts w:ascii="Arial" w:hAnsi="Arial" w:cs="Arial"/>
          <w:sz w:val="24"/>
          <w:szCs w:val="24"/>
          <w:lang w:val="en-GB"/>
        </w:rPr>
        <w:t xml:space="preserve">and recommends a series of policies within each </w:t>
      </w:r>
      <w:r w:rsidR="008B0687">
        <w:rPr>
          <w:rFonts w:ascii="Arial" w:hAnsi="Arial" w:cs="Arial"/>
          <w:sz w:val="24"/>
          <w:szCs w:val="24"/>
          <w:lang w:val="en-GB"/>
        </w:rPr>
        <w:t>field</w:t>
      </w:r>
      <w:r w:rsidR="000B6E20">
        <w:rPr>
          <w:rFonts w:ascii="Arial" w:hAnsi="Arial" w:cs="Arial"/>
          <w:sz w:val="24"/>
          <w:szCs w:val="24"/>
          <w:lang w:val="en-GB"/>
        </w:rPr>
        <w:t>. A</w:t>
      </w:r>
      <w:r w:rsidR="00D00F90">
        <w:rPr>
          <w:rFonts w:ascii="Arial" w:hAnsi="Arial" w:cs="Arial"/>
          <w:sz w:val="24"/>
          <w:szCs w:val="24"/>
          <w:lang w:val="en-GB"/>
        </w:rPr>
        <w:t xml:space="preserve"> Conclusions</w:t>
      </w:r>
      <w:r>
        <w:rPr>
          <w:rFonts w:ascii="Arial" w:hAnsi="Arial" w:cs="Arial"/>
          <w:sz w:val="24"/>
          <w:szCs w:val="24"/>
          <w:lang w:val="en-GB"/>
        </w:rPr>
        <w:t xml:space="preserve"> section ends the paper.</w:t>
      </w:r>
    </w:p>
    <w:p w14:paraId="38C3743B" w14:textId="77777777" w:rsidR="00425F5B" w:rsidRDefault="00425F5B" w:rsidP="005D13DB">
      <w:pPr>
        <w:rPr>
          <w:rFonts w:ascii="Arial" w:hAnsi="Arial" w:cs="Arial"/>
          <w:sz w:val="24"/>
          <w:szCs w:val="24"/>
          <w:lang w:val="en-GB"/>
        </w:rPr>
      </w:pPr>
    </w:p>
    <w:p w14:paraId="7DBF6897" w14:textId="77777777" w:rsidR="00F948A4" w:rsidRPr="00D05261" w:rsidRDefault="00F948A4" w:rsidP="005D13DB">
      <w:pPr>
        <w:rPr>
          <w:rFonts w:ascii="Arial" w:hAnsi="Arial" w:cs="Arial"/>
          <w:sz w:val="24"/>
          <w:szCs w:val="24"/>
          <w:lang w:val="en-GB"/>
        </w:rPr>
      </w:pPr>
    </w:p>
    <w:p w14:paraId="2CCB351B" w14:textId="5E81EE8C" w:rsidR="00D05261" w:rsidRDefault="00D05261" w:rsidP="00E4122A">
      <w:pPr>
        <w:pStyle w:val="Pargrafdellista"/>
        <w:ind w:left="709" w:hanging="709"/>
        <w:jc w:val="left"/>
        <w:rPr>
          <w:rFonts w:ascii="Arial" w:hAnsi="Arial" w:cs="Arial"/>
          <w:b/>
          <w:sz w:val="24"/>
          <w:szCs w:val="24"/>
          <w:lang w:val="en-GB"/>
        </w:rPr>
      </w:pPr>
      <w:r>
        <w:rPr>
          <w:rFonts w:ascii="Arial" w:hAnsi="Arial" w:cs="Arial"/>
          <w:b/>
          <w:sz w:val="24"/>
          <w:szCs w:val="24"/>
          <w:lang w:val="en-GB"/>
        </w:rPr>
        <w:lastRenderedPageBreak/>
        <w:t>2. Methodology</w:t>
      </w:r>
    </w:p>
    <w:p w14:paraId="75BB9997" w14:textId="77777777" w:rsidR="00D05261" w:rsidRPr="00D05261" w:rsidRDefault="00D05261" w:rsidP="00D05261">
      <w:pPr>
        <w:rPr>
          <w:rFonts w:ascii="Arial" w:hAnsi="Arial" w:cs="Arial"/>
          <w:sz w:val="24"/>
          <w:szCs w:val="24"/>
          <w:lang w:val="en-GB"/>
        </w:rPr>
      </w:pPr>
    </w:p>
    <w:p w14:paraId="4868AF36" w14:textId="60E1B464" w:rsidR="00D05261" w:rsidRPr="00D05261" w:rsidRDefault="006C5870" w:rsidP="00D05261">
      <w:pPr>
        <w:rPr>
          <w:rFonts w:ascii="Arial" w:hAnsi="Arial" w:cs="Arial"/>
          <w:sz w:val="24"/>
          <w:szCs w:val="24"/>
          <w:lang w:val="en-GB"/>
        </w:rPr>
      </w:pPr>
      <w:r>
        <w:rPr>
          <w:rFonts w:ascii="Arial" w:hAnsi="Arial" w:cs="Arial"/>
          <w:sz w:val="24"/>
          <w:szCs w:val="24"/>
          <w:lang w:val="en-GB"/>
        </w:rPr>
        <w:t>To evaluate the CC</w:t>
      </w:r>
      <w:r w:rsidR="001E74E4">
        <w:rPr>
          <w:rFonts w:ascii="Arial" w:hAnsi="Arial" w:cs="Arial"/>
          <w:sz w:val="24"/>
          <w:szCs w:val="24"/>
          <w:lang w:val="en-GB"/>
        </w:rPr>
        <w:t>-related physical changes and</w:t>
      </w:r>
      <w:r>
        <w:rPr>
          <w:rFonts w:ascii="Arial" w:hAnsi="Arial" w:cs="Arial"/>
          <w:sz w:val="24"/>
          <w:szCs w:val="24"/>
          <w:lang w:val="en-GB"/>
        </w:rPr>
        <w:t xml:space="preserve"> impacts </w:t>
      </w:r>
      <w:r w:rsidR="001E74E4">
        <w:rPr>
          <w:rFonts w:ascii="Arial" w:hAnsi="Arial" w:cs="Arial"/>
          <w:sz w:val="24"/>
          <w:szCs w:val="24"/>
          <w:lang w:val="en-GB"/>
        </w:rPr>
        <w:t>(both referred to as hazards from now on) i</w:t>
      </w:r>
      <w:r>
        <w:rPr>
          <w:rFonts w:ascii="Arial" w:hAnsi="Arial" w:cs="Arial"/>
          <w:sz w:val="24"/>
          <w:szCs w:val="24"/>
          <w:lang w:val="en-GB"/>
        </w:rPr>
        <w:t>n the Balearic Islands</w:t>
      </w:r>
      <w:r w:rsidR="00D05261" w:rsidRPr="00D05261">
        <w:rPr>
          <w:rFonts w:ascii="Arial" w:hAnsi="Arial" w:cs="Arial"/>
          <w:sz w:val="24"/>
          <w:szCs w:val="24"/>
          <w:lang w:val="en-GB"/>
        </w:rPr>
        <w:t>, a LINCC dedicated working group was created including nine experts from different academic disciplines such as physics, engineering, biology, oceanography, economics and law. Based on their expertise, they reviewed existing research on</w:t>
      </w:r>
      <w:r w:rsidR="001E74E4">
        <w:rPr>
          <w:rFonts w:ascii="Arial" w:hAnsi="Arial" w:cs="Arial"/>
          <w:sz w:val="24"/>
          <w:szCs w:val="24"/>
          <w:lang w:val="en-GB"/>
        </w:rPr>
        <w:t xml:space="preserve"> hazards</w:t>
      </w:r>
      <w:r w:rsidR="00D05261" w:rsidRPr="00D05261">
        <w:rPr>
          <w:rFonts w:ascii="Arial" w:hAnsi="Arial" w:cs="Arial"/>
          <w:sz w:val="24"/>
          <w:szCs w:val="24"/>
          <w:lang w:val="en-GB"/>
        </w:rPr>
        <w:t xml:space="preserve"> in both the Balearics Islands and other Mediterranean regions sharing similar environmental and/or socioeconomic characteristics, thus facing analogous CC threats. In cases where information on hazards was scarce for the region of interest, the experts reviewed </w:t>
      </w:r>
      <w:r w:rsidR="00B61C95">
        <w:rPr>
          <w:rFonts w:ascii="Arial" w:hAnsi="Arial" w:cs="Arial"/>
          <w:sz w:val="24"/>
          <w:szCs w:val="24"/>
          <w:lang w:val="en-GB"/>
        </w:rPr>
        <w:t>related</w:t>
      </w:r>
      <w:r w:rsidR="00B61C95" w:rsidRPr="00D05261">
        <w:rPr>
          <w:rFonts w:ascii="Arial" w:hAnsi="Arial" w:cs="Arial"/>
          <w:sz w:val="24"/>
          <w:szCs w:val="24"/>
          <w:lang w:val="en-GB"/>
        </w:rPr>
        <w:t xml:space="preserve"> </w:t>
      </w:r>
      <w:r w:rsidR="00D05261" w:rsidRPr="00D05261">
        <w:rPr>
          <w:rFonts w:ascii="Arial" w:hAnsi="Arial" w:cs="Arial"/>
          <w:sz w:val="24"/>
          <w:szCs w:val="24"/>
          <w:lang w:val="en-GB"/>
        </w:rPr>
        <w:t xml:space="preserve">research focusing on </w:t>
      </w:r>
      <w:r w:rsidR="00D05261" w:rsidRPr="00D05261">
        <w:rPr>
          <w:rFonts w:ascii="Arial" w:eastAsia="Times New Roman" w:hAnsi="Arial" w:cs="Arial"/>
          <w:sz w:val="24"/>
          <w:szCs w:val="24"/>
          <w:lang w:val="en-GB" w:eastAsia="es-ES"/>
        </w:rPr>
        <w:t>other places elsewhere</w:t>
      </w:r>
      <w:r w:rsidR="008144A8">
        <w:rPr>
          <w:rStyle w:val="Refernciadenotaapeudepgina"/>
          <w:rFonts w:ascii="Arial" w:eastAsia="Times New Roman" w:hAnsi="Arial" w:cs="Arial"/>
          <w:sz w:val="24"/>
          <w:szCs w:val="24"/>
          <w:lang w:val="en-GB" w:eastAsia="es-ES"/>
        </w:rPr>
        <w:footnoteReference w:id="2"/>
      </w:r>
      <w:r w:rsidR="00D05261" w:rsidRPr="00D05261">
        <w:rPr>
          <w:rFonts w:ascii="Arial" w:hAnsi="Arial" w:cs="Arial"/>
          <w:sz w:val="24"/>
          <w:szCs w:val="24"/>
          <w:lang w:val="en-GB"/>
        </w:rPr>
        <w:t xml:space="preserve">. </w:t>
      </w:r>
      <w:r w:rsidR="009E6B6B">
        <w:rPr>
          <w:rFonts w:ascii="Arial" w:hAnsi="Arial" w:cs="Arial"/>
          <w:sz w:val="24"/>
          <w:szCs w:val="24"/>
          <w:lang w:val="en-GB"/>
        </w:rPr>
        <w:t>Regarding the</w:t>
      </w:r>
      <w:r w:rsidR="009E6B6B" w:rsidRPr="00D05261">
        <w:rPr>
          <w:rFonts w:ascii="Arial" w:hAnsi="Arial" w:cs="Arial"/>
          <w:sz w:val="24"/>
          <w:szCs w:val="24"/>
          <w:lang w:val="en-GB"/>
        </w:rPr>
        <w:t xml:space="preserve"> </w:t>
      </w:r>
      <w:r w:rsidR="00D05261" w:rsidRPr="00D05261">
        <w:rPr>
          <w:rFonts w:ascii="Arial" w:hAnsi="Arial" w:cs="Arial"/>
          <w:sz w:val="24"/>
          <w:szCs w:val="24"/>
          <w:lang w:val="en-GB"/>
        </w:rPr>
        <w:t>identified impacts</w:t>
      </w:r>
      <w:r w:rsidR="009E6B6B">
        <w:rPr>
          <w:rFonts w:ascii="Arial" w:hAnsi="Arial" w:cs="Arial"/>
          <w:sz w:val="24"/>
          <w:szCs w:val="24"/>
          <w:lang w:val="en-GB"/>
        </w:rPr>
        <w:t>, they</w:t>
      </w:r>
      <w:r w:rsidR="00D05261" w:rsidRPr="00D05261">
        <w:rPr>
          <w:rFonts w:ascii="Arial" w:hAnsi="Arial" w:cs="Arial"/>
          <w:sz w:val="24"/>
          <w:szCs w:val="24"/>
          <w:lang w:val="en-GB"/>
        </w:rPr>
        <w:t xml:space="preserve"> were classified into two groups: </w:t>
      </w:r>
      <w:proofErr w:type="spellStart"/>
      <w:r w:rsidR="00D05261" w:rsidRPr="00D05261">
        <w:rPr>
          <w:rFonts w:ascii="Arial" w:hAnsi="Arial" w:cs="Arial"/>
          <w:sz w:val="24"/>
          <w:szCs w:val="24"/>
          <w:lang w:val="en-GB"/>
        </w:rPr>
        <w:t>i</w:t>
      </w:r>
      <w:proofErr w:type="spellEnd"/>
      <w:r w:rsidR="00D05261" w:rsidRPr="00D05261">
        <w:rPr>
          <w:rFonts w:ascii="Arial" w:hAnsi="Arial" w:cs="Arial"/>
          <w:sz w:val="24"/>
          <w:szCs w:val="24"/>
          <w:lang w:val="en-GB"/>
        </w:rPr>
        <w:t>) impacts on ecosystems, divided into the categories ‘terrestrial’ and ‘aquatic’; and ii) impacts on human systems, divided into the categories ’water resources, energy</w:t>
      </w:r>
      <w:r w:rsidR="009E6B6B">
        <w:rPr>
          <w:rFonts w:ascii="Arial" w:hAnsi="Arial" w:cs="Arial"/>
          <w:sz w:val="24"/>
          <w:szCs w:val="24"/>
          <w:lang w:val="en-GB"/>
        </w:rPr>
        <w:t xml:space="preserve"> and </w:t>
      </w:r>
      <w:r w:rsidR="00D05261" w:rsidRPr="00D05261">
        <w:rPr>
          <w:rFonts w:ascii="Arial" w:hAnsi="Arial" w:cs="Arial"/>
          <w:sz w:val="24"/>
          <w:szCs w:val="24"/>
          <w:lang w:val="en-GB"/>
        </w:rPr>
        <w:t>infrastructure’, ‘human health’, ‘economy’, and ‘human rights, society and the political system’. Impacts on terrestrial ecosystems were further divided into ‘natural’ and ‘agricultural</w:t>
      </w:r>
      <w:r w:rsidR="00B03873">
        <w:rPr>
          <w:rFonts w:ascii="Arial" w:hAnsi="Arial" w:cs="Arial"/>
          <w:sz w:val="24"/>
          <w:szCs w:val="24"/>
          <w:lang w:val="en-GB"/>
        </w:rPr>
        <w:t xml:space="preserve"> and </w:t>
      </w:r>
      <w:r w:rsidR="001D5DC1">
        <w:rPr>
          <w:rFonts w:ascii="Arial" w:hAnsi="Arial" w:cs="Arial"/>
          <w:sz w:val="24"/>
          <w:szCs w:val="24"/>
          <w:lang w:val="en-GB"/>
        </w:rPr>
        <w:t>livestock’ systems</w:t>
      </w:r>
      <w:r w:rsidR="00D05261" w:rsidRPr="00D05261">
        <w:rPr>
          <w:rFonts w:ascii="Arial" w:hAnsi="Arial" w:cs="Arial"/>
          <w:sz w:val="24"/>
          <w:szCs w:val="24"/>
          <w:lang w:val="en-GB"/>
        </w:rPr>
        <w:t>, and those on aquatic ecosystems were classified into ‘marine’ and ‘freshwater’. Likewise, economic impacts distinguished between ‘general impacts’ and ‘sectoral impacts’ (including tourism, agriculture, livestock, fishing, construction, real estate and public sector)</w:t>
      </w:r>
      <w:r w:rsidR="00E34E8E">
        <w:rPr>
          <w:rFonts w:ascii="Arial" w:hAnsi="Arial" w:cs="Arial"/>
          <w:sz w:val="24"/>
          <w:szCs w:val="24"/>
          <w:lang w:val="en-GB"/>
        </w:rPr>
        <w:t xml:space="preserve">. </w:t>
      </w:r>
    </w:p>
    <w:p w14:paraId="0A6D4DBB" w14:textId="77777777" w:rsidR="00D05261" w:rsidRPr="00D05261" w:rsidRDefault="00D05261" w:rsidP="00D05261">
      <w:pPr>
        <w:rPr>
          <w:rFonts w:ascii="Arial" w:hAnsi="Arial" w:cs="Arial"/>
          <w:sz w:val="24"/>
          <w:szCs w:val="24"/>
          <w:lang w:val="en-GB"/>
        </w:rPr>
      </w:pPr>
    </w:p>
    <w:p w14:paraId="731679BD" w14:textId="71374320" w:rsidR="00D05261" w:rsidRPr="00D05261" w:rsidRDefault="00D05261" w:rsidP="00D05261">
      <w:pPr>
        <w:rPr>
          <w:rFonts w:ascii="Arial" w:hAnsi="Arial" w:cs="Arial"/>
          <w:sz w:val="24"/>
          <w:szCs w:val="24"/>
          <w:lang w:val="en-GB"/>
        </w:rPr>
      </w:pPr>
      <w:r w:rsidRPr="00D05261">
        <w:rPr>
          <w:rFonts w:ascii="Arial" w:hAnsi="Arial" w:cs="Arial"/>
          <w:sz w:val="24"/>
          <w:szCs w:val="24"/>
          <w:lang w:val="en-GB"/>
        </w:rPr>
        <w:t xml:space="preserve">An expert opinion-based assessment was conducted according to </w:t>
      </w:r>
      <w:r w:rsidR="00DC541B">
        <w:rPr>
          <w:rFonts w:ascii="Arial" w:hAnsi="Arial" w:cs="Arial"/>
          <w:sz w:val="24"/>
          <w:szCs w:val="24"/>
          <w:lang w:val="en-GB"/>
        </w:rPr>
        <w:t xml:space="preserve">an </w:t>
      </w:r>
      <w:r w:rsidRPr="00D05261">
        <w:rPr>
          <w:rFonts w:ascii="Arial" w:hAnsi="Arial" w:cs="Arial"/>
          <w:sz w:val="24"/>
          <w:szCs w:val="24"/>
          <w:lang w:val="en-GB"/>
        </w:rPr>
        <w:t>ad-hoc methodology based on a qualitative informal knowledge elic</w:t>
      </w:r>
      <w:r w:rsidR="00765D87">
        <w:rPr>
          <w:rFonts w:ascii="Arial" w:hAnsi="Arial" w:cs="Arial"/>
          <w:sz w:val="24"/>
          <w:szCs w:val="24"/>
          <w:lang w:val="en-GB"/>
        </w:rPr>
        <w:t xml:space="preserve">itation (Gavrilova and </w:t>
      </w:r>
      <w:proofErr w:type="spellStart"/>
      <w:r w:rsidR="00765D87">
        <w:rPr>
          <w:rFonts w:ascii="Arial" w:hAnsi="Arial" w:cs="Arial"/>
          <w:sz w:val="24"/>
          <w:szCs w:val="24"/>
          <w:lang w:val="en-GB"/>
        </w:rPr>
        <w:t>Andreeva</w:t>
      </w:r>
      <w:proofErr w:type="spellEnd"/>
      <w:r w:rsidR="00765D87">
        <w:rPr>
          <w:rFonts w:ascii="Arial" w:hAnsi="Arial" w:cs="Arial"/>
          <w:sz w:val="24"/>
          <w:szCs w:val="24"/>
          <w:lang w:val="en-GB"/>
        </w:rPr>
        <w:t xml:space="preserve"> 2012; O’Hagan</w:t>
      </w:r>
      <w:r w:rsidRPr="00D05261">
        <w:rPr>
          <w:rFonts w:ascii="Arial" w:hAnsi="Arial" w:cs="Arial"/>
          <w:sz w:val="24"/>
          <w:szCs w:val="24"/>
          <w:lang w:val="en-GB"/>
        </w:rPr>
        <w:t xml:space="preserve"> 2019)</w:t>
      </w:r>
      <w:r w:rsidR="00DC541B">
        <w:rPr>
          <w:rStyle w:val="Refernciadenotaapeudepgina"/>
          <w:rFonts w:ascii="Arial" w:hAnsi="Arial" w:cs="Arial"/>
          <w:sz w:val="24"/>
          <w:szCs w:val="24"/>
          <w:lang w:val="en-GB"/>
        </w:rPr>
        <w:footnoteReference w:id="3"/>
      </w:r>
      <w:r w:rsidRPr="00D05261">
        <w:rPr>
          <w:rFonts w:ascii="Arial" w:hAnsi="Arial" w:cs="Arial"/>
          <w:sz w:val="24"/>
          <w:szCs w:val="24"/>
          <w:lang w:val="en-GB"/>
        </w:rPr>
        <w:t>. Considering the nature of and the available time for the exercise, a round table-focused collective knowledge elicitation was carried on where all of the experts had equal rights to answer. A consensus combination of collective elicited judgements was adopted after a facilitated discussion among experts during a series of meetings to determine the relevance of each identified hazard</w:t>
      </w:r>
      <w:r w:rsidR="00DD4773">
        <w:rPr>
          <w:rFonts w:ascii="Arial" w:hAnsi="Arial" w:cs="Arial"/>
          <w:sz w:val="24"/>
          <w:szCs w:val="24"/>
          <w:lang w:val="en-GB"/>
        </w:rPr>
        <w:t xml:space="preserve"> and the available documented evidences</w:t>
      </w:r>
      <w:r w:rsidRPr="00D05261">
        <w:rPr>
          <w:rFonts w:ascii="Arial" w:hAnsi="Arial" w:cs="Arial"/>
          <w:sz w:val="24"/>
          <w:szCs w:val="24"/>
          <w:lang w:val="en-GB"/>
        </w:rPr>
        <w:t xml:space="preserve">. </w:t>
      </w:r>
      <w:r w:rsidR="001D4178">
        <w:rPr>
          <w:rFonts w:ascii="Arial" w:hAnsi="Arial" w:cs="Arial"/>
          <w:sz w:val="24"/>
          <w:szCs w:val="24"/>
          <w:lang w:val="en-GB"/>
        </w:rPr>
        <w:t>F</w:t>
      </w:r>
      <w:r w:rsidRPr="00D05261">
        <w:rPr>
          <w:rFonts w:ascii="Arial" w:hAnsi="Arial" w:cs="Arial"/>
          <w:sz w:val="24"/>
          <w:szCs w:val="24"/>
          <w:lang w:val="en-GB"/>
        </w:rPr>
        <w:t xml:space="preserve">or each hazard, the experts were asked to answer the following questions: 1) “Is there any chance the hazard will occur in the Balearic Islands during the 2050-2100 </w:t>
      </w:r>
      <w:proofErr w:type="gramStart"/>
      <w:r w:rsidRPr="00D05261">
        <w:rPr>
          <w:rFonts w:ascii="Arial" w:hAnsi="Arial" w:cs="Arial"/>
          <w:sz w:val="24"/>
          <w:szCs w:val="24"/>
          <w:lang w:val="en-GB"/>
        </w:rPr>
        <w:t>period</w:t>
      </w:r>
      <w:proofErr w:type="gramEnd"/>
      <w:r w:rsidRPr="00D05261">
        <w:rPr>
          <w:rFonts w:ascii="Arial" w:hAnsi="Arial" w:cs="Arial"/>
          <w:sz w:val="24"/>
          <w:szCs w:val="24"/>
          <w:lang w:val="en-GB"/>
        </w:rPr>
        <w:t xml:space="preserve">?” and, if so 2) “Which is the expected variation in its magnitude </w:t>
      </w:r>
      <w:r w:rsidR="001D4178">
        <w:rPr>
          <w:rFonts w:ascii="Arial" w:hAnsi="Arial" w:cs="Arial"/>
          <w:sz w:val="24"/>
          <w:szCs w:val="24"/>
          <w:lang w:val="en-GB"/>
        </w:rPr>
        <w:t xml:space="preserve">and the associated probability of occurrence </w:t>
      </w:r>
      <w:r w:rsidRPr="00D05261">
        <w:rPr>
          <w:rFonts w:ascii="Arial" w:hAnsi="Arial" w:cs="Arial"/>
          <w:sz w:val="24"/>
          <w:szCs w:val="24"/>
          <w:lang w:val="en-GB"/>
        </w:rPr>
        <w:t>for th</w:t>
      </w:r>
      <w:r w:rsidR="001D4178">
        <w:rPr>
          <w:rFonts w:ascii="Arial" w:hAnsi="Arial" w:cs="Arial"/>
          <w:sz w:val="24"/>
          <w:szCs w:val="24"/>
          <w:lang w:val="en-GB"/>
        </w:rPr>
        <w:t xml:space="preserve">is </w:t>
      </w:r>
      <w:r w:rsidRPr="00D05261">
        <w:rPr>
          <w:rFonts w:ascii="Arial" w:hAnsi="Arial" w:cs="Arial"/>
          <w:sz w:val="24"/>
          <w:szCs w:val="24"/>
          <w:lang w:val="en-GB"/>
        </w:rPr>
        <w:t>period?” Such a time frame was chosen because changes due to CC were expected to be exacerbated in the second half of the 21</w:t>
      </w:r>
      <w:r w:rsidRPr="00D05261">
        <w:rPr>
          <w:rFonts w:ascii="Arial" w:hAnsi="Arial" w:cs="Arial"/>
          <w:sz w:val="24"/>
          <w:szCs w:val="24"/>
          <w:vertAlign w:val="superscript"/>
          <w:lang w:val="en-GB"/>
        </w:rPr>
        <w:t>st</w:t>
      </w:r>
      <w:r w:rsidRPr="00D05261">
        <w:rPr>
          <w:rFonts w:ascii="Arial" w:hAnsi="Arial" w:cs="Arial"/>
          <w:sz w:val="24"/>
          <w:szCs w:val="24"/>
          <w:lang w:val="en-GB"/>
        </w:rPr>
        <w:t xml:space="preserve"> century and hence easily distinguishable from changes related to the natural (in case of physical changes and ecosystem impacts) or usual (in case of human system impacts) variability. Three different levels of magnitude variation were defined according to the comparison between the expected change in the intensity, duration and/or frequency of the hazard due to CC and the variation registered during the last 30 years. So if the CC-related expected change in magnitude was much larger or larger than the variation occurring due to natural/usual variability, it was assigned the levels high or medium, respectively. In contrast, if the expected magnitude change was slightly above the natural/usual variation, it was considered low. </w:t>
      </w:r>
      <w:r w:rsidR="00CE33E1" w:rsidRPr="00331AE5">
        <w:rPr>
          <w:rFonts w:ascii="Arial" w:hAnsi="Arial" w:cs="Arial"/>
          <w:sz w:val="24"/>
          <w:szCs w:val="24"/>
          <w:lang w:val="en-GB"/>
        </w:rPr>
        <w:t>The probability of occurrence (i.e. the confidence on the projection) was also assigned the levels low, medium or high depending on the extent to which the expected magnitude variation was likely to happen</w:t>
      </w:r>
      <w:r w:rsidR="007303EE">
        <w:rPr>
          <w:rStyle w:val="Refernciadenotaapeudepgina"/>
          <w:rFonts w:ascii="Arial" w:hAnsi="Arial" w:cs="Arial"/>
          <w:sz w:val="24"/>
          <w:szCs w:val="24"/>
          <w:lang w:val="en-GB"/>
        </w:rPr>
        <w:footnoteReference w:id="4"/>
      </w:r>
      <w:r w:rsidR="001E6185">
        <w:rPr>
          <w:rFonts w:ascii="Arial" w:hAnsi="Arial" w:cs="Arial"/>
          <w:sz w:val="24"/>
          <w:szCs w:val="24"/>
          <w:lang w:val="en-GB"/>
        </w:rPr>
        <w:t>.</w:t>
      </w:r>
      <w:r w:rsidR="00CE33E1" w:rsidRPr="00331AE5">
        <w:rPr>
          <w:rFonts w:ascii="Arial" w:hAnsi="Arial" w:cs="Arial"/>
          <w:sz w:val="24"/>
          <w:szCs w:val="24"/>
          <w:lang w:val="en-GB"/>
        </w:rPr>
        <w:t xml:space="preserve"> </w:t>
      </w:r>
    </w:p>
    <w:p w14:paraId="404940AB" w14:textId="328B813E" w:rsidR="00D05261" w:rsidRPr="00D05261" w:rsidRDefault="00D05261" w:rsidP="00D05261">
      <w:pPr>
        <w:rPr>
          <w:rFonts w:ascii="Arial" w:hAnsi="Arial" w:cs="Arial"/>
          <w:sz w:val="24"/>
          <w:szCs w:val="24"/>
          <w:lang w:val="en-GB"/>
        </w:rPr>
      </w:pPr>
      <w:r w:rsidRPr="00D05261">
        <w:rPr>
          <w:rFonts w:ascii="Arial" w:hAnsi="Arial" w:cs="Arial"/>
          <w:sz w:val="24"/>
          <w:szCs w:val="24"/>
          <w:lang w:val="en-GB"/>
        </w:rPr>
        <w:lastRenderedPageBreak/>
        <w:t xml:space="preserve">To evaluate </w:t>
      </w:r>
      <w:r w:rsidR="00EF34AD">
        <w:rPr>
          <w:rFonts w:ascii="Arial" w:hAnsi="Arial" w:cs="Arial"/>
          <w:sz w:val="24"/>
          <w:szCs w:val="24"/>
          <w:lang w:val="en-GB"/>
        </w:rPr>
        <w:t>the expected magnitude and associated probability of occurrence</w:t>
      </w:r>
      <w:r w:rsidRPr="00D05261">
        <w:rPr>
          <w:rFonts w:ascii="Arial" w:hAnsi="Arial" w:cs="Arial"/>
          <w:sz w:val="24"/>
          <w:szCs w:val="24"/>
          <w:lang w:val="en-GB"/>
        </w:rPr>
        <w:t xml:space="preserve"> for each hazard, the experts reviewed literature published </w:t>
      </w:r>
      <w:r w:rsidR="00CE33E1">
        <w:rPr>
          <w:rFonts w:ascii="Arial" w:hAnsi="Arial" w:cs="Arial"/>
          <w:sz w:val="24"/>
          <w:szCs w:val="24"/>
          <w:lang w:val="en-GB"/>
        </w:rPr>
        <w:t>from 2003 onwards</w:t>
      </w:r>
      <w:r w:rsidRPr="00D05261">
        <w:rPr>
          <w:rFonts w:ascii="Arial" w:hAnsi="Arial" w:cs="Arial"/>
          <w:sz w:val="24"/>
          <w:szCs w:val="24"/>
          <w:lang w:val="en-GB"/>
        </w:rPr>
        <w:t xml:space="preserve"> and considered </w:t>
      </w:r>
      <w:r w:rsidR="00BB56DD">
        <w:rPr>
          <w:rFonts w:ascii="Arial" w:hAnsi="Arial" w:cs="Arial"/>
          <w:sz w:val="24"/>
          <w:szCs w:val="24"/>
          <w:lang w:val="en-GB"/>
        </w:rPr>
        <w:t xml:space="preserve">different </w:t>
      </w:r>
      <w:r w:rsidRPr="00D05261">
        <w:rPr>
          <w:rFonts w:ascii="Arial" w:hAnsi="Arial" w:cs="Arial"/>
          <w:sz w:val="24"/>
          <w:szCs w:val="24"/>
          <w:lang w:val="en-GB"/>
        </w:rPr>
        <w:t xml:space="preserve">criteria </w:t>
      </w:r>
      <w:r w:rsidR="00BB56DD">
        <w:rPr>
          <w:rFonts w:ascii="Arial" w:hAnsi="Arial" w:cs="Arial"/>
          <w:sz w:val="24"/>
          <w:szCs w:val="24"/>
          <w:lang w:val="en-GB"/>
        </w:rPr>
        <w:t>depending on</w:t>
      </w:r>
      <w:r w:rsidRPr="00D05261">
        <w:rPr>
          <w:rFonts w:ascii="Arial" w:hAnsi="Arial" w:cs="Arial"/>
          <w:sz w:val="24"/>
          <w:szCs w:val="24"/>
          <w:lang w:val="en-GB"/>
        </w:rPr>
        <w:t xml:space="preserve"> whether they were assessing a physical change, an ecosystem impact or a human system impact. </w:t>
      </w:r>
      <w:r w:rsidR="00BB56DD">
        <w:rPr>
          <w:rFonts w:ascii="Arial" w:hAnsi="Arial" w:cs="Arial"/>
          <w:sz w:val="24"/>
          <w:szCs w:val="24"/>
          <w:lang w:val="en-GB"/>
        </w:rPr>
        <w:t xml:space="preserve">Thus, </w:t>
      </w:r>
      <w:r w:rsidRPr="00D05261">
        <w:rPr>
          <w:rFonts w:ascii="Arial" w:hAnsi="Arial" w:cs="Arial"/>
          <w:sz w:val="24"/>
          <w:szCs w:val="24"/>
          <w:lang w:val="en-GB"/>
        </w:rPr>
        <w:t xml:space="preserve">to determine the </w:t>
      </w:r>
      <w:r w:rsidRPr="00331AE5">
        <w:rPr>
          <w:rFonts w:ascii="Arial" w:hAnsi="Arial" w:cs="Arial"/>
          <w:sz w:val="24"/>
          <w:szCs w:val="24"/>
          <w:lang w:val="en-GB"/>
        </w:rPr>
        <w:t xml:space="preserve">expected variation in the magnitude of a physical change and its probability of occurrence, they considered information on </w:t>
      </w:r>
      <w:r w:rsidRPr="00331AE5">
        <w:rPr>
          <w:rFonts w:ascii="Arial" w:hAnsi="Arial" w:cs="Arial"/>
          <w:sz w:val="24"/>
          <w:szCs w:val="24"/>
          <w:lang w:val="en-US"/>
        </w:rPr>
        <w:t>the observed and projected climate at regional scale</w:t>
      </w:r>
      <w:r w:rsidRPr="00331AE5">
        <w:rPr>
          <w:rFonts w:ascii="Arial" w:hAnsi="Arial" w:cs="Arial"/>
          <w:sz w:val="24"/>
          <w:szCs w:val="24"/>
          <w:lang w:val="en-GB"/>
        </w:rPr>
        <w:t>. For the</w:t>
      </w:r>
      <w:r w:rsidR="006135F0">
        <w:rPr>
          <w:rFonts w:ascii="Arial" w:hAnsi="Arial" w:cs="Arial"/>
          <w:sz w:val="24"/>
          <w:szCs w:val="24"/>
          <w:lang w:val="en-GB"/>
        </w:rPr>
        <w:t xml:space="preserve"> impacts on natural and human systems</w:t>
      </w:r>
      <w:r w:rsidRPr="00331AE5">
        <w:rPr>
          <w:rFonts w:ascii="Arial" w:hAnsi="Arial" w:cs="Arial"/>
          <w:sz w:val="24"/>
          <w:szCs w:val="24"/>
          <w:lang w:val="en-GB"/>
        </w:rPr>
        <w:t>, they took into consideration the expected magnitude variation of physical changes and its probability of occurrence, the environmental and socioeconomic conditions of the islands and their expert knowledge on both the system and its</w:t>
      </w:r>
      <w:r w:rsidRPr="00D05261">
        <w:rPr>
          <w:rFonts w:ascii="Arial" w:hAnsi="Arial" w:cs="Arial"/>
          <w:sz w:val="24"/>
          <w:szCs w:val="24"/>
          <w:lang w:val="en-GB"/>
        </w:rPr>
        <w:t xml:space="preserve"> resilience in terms of vulnerability</w:t>
      </w:r>
      <w:r w:rsidR="00BB56DD">
        <w:rPr>
          <w:rStyle w:val="Refernciadenotaapeudepgina"/>
          <w:rFonts w:ascii="Arial" w:hAnsi="Arial" w:cs="Arial"/>
          <w:sz w:val="24"/>
          <w:szCs w:val="24"/>
          <w:lang w:val="en-GB"/>
        </w:rPr>
        <w:footnoteReference w:id="5"/>
      </w:r>
      <w:r w:rsidRPr="00D05261">
        <w:rPr>
          <w:rFonts w:ascii="Arial" w:hAnsi="Arial" w:cs="Arial"/>
          <w:sz w:val="24"/>
          <w:szCs w:val="24"/>
          <w:lang w:val="en-GB"/>
        </w:rPr>
        <w:t>. For the human system impacts, they also considered the expected magnitude variation of ecosystem impacts and its probability of occurrence</w:t>
      </w:r>
      <w:r w:rsidR="00EF4885">
        <w:rPr>
          <w:rFonts w:ascii="Arial" w:hAnsi="Arial" w:cs="Arial"/>
          <w:sz w:val="24"/>
          <w:szCs w:val="24"/>
          <w:lang w:val="en-GB"/>
        </w:rPr>
        <w:t xml:space="preserve">. </w:t>
      </w:r>
    </w:p>
    <w:p w14:paraId="7FBA3568" w14:textId="77777777" w:rsidR="00D05261" w:rsidRPr="00D05261" w:rsidRDefault="00D05261" w:rsidP="00D05261">
      <w:pPr>
        <w:rPr>
          <w:rFonts w:ascii="Arial" w:hAnsi="Arial" w:cs="Arial"/>
          <w:sz w:val="24"/>
          <w:szCs w:val="24"/>
          <w:lang w:val="en-GB"/>
        </w:rPr>
      </w:pPr>
    </w:p>
    <w:p w14:paraId="49924C05" w14:textId="7F5BFBA7" w:rsidR="00D05261" w:rsidRDefault="00D05261" w:rsidP="00D05261">
      <w:pPr>
        <w:rPr>
          <w:rFonts w:ascii="Arial" w:hAnsi="Arial" w:cs="Arial"/>
          <w:sz w:val="24"/>
          <w:szCs w:val="24"/>
          <w:lang w:val="en-GB"/>
        </w:rPr>
      </w:pPr>
      <w:r w:rsidRPr="00D05261">
        <w:rPr>
          <w:rFonts w:ascii="Arial" w:hAnsi="Arial" w:cs="Arial"/>
          <w:sz w:val="24"/>
          <w:szCs w:val="24"/>
          <w:lang w:val="en-GB"/>
        </w:rPr>
        <w:t xml:space="preserve">As a final step for the elicitation, the experts defined different </w:t>
      </w:r>
      <w:r w:rsidRPr="00331AE5">
        <w:rPr>
          <w:rFonts w:ascii="Arial" w:hAnsi="Arial" w:cs="Arial"/>
          <w:sz w:val="24"/>
          <w:szCs w:val="24"/>
          <w:lang w:val="en-GB"/>
        </w:rPr>
        <w:t>categories</w:t>
      </w:r>
      <w:r w:rsidRPr="00D05261">
        <w:rPr>
          <w:rFonts w:ascii="Arial" w:hAnsi="Arial" w:cs="Arial"/>
          <w:sz w:val="24"/>
          <w:szCs w:val="24"/>
          <w:lang w:val="en-GB"/>
        </w:rPr>
        <w:t xml:space="preserve"> for the hazards being likely to happen in the Balearic Islands. </w:t>
      </w:r>
      <w:r w:rsidR="00BB56DD">
        <w:rPr>
          <w:rFonts w:ascii="Arial" w:hAnsi="Arial" w:cs="Arial"/>
          <w:sz w:val="24"/>
          <w:szCs w:val="24"/>
          <w:lang w:val="en-GB"/>
        </w:rPr>
        <w:t>H</w:t>
      </w:r>
      <w:r w:rsidRPr="00D05261">
        <w:rPr>
          <w:rFonts w:ascii="Arial" w:hAnsi="Arial" w:cs="Arial"/>
          <w:sz w:val="24"/>
          <w:szCs w:val="24"/>
          <w:lang w:val="en-GB"/>
        </w:rPr>
        <w:t xml:space="preserve">azards were considered of priority when both their expected magnitude variation and its probability of occurrence were medium or high. In contrast, they were considered of no priority when either </w:t>
      </w:r>
      <w:proofErr w:type="spellStart"/>
      <w:r w:rsidRPr="00D05261">
        <w:rPr>
          <w:rFonts w:ascii="Arial" w:hAnsi="Arial" w:cs="Arial"/>
          <w:sz w:val="24"/>
          <w:szCs w:val="24"/>
          <w:lang w:val="en-GB"/>
        </w:rPr>
        <w:t>i</w:t>
      </w:r>
      <w:proofErr w:type="spellEnd"/>
      <w:r w:rsidRPr="00D05261">
        <w:rPr>
          <w:rFonts w:ascii="Arial" w:hAnsi="Arial" w:cs="Arial"/>
          <w:sz w:val="24"/>
          <w:szCs w:val="24"/>
          <w:lang w:val="en-GB"/>
        </w:rPr>
        <w:t xml:space="preserve">) their expected magnitude variation was low and its probability of occurrence was medium/high or ii) their expected magnitude variation was medium/high and its probability of occurrence was low. When both the expected magnitude variation and its probability of occurrence were low, the hazards were assumed to be of no concern for the </w:t>
      </w:r>
      <w:r w:rsidR="004E148E">
        <w:rPr>
          <w:rFonts w:ascii="Arial" w:hAnsi="Arial" w:cs="Arial"/>
          <w:sz w:val="24"/>
          <w:szCs w:val="24"/>
          <w:lang w:val="en-GB"/>
        </w:rPr>
        <w:t>i</w:t>
      </w:r>
      <w:r w:rsidRPr="00D05261">
        <w:rPr>
          <w:rFonts w:ascii="Arial" w:hAnsi="Arial" w:cs="Arial"/>
          <w:sz w:val="24"/>
          <w:szCs w:val="24"/>
          <w:lang w:val="en-GB"/>
        </w:rPr>
        <w:t>slands</w:t>
      </w:r>
      <w:r w:rsidR="00D73C31">
        <w:rPr>
          <w:rStyle w:val="Refernciadenotaapeudepgina"/>
          <w:rFonts w:ascii="Arial" w:hAnsi="Arial" w:cs="Arial"/>
          <w:sz w:val="24"/>
          <w:szCs w:val="24"/>
          <w:lang w:val="en-GB"/>
        </w:rPr>
        <w:footnoteReference w:id="6"/>
      </w:r>
      <w:r w:rsidRPr="00D05261">
        <w:rPr>
          <w:rFonts w:ascii="Arial" w:hAnsi="Arial" w:cs="Arial"/>
          <w:sz w:val="24"/>
          <w:szCs w:val="24"/>
          <w:lang w:val="en-GB"/>
        </w:rPr>
        <w:t xml:space="preserve">  </w:t>
      </w:r>
    </w:p>
    <w:p w14:paraId="5F1C97A0" w14:textId="77777777" w:rsidR="00331AE5" w:rsidRDefault="00331AE5" w:rsidP="00D05261">
      <w:pPr>
        <w:rPr>
          <w:rFonts w:ascii="Arial" w:hAnsi="Arial" w:cs="Arial"/>
          <w:sz w:val="24"/>
          <w:szCs w:val="24"/>
          <w:lang w:val="en-GB"/>
        </w:rPr>
      </w:pPr>
    </w:p>
    <w:p w14:paraId="730CA0A8" w14:textId="705D07B5" w:rsidR="00331AE5" w:rsidRDefault="00331AE5" w:rsidP="00331AE5">
      <w:pPr>
        <w:jc w:val="center"/>
        <w:rPr>
          <w:rFonts w:ascii="Arial" w:hAnsi="Arial" w:cs="Arial"/>
          <w:sz w:val="24"/>
          <w:szCs w:val="24"/>
          <w:lang w:val="en-GB"/>
        </w:rPr>
      </w:pPr>
      <w:r>
        <w:rPr>
          <w:rFonts w:ascii="Arial" w:hAnsi="Arial" w:cs="Arial"/>
          <w:sz w:val="24"/>
          <w:szCs w:val="24"/>
          <w:lang w:val="en-GB"/>
        </w:rPr>
        <w:t>(Insert Table 1)</w:t>
      </w:r>
    </w:p>
    <w:p w14:paraId="3663B53E" w14:textId="77777777" w:rsidR="00D05261" w:rsidRPr="00D05261" w:rsidRDefault="00D05261" w:rsidP="00D05261">
      <w:pPr>
        <w:rPr>
          <w:rFonts w:ascii="Arial" w:hAnsi="Arial" w:cs="Arial"/>
          <w:sz w:val="24"/>
          <w:szCs w:val="24"/>
          <w:lang w:val="en-GB"/>
        </w:rPr>
      </w:pPr>
    </w:p>
    <w:p w14:paraId="2A2CEDD5" w14:textId="094CB1C9" w:rsidR="00D05261" w:rsidRDefault="00D05261" w:rsidP="00D05261">
      <w:pPr>
        <w:rPr>
          <w:rFonts w:ascii="Arial" w:hAnsi="Arial" w:cs="Arial"/>
          <w:sz w:val="24"/>
          <w:szCs w:val="24"/>
          <w:lang w:val="en-GB"/>
        </w:rPr>
      </w:pPr>
      <w:r w:rsidRPr="00D05261">
        <w:rPr>
          <w:rFonts w:ascii="Arial" w:hAnsi="Arial" w:cs="Arial"/>
          <w:sz w:val="24"/>
          <w:szCs w:val="24"/>
          <w:lang w:val="en-GB"/>
        </w:rPr>
        <w:t>When the existing research was not enough to draw conclusions about whether the hazard would occur or not due to CC, it was classified into a “not enough information” category. This category was also applied to hazards being likely to happen but whose expected variation in its magnitude and/or its probability of occurrence were difficult to determine according to existing data</w:t>
      </w:r>
      <w:r w:rsidR="00117E96">
        <w:rPr>
          <w:rFonts w:ascii="Arial" w:hAnsi="Arial" w:cs="Arial"/>
          <w:sz w:val="24"/>
          <w:szCs w:val="24"/>
          <w:lang w:val="en-GB"/>
        </w:rPr>
        <w:t xml:space="preserve"> </w:t>
      </w:r>
      <w:r w:rsidR="00C272C3">
        <w:rPr>
          <w:rFonts w:ascii="Arial" w:hAnsi="Arial" w:cs="Arial"/>
          <w:sz w:val="24"/>
          <w:szCs w:val="24"/>
          <w:lang w:val="en-GB"/>
        </w:rPr>
        <w:t>(e.g. d</w:t>
      </w:r>
      <w:r w:rsidR="00C272C3" w:rsidRPr="00C272C3">
        <w:rPr>
          <w:rFonts w:ascii="Arial" w:hAnsi="Arial" w:cs="Arial"/>
          <w:sz w:val="24"/>
          <w:szCs w:val="24"/>
          <w:lang w:val="en-GB"/>
        </w:rPr>
        <w:t xml:space="preserve">ecrease of </w:t>
      </w:r>
      <w:r w:rsidR="00C272C3">
        <w:rPr>
          <w:rFonts w:ascii="Arial" w:hAnsi="Arial" w:cs="Arial"/>
          <w:sz w:val="24"/>
          <w:szCs w:val="24"/>
          <w:lang w:val="en-GB"/>
        </w:rPr>
        <w:t>the market value</w:t>
      </w:r>
      <w:r w:rsidR="00C272C3" w:rsidRPr="00C272C3">
        <w:rPr>
          <w:rFonts w:ascii="Arial" w:hAnsi="Arial" w:cs="Arial"/>
          <w:sz w:val="24"/>
          <w:szCs w:val="24"/>
          <w:lang w:val="en-GB"/>
        </w:rPr>
        <w:t xml:space="preserve"> of coastal properties due to </w:t>
      </w:r>
      <w:r w:rsidR="004F534D">
        <w:rPr>
          <w:rFonts w:ascii="Arial" w:hAnsi="Arial" w:cs="Arial"/>
          <w:sz w:val="24"/>
          <w:szCs w:val="24"/>
          <w:lang w:val="en-GB"/>
        </w:rPr>
        <w:t>a</w:t>
      </w:r>
      <w:r w:rsidR="004F534D" w:rsidRPr="00C272C3">
        <w:rPr>
          <w:rFonts w:ascii="Arial" w:hAnsi="Arial" w:cs="Arial"/>
          <w:sz w:val="24"/>
          <w:szCs w:val="24"/>
          <w:lang w:val="en-GB"/>
        </w:rPr>
        <w:t xml:space="preserve"> </w:t>
      </w:r>
      <w:r w:rsidR="00C272C3" w:rsidRPr="00C272C3">
        <w:rPr>
          <w:rFonts w:ascii="Arial" w:hAnsi="Arial" w:cs="Arial"/>
          <w:sz w:val="24"/>
          <w:szCs w:val="24"/>
          <w:lang w:val="en-GB"/>
        </w:rPr>
        <w:t xml:space="preserve">loss of aesthetics </w:t>
      </w:r>
      <w:r w:rsidR="004F534D">
        <w:rPr>
          <w:rFonts w:ascii="Arial" w:hAnsi="Arial" w:cs="Arial"/>
          <w:sz w:val="24"/>
          <w:szCs w:val="24"/>
          <w:lang w:val="en-GB"/>
        </w:rPr>
        <w:t>caused by</w:t>
      </w:r>
      <w:r w:rsidR="00C272C3" w:rsidRPr="00C272C3">
        <w:rPr>
          <w:rFonts w:ascii="Arial" w:hAnsi="Arial" w:cs="Arial"/>
          <w:sz w:val="24"/>
          <w:szCs w:val="24"/>
          <w:lang w:val="en-GB"/>
        </w:rPr>
        <w:t xml:space="preserve"> beach erosion)</w:t>
      </w:r>
      <w:r w:rsidR="003852C9">
        <w:rPr>
          <w:rStyle w:val="Refernciadenotaapeudepgina"/>
          <w:rFonts w:ascii="Arial" w:hAnsi="Arial" w:cs="Arial"/>
          <w:sz w:val="24"/>
          <w:szCs w:val="24"/>
          <w:lang w:val="en-GB"/>
        </w:rPr>
        <w:footnoteReference w:id="7"/>
      </w:r>
      <w:r w:rsidRPr="00D05261">
        <w:rPr>
          <w:rFonts w:ascii="Arial" w:hAnsi="Arial" w:cs="Arial"/>
          <w:sz w:val="24"/>
          <w:szCs w:val="24"/>
          <w:lang w:val="en-GB"/>
        </w:rPr>
        <w:t xml:space="preserve">. </w:t>
      </w:r>
    </w:p>
    <w:p w14:paraId="573AEA70" w14:textId="77777777" w:rsidR="00765D87" w:rsidRPr="00D05261" w:rsidRDefault="00765D87" w:rsidP="00D05261">
      <w:pPr>
        <w:rPr>
          <w:rFonts w:ascii="Arial" w:hAnsi="Arial" w:cs="Arial"/>
          <w:sz w:val="24"/>
          <w:szCs w:val="24"/>
          <w:lang w:val="en-GB"/>
        </w:rPr>
      </w:pPr>
    </w:p>
    <w:p w14:paraId="18ACC3D9" w14:textId="4E42ADE1" w:rsidR="00D05261" w:rsidRDefault="00D05261" w:rsidP="00D05261">
      <w:pPr>
        <w:rPr>
          <w:rFonts w:ascii="Arial" w:hAnsi="Arial" w:cs="Arial"/>
          <w:sz w:val="24"/>
          <w:szCs w:val="24"/>
          <w:lang w:val="en-GB"/>
        </w:rPr>
      </w:pPr>
      <w:r w:rsidRPr="00D05261">
        <w:rPr>
          <w:rFonts w:ascii="Arial" w:hAnsi="Arial" w:cs="Arial"/>
          <w:sz w:val="24"/>
          <w:szCs w:val="24"/>
          <w:lang w:val="en-GB"/>
        </w:rPr>
        <w:t>Once the different types of hazards being likely to happen</w:t>
      </w:r>
      <w:r w:rsidR="008B0687">
        <w:rPr>
          <w:rFonts w:ascii="Arial" w:hAnsi="Arial" w:cs="Arial"/>
          <w:sz w:val="24"/>
          <w:szCs w:val="24"/>
          <w:lang w:val="en-GB"/>
        </w:rPr>
        <w:t xml:space="preserve"> in the Balearic Islands</w:t>
      </w:r>
      <w:r w:rsidRPr="00D05261">
        <w:rPr>
          <w:rFonts w:ascii="Arial" w:hAnsi="Arial" w:cs="Arial"/>
          <w:sz w:val="24"/>
          <w:szCs w:val="24"/>
          <w:lang w:val="en-GB"/>
        </w:rPr>
        <w:t xml:space="preserve"> </w:t>
      </w:r>
      <w:r w:rsidR="004E148E">
        <w:rPr>
          <w:rFonts w:ascii="Arial" w:hAnsi="Arial" w:cs="Arial"/>
          <w:sz w:val="24"/>
          <w:szCs w:val="24"/>
          <w:lang w:val="en-GB"/>
        </w:rPr>
        <w:t>had been</w:t>
      </w:r>
      <w:r w:rsidR="004E148E" w:rsidRPr="00D05261">
        <w:rPr>
          <w:rFonts w:ascii="Arial" w:hAnsi="Arial" w:cs="Arial"/>
          <w:sz w:val="24"/>
          <w:szCs w:val="24"/>
          <w:lang w:val="en-GB"/>
        </w:rPr>
        <w:t xml:space="preserve"> </w:t>
      </w:r>
      <w:r w:rsidRPr="00D05261">
        <w:rPr>
          <w:rFonts w:ascii="Arial" w:hAnsi="Arial" w:cs="Arial"/>
          <w:sz w:val="24"/>
          <w:szCs w:val="24"/>
          <w:lang w:val="en-GB"/>
        </w:rPr>
        <w:t xml:space="preserve">identified, the experts proposed a series of mitigation and adaptation measures which could be implemented. </w:t>
      </w:r>
    </w:p>
    <w:p w14:paraId="23402C9E" w14:textId="77777777" w:rsidR="00702CB4" w:rsidRDefault="00702CB4" w:rsidP="00D05261">
      <w:pPr>
        <w:rPr>
          <w:rFonts w:ascii="Arial" w:hAnsi="Arial" w:cs="Arial"/>
          <w:sz w:val="24"/>
          <w:szCs w:val="24"/>
          <w:lang w:val="en-GB"/>
        </w:rPr>
      </w:pPr>
    </w:p>
    <w:p w14:paraId="0B0CFBF8" w14:textId="26C00359" w:rsidR="00907A4B" w:rsidRPr="008A6458" w:rsidRDefault="006C4115" w:rsidP="00E4122A">
      <w:pPr>
        <w:pStyle w:val="Pargrafdellista"/>
        <w:ind w:left="709" w:hanging="709"/>
        <w:jc w:val="left"/>
        <w:rPr>
          <w:rFonts w:ascii="Arial" w:hAnsi="Arial" w:cs="Arial"/>
          <w:b/>
          <w:sz w:val="24"/>
          <w:szCs w:val="24"/>
          <w:lang w:val="en-GB"/>
        </w:rPr>
      </w:pPr>
      <w:r>
        <w:rPr>
          <w:rFonts w:ascii="Arial" w:hAnsi="Arial" w:cs="Arial"/>
          <w:b/>
          <w:sz w:val="24"/>
          <w:szCs w:val="24"/>
          <w:lang w:val="en-GB"/>
        </w:rPr>
        <w:t>3</w:t>
      </w:r>
      <w:r w:rsidR="00907A4B" w:rsidRPr="008A6458">
        <w:rPr>
          <w:rFonts w:ascii="Arial" w:hAnsi="Arial" w:cs="Arial"/>
          <w:b/>
          <w:sz w:val="24"/>
          <w:szCs w:val="24"/>
          <w:lang w:val="en-GB"/>
        </w:rPr>
        <w:t>. Physical changes</w:t>
      </w:r>
      <w:r w:rsidR="009F3E34" w:rsidRPr="008A6458">
        <w:rPr>
          <w:rFonts w:ascii="Arial" w:hAnsi="Arial" w:cs="Arial"/>
          <w:b/>
          <w:sz w:val="24"/>
          <w:szCs w:val="24"/>
          <w:lang w:val="en-GB"/>
        </w:rPr>
        <w:t xml:space="preserve"> </w:t>
      </w:r>
      <w:r w:rsidR="008F7128" w:rsidRPr="008A6458">
        <w:rPr>
          <w:rFonts w:ascii="Arial" w:hAnsi="Arial" w:cs="Arial"/>
          <w:b/>
          <w:sz w:val="24"/>
          <w:szCs w:val="24"/>
          <w:lang w:val="en-GB"/>
        </w:rPr>
        <w:t xml:space="preserve"> </w:t>
      </w:r>
    </w:p>
    <w:p w14:paraId="0C2B0288" w14:textId="77777777" w:rsidR="00907A4B" w:rsidRPr="008A6458" w:rsidRDefault="00907A4B" w:rsidP="00E4122A">
      <w:pPr>
        <w:pStyle w:val="Pargrafdellista"/>
        <w:rPr>
          <w:rFonts w:ascii="Arial" w:hAnsi="Arial" w:cs="Arial"/>
          <w:sz w:val="24"/>
          <w:szCs w:val="24"/>
          <w:lang w:val="en-GB"/>
        </w:rPr>
      </w:pPr>
    </w:p>
    <w:p w14:paraId="191CE187" w14:textId="395B9399" w:rsidR="00841B45" w:rsidRPr="008A6458" w:rsidRDefault="00841B45" w:rsidP="00841B45">
      <w:pPr>
        <w:rPr>
          <w:rFonts w:ascii="Arial" w:hAnsi="Arial" w:cs="Arial"/>
          <w:sz w:val="24"/>
          <w:szCs w:val="24"/>
          <w:lang w:val="en-GB"/>
        </w:rPr>
      </w:pPr>
      <w:r>
        <w:rPr>
          <w:rFonts w:ascii="Arial" w:hAnsi="Arial" w:cs="Arial"/>
          <w:sz w:val="24"/>
          <w:szCs w:val="24"/>
          <w:lang w:val="en-GB"/>
        </w:rPr>
        <w:t>From</w:t>
      </w:r>
      <w:r w:rsidRPr="008A6458">
        <w:rPr>
          <w:rFonts w:ascii="Arial" w:hAnsi="Arial" w:cs="Arial"/>
          <w:sz w:val="24"/>
          <w:szCs w:val="24"/>
          <w:lang w:val="en-GB"/>
        </w:rPr>
        <w:t xml:space="preserve"> 1975</w:t>
      </w:r>
      <w:r>
        <w:rPr>
          <w:rFonts w:ascii="Arial" w:hAnsi="Arial" w:cs="Arial"/>
          <w:sz w:val="24"/>
          <w:szCs w:val="24"/>
          <w:lang w:val="en-GB"/>
        </w:rPr>
        <w:t xml:space="preserve"> to </w:t>
      </w:r>
      <w:r w:rsidRPr="008A6458">
        <w:rPr>
          <w:rFonts w:ascii="Arial" w:hAnsi="Arial" w:cs="Arial"/>
          <w:sz w:val="24"/>
          <w:szCs w:val="24"/>
          <w:lang w:val="en-GB"/>
        </w:rPr>
        <w:t xml:space="preserve">2015, maximum and minimum air temperatures </w:t>
      </w:r>
      <w:r>
        <w:rPr>
          <w:rFonts w:ascii="Arial" w:hAnsi="Arial" w:cs="Arial"/>
          <w:sz w:val="24"/>
          <w:szCs w:val="24"/>
          <w:lang w:val="en-GB"/>
        </w:rPr>
        <w:t>have risen</w:t>
      </w:r>
      <w:r w:rsidRPr="008A6458">
        <w:rPr>
          <w:rFonts w:ascii="Arial" w:hAnsi="Arial" w:cs="Arial"/>
          <w:sz w:val="24"/>
          <w:szCs w:val="24"/>
          <w:lang w:val="en-GB"/>
        </w:rPr>
        <w:t xml:space="preserve"> at a rate of 0.44 and 0.37ºC/dec</w:t>
      </w:r>
      <w:r>
        <w:rPr>
          <w:rFonts w:ascii="Arial" w:hAnsi="Arial" w:cs="Arial"/>
          <w:sz w:val="24"/>
          <w:szCs w:val="24"/>
          <w:lang w:val="en-GB"/>
        </w:rPr>
        <w:t>ade</w:t>
      </w:r>
      <w:r w:rsidRPr="008A6458">
        <w:rPr>
          <w:rFonts w:ascii="Arial" w:hAnsi="Arial" w:cs="Arial"/>
          <w:sz w:val="24"/>
          <w:szCs w:val="24"/>
          <w:lang w:val="en-GB"/>
        </w:rPr>
        <w:t xml:space="preserve">, respectively  </w:t>
      </w:r>
      <w:r w:rsidRPr="008A6458">
        <w:rPr>
          <w:rFonts w:ascii="Arial" w:hAnsi="Arial" w:cs="Arial"/>
          <w:sz w:val="24"/>
          <w:szCs w:val="24"/>
          <w:lang w:val="en-GB"/>
        </w:rPr>
        <w:fldChar w:fldCharType="begin" w:fldLock="1"/>
      </w:r>
      <w:r w:rsidRPr="008A6458">
        <w:rPr>
          <w:rFonts w:ascii="Arial" w:hAnsi="Arial" w:cs="Arial"/>
          <w:sz w:val="24"/>
          <w:szCs w:val="24"/>
          <w:lang w:val="en-GB"/>
        </w:rPr>
        <w:instrText>ADDIN CSL_CITATION { "citationItems" : [ { "id" : "ITEM-1", "itemData" : { "DOI" : "10.1002/joc.4391", "ISSN" : "08998418", "author" : [ { "dropping-particle" : "", "family" : "Herrera", "given" : "S.", "non-dropping-particle" : "", "parse-names" : false, "suffix" : "" }, { "dropping-particle" : "", "family" : "Fern\u00e1ndez", "given" : "J.", "non-dropping-particle" : "", "parse-names" : false, "suffix" : "" }, { "dropping-particle" : "", "family" : "Guti\u00e9rrez", "given" : "J. M.", "non-dropping-particle" : "", "parse-names" : false, "suffix" : "" } ], "container-title" : "International Journal of Climatology", "id" : "ITEM-1", "issue" : "2", "issued" : { "date-parts" : [ [ "2016", "2" ] ] }, "page" : "900-908", "publisher" : "Wiley-Blackwell", "title" : "Update of the Spain02 gridded observational dataset for EURO-CORDEX evaluation: assessing the effect of the interpolation methodology", "type" : "article-journal", "volume" : "36" }, "uris" : [ "http://www.mendeley.com/documents/?uuid=1f72fc92-f657-3aa9-b92e-5706881ce657" ] } ], "mendeley" : { "formattedCitation" : "(Herrera et al., 2016)", "plainTextFormattedCitation" : "(Herrera et al., 2016)", "previouslyFormattedCitation" : "(Herrera et al., 2016)" }, "properties" : { "noteIndex" : 0 }, "schema" : "https://github.com/citation-style-language/schema/raw/master/csl-citation.json" }</w:instrText>
      </w:r>
      <w:r w:rsidRPr="008A6458">
        <w:rPr>
          <w:rFonts w:ascii="Arial" w:hAnsi="Arial" w:cs="Arial"/>
          <w:sz w:val="24"/>
          <w:szCs w:val="24"/>
          <w:lang w:val="en-GB"/>
        </w:rPr>
        <w:fldChar w:fldCharType="separate"/>
      </w:r>
      <w:r>
        <w:rPr>
          <w:rFonts w:ascii="Arial" w:hAnsi="Arial" w:cs="Arial"/>
          <w:noProof/>
          <w:sz w:val="24"/>
          <w:szCs w:val="24"/>
          <w:lang w:val="en-GB"/>
        </w:rPr>
        <w:t>(Herrera et al.</w:t>
      </w:r>
      <w:r w:rsidRPr="008A6458">
        <w:rPr>
          <w:rFonts w:ascii="Arial" w:hAnsi="Arial" w:cs="Arial"/>
          <w:noProof/>
          <w:sz w:val="24"/>
          <w:szCs w:val="24"/>
          <w:lang w:val="en-GB"/>
        </w:rPr>
        <w:t xml:space="preserve"> 2016)</w:t>
      </w:r>
      <w:r w:rsidRPr="008A6458">
        <w:rPr>
          <w:rFonts w:ascii="Arial" w:hAnsi="Arial" w:cs="Arial"/>
          <w:sz w:val="24"/>
          <w:szCs w:val="24"/>
          <w:lang w:val="en-GB"/>
        </w:rPr>
        <w:fldChar w:fldCharType="end"/>
      </w:r>
      <w:r w:rsidRPr="008A6458">
        <w:rPr>
          <w:rFonts w:ascii="Arial" w:hAnsi="Arial" w:cs="Arial"/>
          <w:sz w:val="24"/>
          <w:szCs w:val="24"/>
          <w:lang w:val="en-GB"/>
        </w:rPr>
        <w:t>.</w:t>
      </w:r>
      <w:r>
        <w:rPr>
          <w:rFonts w:ascii="Arial" w:hAnsi="Arial" w:cs="Arial"/>
          <w:sz w:val="24"/>
          <w:szCs w:val="24"/>
          <w:lang w:val="en-GB"/>
        </w:rPr>
        <w:t xml:space="preserve"> The winter-summer transition has become more abrupt (0.86ºC/dec</w:t>
      </w:r>
      <w:r w:rsidR="0000508F">
        <w:rPr>
          <w:rFonts w:ascii="Arial" w:hAnsi="Arial" w:cs="Arial"/>
          <w:sz w:val="24"/>
          <w:szCs w:val="24"/>
          <w:lang w:val="en-GB"/>
        </w:rPr>
        <w:t>ade</w:t>
      </w:r>
      <w:r>
        <w:rPr>
          <w:rFonts w:ascii="Arial" w:hAnsi="Arial" w:cs="Arial"/>
          <w:sz w:val="24"/>
          <w:szCs w:val="24"/>
          <w:lang w:val="en-GB"/>
        </w:rPr>
        <w:t>) due the spring warming (</w:t>
      </w:r>
      <w:r w:rsidRPr="008A6458">
        <w:rPr>
          <w:rFonts w:ascii="Arial" w:hAnsi="Arial" w:cs="Arial"/>
          <w:sz w:val="24"/>
          <w:szCs w:val="24"/>
          <w:lang w:val="en-GB"/>
        </w:rPr>
        <w:fldChar w:fldCharType="begin" w:fldLock="1"/>
      </w:r>
      <w:r w:rsidRPr="008A6458">
        <w:rPr>
          <w:rFonts w:ascii="Arial" w:hAnsi="Arial" w:cs="Arial"/>
          <w:sz w:val="24"/>
          <w:szCs w:val="24"/>
          <w:lang w:val="en-GB"/>
        </w:rPr>
        <w:instrText>ADDIN CSL_CITATION { "citationItems" : [ { "id" : "ITEM-1", "itemData" : { "DOI" : "10.1002/joc.4824", "ISSN" : "10970088", "abstract" : "From a local point of view, in May/June, there is an important and\npositive 2m temperature trend at Palma (Mallorca), which is simultaneous\nand highly correlated with a strong increase in the 500hPa geopotential\nheight. This study analyses this fact as well as the observed tendencies\nin a wider seasonal and geographical context. We confirm the\nparticularly high correlation between 2m temperature and 500hPa\ngeopotential during the warm months as opposed to the much weaker\ncorrelation in winter. This suggests that mechanisms for thermal changes\nact differently throughout the year in this region. Besides the direct\nradiative effect, warm season near-surface temperatures are linked to\nthe presence of deep anticyclones, which effectively determine the\nnorthern edge of the Hadley cell. Accordingly, the strong warming trend\nin the area of Palma during the warm months of the year is purportedly\nrelated to the poleward extension of the Hadley cell. The fact that\nMay/June shows the highest low-level temperature trend among all\nbi-monthly series is a common regional feature over a relatively wide\narea over the Western Mediterranean. Different geographical patterns\nemerge in other periods of the year. In July/August, the strongest\nlow-level warming area drifts to the east-northeast, towards Ukraine and\nRussia. Coincidentally, the 500hPa geopotential tendencies show a\ncoherent pattern, with an intense positive trend ridge over the Western\nMediterranean area in May/June, and a displacement of this ridge to the\nnorth-east in July/August. We show the connection between 500hPa\ngeopotential height and near-surface temperature by means of a multiple\nlineal regression that attributes half of the local temperature tendency\nin Palma to the intensification of a 500hPa ridge centred over the\nWestern Mediterranean and surroundings.", "author" : [ { "dropping-particle" : "", "family" : "Jansa", "given" : "A.", "non-dropping-particle" : "", "parse-names" : false, "suffix" : "" }, { "dropping-particle" : "", "family" : "Homar", "given" : "V.", "non-dropping-particle" : "", "parse-names" : false, "suffix" : "" }, { "dropping-particle" : "", "family" : "Romero", "given" : "R.", "non-dropping-particle" : "", "parse-names" : false, "suffix" : "" }, { "dropping-particle" : "", "family" : "Alonso", "given" : "S.", "non-dropping-particle" : "", "parse-names" : false, "suffix" : "" }, { "dropping-particle" : "", "family" : "Guijarro", "given" : "J. A.", "non-dropping-particle" : "", "parse-names" : false, "suffix" : "" }, { "dropping-particle" : "", "family" : "Ramis", "given" : "C.", "non-dropping-particle" : "", "parse-names" : false, "suffix" : "" } ], "container-title" : "International Journal of Climatology", "id" : "ITEM-1", "issue" : "4", "issued" : { "date-parts" : [ [ "2017" ] ] }, "page" : "1938-1950", "title" : "Extension of summer climatic conditions into spring in the Western Mediterranean area", "type" : "article-journal", "volume" : "37" }, "uris" : [ "http://www.mendeley.com/documents/?uuid=e1b3c325-2150-409f-8909-a719163ca543" ] } ], "mendeley" : { "formattedCitation" : "(Jansa et al., 2017)", "manualFormatting" : "Jansa et al., 2017", "plainTextFormattedCitation" : "(Jansa et al., 2017)", "previouslyFormattedCitation" : "(Jansa et al., 2017)" }, "properties" : { "noteIndex" : 0 }, "schema" : "https://github.com/citation-style-language/schema/raw/master/csl-citation.json" }</w:instrText>
      </w:r>
      <w:r w:rsidRPr="008A6458">
        <w:rPr>
          <w:rFonts w:ascii="Arial" w:hAnsi="Arial" w:cs="Arial"/>
          <w:sz w:val="24"/>
          <w:szCs w:val="24"/>
          <w:lang w:val="en-GB"/>
        </w:rPr>
        <w:fldChar w:fldCharType="separate"/>
      </w:r>
      <w:r>
        <w:rPr>
          <w:rFonts w:ascii="Arial" w:hAnsi="Arial" w:cs="Arial"/>
          <w:noProof/>
          <w:sz w:val="24"/>
          <w:szCs w:val="24"/>
          <w:lang w:val="en-GB"/>
        </w:rPr>
        <w:t>Jansà et al.</w:t>
      </w:r>
      <w:r w:rsidRPr="008A6458">
        <w:rPr>
          <w:rFonts w:ascii="Arial" w:hAnsi="Arial" w:cs="Arial"/>
          <w:noProof/>
          <w:sz w:val="24"/>
          <w:szCs w:val="24"/>
          <w:lang w:val="en-GB"/>
        </w:rPr>
        <w:t xml:space="preserve"> 2017</w:t>
      </w:r>
      <w:r w:rsidRPr="008A6458">
        <w:rPr>
          <w:rFonts w:ascii="Arial" w:hAnsi="Arial" w:cs="Arial"/>
          <w:sz w:val="24"/>
          <w:szCs w:val="24"/>
          <w:lang w:val="en-GB"/>
        </w:rPr>
        <w:fldChar w:fldCharType="end"/>
      </w:r>
      <w:r w:rsidRPr="008A6458">
        <w:rPr>
          <w:rFonts w:ascii="Arial" w:hAnsi="Arial" w:cs="Arial"/>
          <w:sz w:val="24"/>
          <w:szCs w:val="24"/>
          <w:lang w:val="en-GB"/>
        </w:rPr>
        <w:t>)</w:t>
      </w:r>
      <w:r>
        <w:rPr>
          <w:rFonts w:ascii="Arial" w:hAnsi="Arial" w:cs="Arial"/>
          <w:sz w:val="24"/>
          <w:szCs w:val="24"/>
          <w:lang w:val="en-GB"/>
        </w:rPr>
        <w:t>. Si</w:t>
      </w:r>
      <w:r w:rsidRPr="008A6458">
        <w:rPr>
          <w:rFonts w:ascii="Arial" w:hAnsi="Arial" w:cs="Arial"/>
          <w:sz w:val="24"/>
          <w:szCs w:val="24"/>
          <w:lang w:val="en-GB"/>
        </w:rPr>
        <w:t>nce 1970</w:t>
      </w:r>
      <w:r>
        <w:rPr>
          <w:rFonts w:ascii="Arial" w:hAnsi="Arial" w:cs="Arial"/>
          <w:sz w:val="24"/>
          <w:szCs w:val="24"/>
          <w:lang w:val="en-GB"/>
        </w:rPr>
        <w:t>, the Western Mediterranean s</w:t>
      </w:r>
      <w:r w:rsidRPr="008A6458">
        <w:rPr>
          <w:rFonts w:ascii="Arial" w:hAnsi="Arial" w:cs="Arial"/>
          <w:sz w:val="24"/>
          <w:szCs w:val="24"/>
          <w:lang w:val="en-GB"/>
        </w:rPr>
        <w:t xml:space="preserve">ea temperatures </w:t>
      </w:r>
      <w:r>
        <w:rPr>
          <w:rFonts w:ascii="Arial" w:hAnsi="Arial" w:cs="Arial"/>
          <w:sz w:val="24"/>
          <w:szCs w:val="24"/>
          <w:lang w:val="en-GB"/>
        </w:rPr>
        <w:t xml:space="preserve">have </w:t>
      </w:r>
      <w:r w:rsidRPr="008A6458">
        <w:rPr>
          <w:rFonts w:ascii="Arial" w:hAnsi="Arial" w:cs="Arial"/>
          <w:sz w:val="24"/>
          <w:szCs w:val="24"/>
          <w:lang w:val="en-GB"/>
        </w:rPr>
        <w:t xml:space="preserve">also </w:t>
      </w:r>
      <w:r>
        <w:rPr>
          <w:rFonts w:ascii="Arial" w:hAnsi="Arial" w:cs="Arial"/>
          <w:sz w:val="24"/>
          <w:szCs w:val="24"/>
          <w:lang w:val="en-GB"/>
        </w:rPr>
        <w:t xml:space="preserve"> increased</w:t>
      </w:r>
      <w:r w:rsidRPr="008A6458">
        <w:rPr>
          <w:rFonts w:ascii="Arial" w:hAnsi="Arial" w:cs="Arial"/>
          <w:sz w:val="24"/>
          <w:szCs w:val="24"/>
          <w:lang w:val="en-GB"/>
        </w:rPr>
        <w:t xml:space="preserve"> at a rat</w:t>
      </w:r>
      <w:r>
        <w:rPr>
          <w:rFonts w:ascii="Arial" w:hAnsi="Arial" w:cs="Arial"/>
          <w:sz w:val="24"/>
          <w:szCs w:val="24"/>
          <w:lang w:val="en-GB"/>
        </w:rPr>
        <w:t>e of 0.25ºC/decade in the upper 80</w:t>
      </w:r>
      <w:r w:rsidRPr="008A6458">
        <w:rPr>
          <w:rFonts w:ascii="Arial" w:hAnsi="Arial" w:cs="Arial"/>
          <w:sz w:val="24"/>
          <w:szCs w:val="24"/>
          <w:lang w:val="en-GB"/>
        </w:rPr>
        <w:t xml:space="preserve">m of the water column </w:t>
      </w:r>
      <w:r w:rsidRPr="008A6458">
        <w:rPr>
          <w:rFonts w:ascii="Arial" w:hAnsi="Arial" w:cs="Arial"/>
          <w:sz w:val="24"/>
          <w:szCs w:val="24"/>
          <w:lang w:val="en-GB"/>
        </w:rPr>
        <w:fldChar w:fldCharType="begin" w:fldLock="1"/>
      </w:r>
      <w:r w:rsidRPr="008A6458">
        <w:rPr>
          <w:rFonts w:ascii="Arial" w:hAnsi="Arial" w:cs="Arial"/>
          <w:sz w:val="24"/>
          <w:szCs w:val="24"/>
          <w:lang w:val="en-GB"/>
        </w:rPr>
        <w:instrText>ADDIN CSL_CITATION { "citationItems" : [ { "id" : "ITEM-1", "itemData" : { "author" : [ { "dropping-particle" : "", "family" : "Vargas", "given" : "Manuel", "non-dropping-particle" : "", "parse-names" : false, "suffix" : "" }, { "dropping-particle" : "", "family" : "Garc\u00eda-Mart\u00ednez", "given" : "M\u00aa Carmen", "non-dropping-particle" : "", "parse-names" : false, "suffix" : "" }, { "dropping-particle" : "", "family" : "Moya-Ruiz", "given" : "Francina", "non-dropping-particle" : "", "parse-names" : false, "suffix" : "" }, { "dropping-particle" : "", "family" : "Tel", "given" : "Elena", "non-dropping-particle" : "", "parse-names" : false, "suffix" : "" }, { "dropping-particle" : "", "family" : "Parrilla", "given" : "Gregorio", "non-dropping-particle" : "", "parse-names" : false, "suffix" : "" }, { "dropping-particle" : "", "family" : "Plaza", "given" : "Francisco", "non-dropping-particle" : "", "parse-names" : false, "suffix" : "" }, { "dropping-particle" : "", "family" : "Lav\u00edn", "given" : "Alicia", "non-dropping-particle" : "", "parse-names" : false, "suffix" : "" } ], "id" : "ITEM-1", "issued" : { "date-parts" : [ [ "2008" ] ] }, "number-of-pages" : "159", "publisher" : "Instituto Espa\u00f1ol de Oceanograf\u00eda Ministerio de Educaci\u00f3n y Ciencia", "publisher-place" : "Madrid", "title" : "Cambio clim\u00e1tico en el Mediterr\u00e1neo Espa\u00f1ol", "type" : "book" }, "uris" : [ "http://www.mendeley.com/documents/?uuid=9c0ee54e-fd32-40af-8728-339efe3855fa" ] } ], "mendeley" : { "formattedCitation" : "(Vargas et al., 2008)", "plainTextFormattedCitation" : "(Vargas et al., 2008)", "previouslyFormattedCitation" : "(Vargas et al., 2008)" }, "properties" : { "noteIndex" : 0 }, "schema" : "https://github.com/citation-style-language/schema/raw/master/csl-citation.json" }</w:instrText>
      </w:r>
      <w:r w:rsidRPr="008A6458">
        <w:rPr>
          <w:rFonts w:ascii="Arial" w:hAnsi="Arial" w:cs="Arial"/>
          <w:sz w:val="24"/>
          <w:szCs w:val="24"/>
          <w:lang w:val="en-GB"/>
        </w:rPr>
        <w:fldChar w:fldCharType="separate"/>
      </w:r>
      <w:r>
        <w:rPr>
          <w:rFonts w:ascii="Arial" w:hAnsi="Arial" w:cs="Arial"/>
          <w:noProof/>
          <w:sz w:val="24"/>
          <w:szCs w:val="24"/>
          <w:lang w:val="en-GB"/>
        </w:rPr>
        <w:t>(Vargas et al.</w:t>
      </w:r>
      <w:r w:rsidRPr="008A6458">
        <w:rPr>
          <w:rFonts w:ascii="Arial" w:hAnsi="Arial" w:cs="Arial"/>
          <w:noProof/>
          <w:sz w:val="24"/>
          <w:szCs w:val="24"/>
          <w:lang w:val="en-GB"/>
        </w:rPr>
        <w:t xml:space="preserve"> 2008)</w:t>
      </w:r>
      <w:r w:rsidRPr="008A6458">
        <w:rPr>
          <w:rFonts w:ascii="Arial" w:hAnsi="Arial" w:cs="Arial"/>
          <w:sz w:val="24"/>
          <w:szCs w:val="24"/>
          <w:lang w:val="en-GB"/>
        </w:rPr>
        <w:fldChar w:fldCharType="end"/>
      </w:r>
      <w:r w:rsidRPr="008A6458">
        <w:rPr>
          <w:rFonts w:ascii="Arial" w:hAnsi="Arial" w:cs="Arial"/>
          <w:sz w:val="24"/>
          <w:szCs w:val="24"/>
          <w:lang w:val="en-GB"/>
        </w:rPr>
        <w:t xml:space="preserve">. </w:t>
      </w:r>
      <w:r>
        <w:rPr>
          <w:rFonts w:ascii="Arial" w:hAnsi="Arial" w:cs="Arial"/>
          <w:sz w:val="24"/>
          <w:szCs w:val="24"/>
          <w:lang w:val="en-GB"/>
        </w:rPr>
        <w:t>S</w:t>
      </w:r>
      <w:r w:rsidRPr="008A6458">
        <w:rPr>
          <w:rFonts w:ascii="Arial" w:hAnsi="Arial" w:cs="Arial"/>
          <w:sz w:val="24"/>
          <w:szCs w:val="24"/>
          <w:lang w:val="en-GB"/>
        </w:rPr>
        <w:t xml:space="preserve">ea level records </w:t>
      </w:r>
      <w:r>
        <w:rPr>
          <w:rFonts w:ascii="Arial" w:hAnsi="Arial" w:cs="Arial"/>
          <w:sz w:val="24"/>
          <w:szCs w:val="24"/>
          <w:lang w:val="en-GB"/>
        </w:rPr>
        <w:t>also</w:t>
      </w:r>
      <w:r w:rsidRPr="008A6458">
        <w:rPr>
          <w:rFonts w:ascii="Arial" w:hAnsi="Arial" w:cs="Arial"/>
          <w:sz w:val="24"/>
          <w:szCs w:val="24"/>
          <w:lang w:val="en-GB"/>
        </w:rPr>
        <w:t xml:space="preserve"> show an up</w:t>
      </w:r>
      <w:r>
        <w:rPr>
          <w:rFonts w:ascii="Arial" w:hAnsi="Arial" w:cs="Arial"/>
          <w:sz w:val="24"/>
          <w:szCs w:val="24"/>
          <w:lang w:val="en-GB"/>
        </w:rPr>
        <w:t>ward</w:t>
      </w:r>
      <w:r w:rsidRPr="008A6458">
        <w:rPr>
          <w:rFonts w:ascii="Arial" w:hAnsi="Arial" w:cs="Arial"/>
          <w:sz w:val="24"/>
          <w:szCs w:val="24"/>
          <w:lang w:val="en-GB"/>
        </w:rPr>
        <w:t xml:space="preserve"> trend of 1.3 cm/dec</w:t>
      </w:r>
      <w:r>
        <w:rPr>
          <w:rFonts w:ascii="Arial" w:hAnsi="Arial" w:cs="Arial"/>
          <w:sz w:val="24"/>
          <w:szCs w:val="24"/>
          <w:lang w:val="en-GB"/>
        </w:rPr>
        <w:t>ade</w:t>
      </w:r>
      <w:r w:rsidRPr="008A6458">
        <w:rPr>
          <w:rFonts w:ascii="Arial" w:hAnsi="Arial" w:cs="Arial"/>
          <w:sz w:val="24"/>
          <w:szCs w:val="24"/>
          <w:lang w:val="en-GB"/>
        </w:rPr>
        <w:t xml:space="preserve"> for the 20</w:t>
      </w:r>
      <w:r w:rsidRPr="00263B1C">
        <w:rPr>
          <w:rFonts w:ascii="Arial" w:hAnsi="Arial" w:cs="Arial"/>
          <w:sz w:val="24"/>
          <w:szCs w:val="24"/>
          <w:vertAlign w:val="superscript"/>
          <w:lang w:val="en-GB"/>
        </w:rPr>
        <w:t>th</w:t>
      </w:r>
      <w:r w:rsidRPr="008A6458">
        <w:rPr>
          <w:rFonts w:ascii="Arial" w:hAnsi="Arial" w:cs="Arial"/>
          <w:sz w:val="24"/>
          <w:szCs w:val="24"/>
          <w:lang w:val="en-GB"/>
        </w:rPr>
        <w:t xml:space="preserve"> century</w:t>
      </w:r>
      <w:r>
        <w:rPr>
          <w:rFonts w:ascii="Arial" w:hAnsi="Arial" w:cs="Arial"/>
          <w:sz w:val="24"/>
          <w:szCs w:val="24"/>
          <w:lang w:val="en-GB"/>
        </w:rPr>
        <w:t xml:space="preserve"> (similar to the global one)</w:t>
      </w:r>
      <w:r w:rsidRPr="008A6458">
        <w:rPr>
          <w:rFonts w:ascii="Arial" w:hAnsi="Arial" w:cs="Arial"/>
          <w:sz w:val="24"/>
          <w:szCs w:val="24"/>
          <w:lang w:val="en-GB"/>
        </w:rPr>
        <w:t xml:space="preserve">. </w:t>
      </w:r>
    </w:p>
    <w:p w14:paraId="4165E84D" w14:textId="1706FD6F" w:rsidR="00841B45" w:rsidRDefault="00841B45" w:rsidP="00841B45">
      <w:pPr>
        <w:rPr>
          <w:rFonts w:ascii="Arial" w:hAnsi="Arial" w:cs="Arial"/>
          <w:sz w:val="24"/>
          <w:szCs w:val="24"/>
          <w:lang w:val="en-GB"/>
        </w:rPr>
      </w:pPr>
      <w:r w:rsidRPr="009A4F23">
        <w:rPr>
          <w:rFonts w:ascii="Arial" w:hAnsi="Arial" w:cs="Arial"/>
          <w:sz w:val="24"/>
          <w:szCs w:val="24"/>
          <w:lang w:val="en-GB"/>
        </w:rPr>
        <w:lastRenderedPageBreak/>
        <w:t xml:space="preserve">Climate projections suggest temperatures will increase by 3-5ºC by the end of the </w:t>
      </w:r>
      <w:r w:rsidR="006135F0" w:rsidRPr="009A4F23">
        <w:rPr>
          <w:rFonts w:ascii="Arial" w:hAnsi="Arial" w:cs="Arial"/>
          <w:sz w:val="24"/>
          <w:szCs w:val="24"/>
          <w:lang w:val="en-GB"/>
        </w:rPr>
        <w:t>21</w:t>
      </w:r>
      <w:r w:rsidR="006135F0" w:rsidRPr="00D465A0">
        <w:rPr>
          <w:rFonts w:ascii="Arial" w:hAnsi="Arial" w:cs="Arial"/>
          <w:sz w:val="24"/>
          <w:szCs w:val="24"/>
          <w:vertAlign w:val="superscript"/>
          <w:lang w:val="en-GB"/>
        </w:rPr>
        <w:t>st</w:t>
      </w:r>
      <w:r w:rsidR="006135F0">
        <w:rPr>
          <w:rFonts w:ascii="Arial" w:hAnsi="Arial" w:cs="Arial"/>
          <w:sz w:val="24"/>
          <w:szCs w:val="24"/>
          <w:lang w:val="en-GB"/>
        </w:rPr>
        <w:t xml:space="preserve"> </w:t>
      </w:r>
      <w:r w:rsidRPr="009A4F23">
        <w:rPr>
          <w:rFonts w:ascii="Arial" w:hAnsi="Arial" w:cs="Arial"/>
          <w:sz w:val="24"/>
          <w:szCs w:val="24"/>
          <w:lang w:val="en-GB"/>
        </w:rPr>
        <w:t xml:space="preserve">century compared to 2010 if GHG emissions follow current trends </w:t>
      </w:r>
      <w:r w:rsidRPr="009A4F23">
        <w:rPr>
          <w:rFonts w:ascii="Arial" w:hAnsi="Arial" w:cs="Arial"/>
          <w:sz w:val="24"/>
          <w:szCs w:val="24"/>
          <w:lang w:val="en-GB"/>
        </w:rPr>
        <w:fldChar w:fldCharType="begin" w:fldLock="1"/>
      </w:r>
      <w:r w:rsidRPr="009A4F23">
        <w:rPr>
          <w:rFonts w:ascii="Arial" w:hAnsi="Arial" w:cs="Arial"/>
          <w:sz w:val="24"/>
          <w:szCs w:val="24"/>
          <w:lang w:val="en-GB"/>
        </w:rPr>
        <w:instrText>ADDIN CSL_CITATION { "citationItems" : [ { "id" : "ITEM-1", "itemData" : { "URL" : "http://escenarios.adaptecca.es", "accessed" : { "date-parts" : [ [ "2018", "4", "1" ] ] }, "author" : [ { "dropping-particle" : "", "family" : "Adaptecca", "given" : "", "non-dropping-particle" : "", "parse-names" : false, "suffix" : "" } ], "id" : "ITEM-1", "issued" : { "date-parts" : [ [ "2018" ] ] }, "title" : "Visor de Escenarios Clim\u00e1ticos", "type" : "webpage" }, "uris" : [ "http://www.mendeley.com/documents/?uuid=7acd9809-8e45-4403-b915-8fb6af90d81d" ] }, { "id" : "ITEM-2", "itemData" : { "DOI" : "10.1007/s00382-015-2487-3", "ISBN" : "1432-0894", "ISSN" : "14320894", "abstract" : "Long-term climate change and decadal variabil- ity in the Mediterranean region during 1860\u20132100 are inves- tigated based on observational data and the newly available Coupled Model Intercomparison Project\u2014Phase 5 (CMIP5) experiments. Observational records show that decadal vari- ability and a general tendency for annual-mean conditions to be warmer and drier have characterized the Mediterra- nean during 1860\u20132005. Consistency with CMIP5 model simulations including greenhouse gases (GHG), as well as anthropogenic aerosols and natural forcings, suggest that forced changes have characterized aspects of Mediterranean climate during this period. Future GHG-forced change will take place in the midst of decadal variability, both internal and forced, as it has occurred in the past. However, future rates of forced warming and drying over the Mediter- ranean are projected to be higher than in the past century. The degree to which forced change and internal variability will matter depends on the climatic quantity being consid- ered. For surface air temperature and Mediterranean Sea annual-mean evaporation and surface freshwater fluxes, var- iability and forced change have become comparable and the forced signal has already emerged from internal variability. For quantities with large internal variability and relatively small forced signal such as precipitation, forced change will emerge later on in the twenty-first century over selected regions and seasons. Regardless, the probability distribution of future precipitation anomalies is progressively shifting towards drier conditions. Overall, results highlight that both mean projected forced change and the variability that will accompany forced mean change should be considered in the development of future climate outlooks.", "author" : [ { "dropping-particle" : "", "family" : "Mariotti", "given" : "Annarita", "non-dropping-particle" : "", "parse-names" : false, "suffix" : "" }, { "dropping-particle" : "", "family" : "Pan", "given" : "Yutong", "non-dropping-particle" : "", "parse-names" : false, "suffix" : "" }, { "dropping-particle" : "", "family" : "Zeng", "given" : "Ning", "non-dropping-particle" : "", "parse-names" : false, "suffix" : "" }, { "dropping-particle" : "", "family" : "Alessandri", "given" : "Andrea", "non-dropping-particle" : "", "parse-names" : false, "suffix" : "" } ], "container-title" : "Climate Dynamics", "id" : "ITEM-2", "issue" : "5-6", "issued" : { "date-parts" : [ [ "2015" ] ] }, "page" : "1437-1456", "title" : "Long-term climate change in the Mediterranean region in the midst of decadal variability", "type" : "article-journal", "volume" : "44" }, "uris" : [ "http://www.mendeley.com/documents/?uuid=a29e871b-7ee1-4e98-b1a5-3acf8467f9cb" ] } ], "mendeley" : { "formattedCitation" : "(Adaptecca, 2018; Mariotti et al., 2015)", "plainTextFormattedCitation" : "(Adaptecca, 2018; Mariotti et al., 2015)", "previouslyFormattedCitation" : "(Adaptecca, 2018; Mariotti et al., 2015)" }, "properties" : { "noteIndex" : 0 }, "schema" : "https://github.com/citation-style-language/schema/raw/master/csl-citation.json" }</w:instrText>
      </w:r>
      <w:r w:rsidRPr="009A4F23">
        <w:rPr>
          <w:rFonts w:ascii="Arial" w:hAnsi="Arial" w:cs="Arial"/>
          <w:sz w:val="24"/>
          <w:szCs w:val="24"/>
          <w:lang w:val="en-GB"/>
        </w:rPr>
        <w:fldChar w:fldCharType="separate"/>
      </w:r>
      <w:r>
        <w:rPr>
          <w:rFonts w:ascii="Arial" w:hAnsi="Arial" w:cs="Arial"/>
          <w:sz w:val="24"/>
          <w:szCs w:val="24"/>
          <w:lang w:val="en-GB"/>
        </w:rPr>
        <w:t xml:space="preserve">(Adaptecca </w:t>
      </w:r>
      <w:r w:rsidRPr="009A4F23">
        <w:rPr>
          <w:rFonts w:ascii="Arial" w:hAnsi="Arial" w:cs="Arial"/>
          <w:sz w:val="24"/>
          <w:szCs w:val="24"/>
          <w:lang w:val="en-GB"/>
        </w:rPr>
        <w:t xml:space="preserve"> 2018)</w:t>
      </w:r>
      <w:r w:rsidRPr="009A4F23">
        <w:rPr>
          <w:rFonts w:ascii="Arial" w:hAnsi="Arial" w:cs="Arial"/>
          <w:sz w:val="24"/>
          <w:szCs w:val="24"/>
          <w:lang w:val="en-GB"/>
        </w:rPr>
        <w:fldChar w:fldCharType="end"/>
      </w:r>
      <w:r w:rsidRPr="009A4F23">
        <w:rPr>
          <w:rFonts w:ascii="Arial" w:hAnsi="Arial" w:cs="Arial"/>
          <w:sz w:val="24"/>
          <w:szCs w:val="24"/>
          <w:lang w:val="en-GB"/>
        </w:rPr>
        <w:t xml:space="preserve">, and by 1.75-2ºC under a moderate scenario. This will lead to longer and more intense heat waves. Mean precipitation will decrease by 20% in 2100 under a pessimistic GHG </w:t>
      </w:r>
      <w:r w:rsidR="00851640">
        <w:rPr>
          <w:rFonts w:ascii="Arial" w:hAnsi="Arial" w:cs="Arial"/>
          <w:sz w:val="24"/>
          <w:szCs w:val="24"/>
          <w:lang w:val="en-GB"/>
        </w:rPr>
        <w:t>emission</w:t>
      </w:r>
      <w:r w:rsidR="0081580E">
        <w:rPr>
          <w:rFonts w:ascii="Arial" w:hAnsi="Arial" w:cs="Arial"/>
          <w:sz w:val="24"/>
          <w:szCs w:val="24"/>
          <w:lang w:val="en-GB"/>
        </w:rPr>
        <w:t>s</w:t>
      </w:r>
      <w:r w:rsidR="00851640">
        <w:rPr>
          <w:rFonts w:ascii="Arial" w:hAnsi="Arial" w:cs="Arial"/>
          <w:sz w:val="24"/>
          <w:szCs w:val="24"/>
          <w:lang w:val="en-GB"/>
        </w:rPr>
        <w:t xml:space="preserve"> </w:t>
      </w:r>
      <w:r w:rsidRPr="009A4F23">
        <w:rPr>
          <w:rFonts w:ascii="Arial" w:hAnsi="Arial" w:cs="Arial"/>
          <w:sz w:val="24"/>
          <w:szCs w:val="24"/>
          <w:lang w:val="en-GB"/>
        </w:rPr>
        <w:t>scenario and by 10% under a moderate one</w:t>
      </w:r>
      <w:r>
        <w:rPr>
          <w:rFonts w:ascii="Arial" w:hAnsi="Arial" w:cs="Arial"/>
          <w:sz w:val="24"/>
          <w:szCs w:val="24"/>
          <w:lang w:val="en-GB"/>
        </w:rPr>
        <w:t xml:space="preserve"> and the severity of droughts will be enhanced. There are some results projecting a slight increase of extreme precipitation but there </w:t>
      </w:r>
      <w:r w:rsidR="00927E65">
        <w:rPr>
          <w:rFonts w:ascii="Arial" w:hAnsi="Arial" w:cs="Arial"/>
          <w:sz w:val="24"/>
          <w:szCs w:val="24"/>
          <w:lang w:val="en-GB"/>
        </w:rPr>
        <w:t>is</w:t>
      </w:r>
      <w:r>
        <w:rPr>
          <w:rFonts w:ascii="Arial" w:hAnsi="Arial" w:cs="Arial"/>
          <w:sz w:val="24"/>
          <w:szCs w:val="24"/>
          <w:lang w:val="en-GB"/>
        </w:rPr>
        <w:t xml:space="preserve"> little</w:t>
      </w:r>
      <w:r w:rsidRPr="009A4F23">
        <w:rPr>
          <w:rFonts w:ascii="Arial" w:hAnsi="Arial" w:cs="Arial"/>
          <w:sz w:val="24"/>
          <w:szCs w:val="24"/>
          <w:lang w:val="en-GB"/>
        </w:rPr>
        <w:t xml:space="preserve"> conse</w:t>
      </w:r>
      <w:r>
        <w:rPr>
          <w:rFonts w:ascii="Arial" w:hAnsi="Arial" w:cs="Arial"/>
          <w:sz w:val="24"/>
          <w:szCs w:val="24"/>
          <w:lang w:val="en-GB"/>
        </w:rPr>
        <w:t xml:space="preserve">nsus among models. Also, wind intensity </w:t>
      </w:r>
      <w:r w:rsidR="00555BED">
        <w:rPr>
          <w:rFonts w:ascii="Arial" w:hAnsi="Arial" w:cs="Arial"/>
          <w:sz w:val="24"/>
          <w:szCs w:val="24"/>
          <w:lang w:val="en-GB"/>
        </w:rPr>
        <w:t xml:space="preserve">and the number of cyclones </w:t>
      </w:r>
      <w:r>
        <w:rPr>
          <w:rFonts w:ascii="Arial" w:hAnsi="Arial" w:cs="Arial"/>
          <w:sz w:val="24"/>
          <w:szCs w:val="24"/>
          <w:lang w:val="en-GB"/>
        </w:rPr>
        <w:t xml:space="preserve">will likely decrease on average, while the intensity of the </w:t>
      </w:r>
      <w:r w:rsidR="00BB7E1E">
        <w:rPr>
          <w:rFonts w:ascii="Arial" w:hAnsi="Arial" w:cs="Arial"/>
          <w:sz w:val="24"/>
          <w:szCs w:val="24"/>
          <w:lang w:val="en-GB"/>
        </w:rPr>
        <w:t>intense</w:t>
      </w:r>
      <w:r>
        <w:rPr>
          <w:rFonts w:ascii="Arial" w:hAnsi="Arial" w:cs="Arial"/>
          <w:sz w:val="24"/>
          <w:szCs w:val="24"/>
          <w:lang w:val="en-GB"/>
        </w:rPr>
        <w:t xml:space="preserve"> events could slightly increase.</w:t>
      </w:r>
    </w:p>
    <w:p w14:paraId="231ADBCE" w14:textId="77777777" w:rsidR="00BB7E1E" w:rsidRDefault="00BB7E1E" w:rsidP="00841B45">
      <w:pPr>
        <w:rPr>
          <w:rFonts w:ascii="Arial" w:hAnsi="Arial" w:cs="Arial"/>
          <w:sz w:val="24"/>
          <w:szCs w:val="24"/>
          <w:lang w:val="en-GB"/>
        </w:rPr>
      </w:pPr>
    </w:p>
    <w:p w14:paraId="3D6CEE99" w14:textId="55EC5B1F" w:rsidR="00841B45" w:rsidRPr="009A4F23" w:rsidRDefault="00841B45" w:rsidP="00841B45">
      <w:pPr>
        <w:rPr>
          <w:rFonts w:ascii="Arial" w:hAnsi="Arial" w:cs="Arial"/>
          <w:sz w:val="24"/>
          <w:szCs w:val="24"/>
          <w:lang w:val="en-GB"/>
        </w:rPr>
      </w:pPr>
      <w:r w:rsidRPr="009A4F23">
        <w:rPr>
          <w:rFonts w:ascii="Arial" w:hAnsi="Arial" w:cs="Arial"/>
          <w:sz w:val="24"/>
          <w:szCs w:val="24"/>
          <w:lang w:val="en-GB"/>
        </w:rPr>
        <w:t>Depending on the GHG scenario,</w:t>
      </w:r>
      <w:r w:rsidRPr="009A4F23" w:rsidDel="00C35BFF">
        <w:rPr>
          <w:rFonts w:ascii="Arial" w:hAnsi="Arial" w:cs="Arial"/>
          <w:sz w:val="24"/>
          <w:szCs w:val="24"/>
          <w:lang w:val="en-GB"/>
        </w:rPr>
        <w:t xml:space="preserve"> </w:t>
      </w:r>
      <w:r w:rsidRPr="009A4F23">
        <w:rPr>
          <w:rFonts w:ascii="Arial" w:hAnsi="Arial" w:cs="Arial"/>
          <w:sz w:val="24"/>
          <w:szCs w:val="24"/>
          <w:lang w:val="en-GB"/>
        </w:rPr>
        <w:t xml:space="preserve">the mean sea level will increase between </w:t>
      </w:r>
      <w:r w:rsidR="00E41809">
        <w:rPr>
          <w:rFonts w:ascii="Arial" w:hAnsi="Arial" w:cs="Arial"/>
          <w:sz w:val="24"/>
          <w:szCs w:val="24"/>
          <w:lang w:val="en-GB"/>
        </w:rPr>
        <w:t>37</w:t>
      </w:r>
      <w:r w:rsidRPr="009A4F23">
        <w:rPr>
          <w:rFonts w:ascii="Arial" w:hAnsi="Arial" w:cs="Arial"/>
          <w:sz w:val="24"/>
          <w:szCs w:val="24"/>
          <w:lang w:val="en-GB"/>
        </w:rPr>
        <w:t>-</w:t>
      </w:r>
      <w:r w:rsidR="00E41809">
        <w:rPr>
          <w:rFonts w:ascii="Arial" w:hAnsi="Arial" w:cs="Arial"/>
          <w:sz w:val="24"/>
          <w:szCs w:val="24"/>
          <w:lang w:val="en-GB"/>
        </w:rPr>
        <w:t>9</w:t>
      </w:r>
      <w:r w:rsidRPr="009A4F23">
        <w:rPr>
          <w:rFonts w:ascii="Arial" w:hAnsi="Arial" w:cs="Arial"/>
          <w:sz w:val="24"/>
          <w:szCs w:val="24"/>
          <w:lang w:val="en-GB"/>
        </w:rPr>
        <w:t xml:space="preserve">0cm </w:t>
      </w:r>
      <w:r w:rsidRPr="009A4F23">
        <w:rPr>
          <w:rFonts w:ascii="Arial" w:hAnsi="Arial" w:cs="Arial"/>
          <w:sz w:val="24"/>
          <w:szCs w:val="24"/>
          <w:lang w:val="en-GB"/>
        </w:rPr>
        <w:fldChar w:fldCharType="begin" w:fldLock="1"/>
      </w:r>
      <w:r w:rsidR="00702CB4">
        <w:rPr>
          <w:rFonts w:ascii="Arial" w:hAnsi="Arial" w:cs="Arial"/>
          <w:sz w:val="24"/>
          <w:szCs w:val="24"/>
          <w:lang w:val="en-GB"/>
        </w:rPr>
        <w:instrText>ADDIN CSL_CITATION {"citationItems":[{"id":"ITEM-1","itemData":{"ISBN":"978-2-7099-2219-7","author":[{"dropping-particle":"","family":"Somot","given":"Samuel","non-dropping-particle":"","parse-names":false,"suffix":""},{"dropping-particle":"","family":"Jordà","given":"Gabriel","non-dropping-particle":"","parse-names":false,"suffix":""},{"dropping-particle":"","family":"Harzallah","given":"Ali","non-dropping-particle":"","parse-names":false,"suffix":""},{"dropping-particle":"","family":"Darmaraki","given":"Sofia","non-dropping-particle":"","parse-names":false,"suffix":""}],"container-title":"The Mediterranean Region under Climate Change. A scientific update","editor":[{"dropping-particle":"","family":"Thiébault","given":"Stéphanie","non-dropping-particle":"","parse-names":false,"suffix":""},{"dropping-particle":"","family":"Moatti","given":"Jean-Paul","non-dropping-particle":"","parse-names":false,"suffix":""}],"id":"ITEM-1","issued":{"date-parts":[["2016"]]},"page":"738","publisher":"IRD ÉDITIONS INSTITUT DE RECHERCHE POUR LE DÉVELOPPEMENT","publisher-place":"Marseille","title":"The Mediterranean Sea in the future climate projections","type":"chapter"},"uris":["http://www.mendeley.com/documents/?uuid=584cb5d0-d753-46f8-82be-52db6d02d296","http://www.mendeley.com/documents/?uuid=5863d70f-8919-445d-abac-f985bedd9243"]}],"mendeley":{"formattedCitation":"(Samuel Somot et al., 2016)","manualFormatting":"(MedECC, 2020)","plainTextFormattedCitation":"(Samuel Somot et al., 2016)","previouslyFormattedCitation":"(Samuel Somot et al., 2016)"},"properties":{"noteIndex":0},"schema":"https://github.com/citation-style-language/schema/raw/master/csl-citation.json"}</w:instrText>
      </w:r>
      <w:r w:rsidRPr="009A4F23">
        <w:rPr>
          <w:rFonts w:ascii="Arial" w:hAnsi="Arial" w:cs="Arial"/>
          <w:sz w:val="24"/>
          <w:szCs w:val="24"/>
          <w:lang w:val="en-GB"/>
        </w:rPr>
        <w:fldChar w:fldCharType="separate"/>
      </w:r>
      <w:r>
        <w:rPr>
          <w:rFonts w:ascii="Arial" w:hAnsi="Arial" w:cs="Arial"/>
          <w:sz w:val="24"/>
          <w:szCs w:val="24"/>
          <w:lang w:val="en-GB"/>
        </w:rPr>
        <w:t>(</w:t>
      </w:r>
      <w:r w:rsidR="00765D87">
        <w:rPr>
          <w:rFonts w:ascii="Arial" w:hAnsi="Arial" w:cs="Arial"/>
          <w:sz w:val="24"/>
          <w:szCs w:val="24"/>
          <w:lang w:val="en-GB"/>
        </w:rPr>
        <w:t>MedECC</w:t>
      </w:r>
      <w:r w:rsidR="00E41809">
        <w:rPr>
          <w:rFonts w:ascii="Arial" w:hAnsi="Arial" w:cs="Arial"/>
          <w:sz w:val="24"/>
          <w:szCs w:val="24"/>
          <w:lang w:val="en-GB"/>
        </w:rPr>
        <w:t xml:space="preserve"> 2020</w:t>
      </w:r>
      <w:r w:rsidRPr="009A4F23">
        <w:rPr>
          <w:rFonts w:ascii="Arial" w:hAnsi="Arial" w:cs="Arial"/>
          <w:sz w:val="24"/>
          <w:szCs w:val="24"/>
          <w:lang w:val="en-GB"/>
        </w:rPr>
        <w:t>)</w:t>
      </w:r>
      <w:r w:rsidRPr="009A4F23">
        <w:rPr>
          <w:rFonts w:ascii="Arial" w:hAnsi="Arial" w:cs="Arial"/>
          <w:sz w:val="24"/>
          <w:szCs w:val="24"/>
          <w:lang w:val="en-GB"/>
        </w:rPr>
        <w:fldChar w:fldCharType="end"/>
      </w:r>
      <w:r w:rsidRPr="009A4F23">
        <w:rPr>
          <w:rFonts w:ascii="Arial" w:hAnsi="Arial" w:cs="Arial"/>
          <w:sz w:val="24"/>
          <w:szCs w:val="24"/>
          <w:lang w:val="en-GB"/>
        </w:rPr>
        <w:t xml:space="preserve">. The intensity and frequency of marine storms will slightly decrease, </w:t>
      </w:r>
      <w:r w:rsidR="00696632">
        <w:rPr>
          <w:rFonts w:ascii="Arial" w:hAnsi="Arial" w:cs="Arial"/>
          <w:sz w:val="24"/>
          <w:szCs w:val="24"/>
          <w:lang w:val="en-GB"/>
        </w:rPr>
        <w:t>although</w:t>
      </w:r>
      <w:r w:rsidR="00696632" w:rsidRPr="009A4F23">
        <w:rPr>
          <w:rFonts w:ascii="Arial" w:hAnsi="Arial" w:cs="Arial"/>
          <w:sz w:val="24"/>
          <w:szCs w:val="24"/>
          <w:lang w:val="en-GB"/>
        </w:rPr>
        <w:t xml:space="preserve"> </w:t>
      </w:r>
      <w:r w:rsidRPr="009A4F23">
        <w:rPr>
          <w:rFonts w:ascii="Arial" w:hAnsi="Arial" w:cs="Arial"/>
          <w:sz w:val="24"/>
          <w:szCs w:val="24"/>
          <w:lang w:val="en-GB"/>
        </w:rPr>
        <w:t xml:space="preserve">their impact will increase due to the rise of the mean sea level. The sea temperature will also rise between 2-4ºC in the upper layers </w:t>
      </w:r>
      <w:r w:rsidRPr="009A4F23">
        <w:rPr>
          <w:rFonts w:ascii="Arial" w:hAnsi="Arial" w:cs="Arial"/>
          <w:sz w:val="24"/>
          <w:szCs w:val="24"/>
          <w:lang w:val="en-GB"/>
        </w:rPr>
        <w:fldChar w:fldCharType="begin" w:fldLock="1"/>
      </w:r>
      <w:r w:rsidRPr="009A4F23">
        <w:rPr>
          <w:rFonts w:ascii="Arial" w:hAnsi="Arial" w:cs="Arial"/>
          <w:sz w:val="24"/>
          <w:szCs w:val="24"/>
          <w:lang w:val="en-GB"/>
        </w:rPr>
        <w:instrText>ADDIN CSL_CITATION { "citationItems" : [ { "id" : "ITEM-1", "itemData" : { "DOI" : "10.1038/nclimate1533", "ISSN" : "1758678X", "abstract" : "The Mediterranean Sea, one of the regions warming fastest under climate change, harbours lush seagrass (Posidonia oceanica) meadows that form the basis for a key ecosystem in the region. Recent field results have shown that increased maximum annual seawater temperature in the Mediterranean has already led to increased seagrass mortality. Here we project the trajectory of P. oceanica meadows under the warming expected in the western Mediterranean through the twenty-first century to conclude that warming will lead to the functional extinction of P. oceanica meadows by the middle of this century (year 2049\u00b110) even under a relatively mild greenhouse-gas emissions scenario. Efforts to alleviate local stresses adding to the loss of P. oceanica meadows will have a limited effect in conserving the meadows under climate change. Efforts to mitigate climate change are urgently needed to preserve this key ecosystem. \u00a9 2012 Macmillan Publishers Limited. All rights reserved.", "author" : [ { "dropping-particle" : "", "family" : "Jord\u00e0", "given" : "G.", "non-dropping-particle" : "", "parse-names" : false, "suffix" : "" }, { "dropping-particle" : "", "family" : "Marb\u00e0", "given" : "N.", "non-dropping-particle" : "", "parse-names" : false, "suffix" : "" }, { "dropping-particle" : "", "family" : "Duarte", "given" : "C.M.", "non-dropping-particle" : "", "parse-names" : false, "suffix" : "" } ], "container-title" : "Nature Climate Change", "id" : "ITEM-1", "issue" : "11", "issued" : { "date-parts" : [ [ "2012" ] ] }, "title" : "Mediterranean seagrass vulnerable to regional climate warming", "type" : "article-journal", "volume" : "2" }, "uris" : [ "http://www.mendeley.com/documents/?uuid=272355e7-0526-3b46-a087-cb98a4d30d2a" ] }, { "id" : "ITEM-2", "itemData" : { "DOI" : "10.1007/s00382-015-2507-3", "ISBN" : "0930-7575", "ISSN" : "14320894", "PMID" : "23019353", "abstract" : "The Mediterranean climate is expected to become warmer and drier during the twenty-first century. Mediterranean Sea response to climate change could be modulated by the choice of the socio-economic scenario as well as the choice of the boundary conditions mainly the Atlantic hydrography, the river runoff and the atmospheric fluxes. To assess and quantify the sensitivity of the Mediterranean Sea to the twenty-first century climate change, a set of numerical experiments was carried out with the regional ocean model NEMOMED8 set up for the Mediterranean Sea. The model is forced by air\u2013sea fluxes derived from the regional climate model ARPEGE-Climate at a 50-km horizontal resolution. Historical simulations representing the climate of the period 1961\u20132000 were run to obtain a reference state. From this baseline, various sensitivity experiments were performed for the period 2001\u20132099, following different socio-economic scenarios based on the Special Report on Emissions Scenarios. For the A2 scenario, the main three boundary forcings (river runoff, near-Atlantic water hydrography and air\u2013sea fluxes) were changed one by one to better identify the role of each forcing in the way the ocean responds to climate change. In two additional simulations (A1B, B1), the scenario is changed, allowing to quantify the socio-economic uncertainty. Our 6-member scenario simulations display a warming and saltening of the Mediterranean. For the 2070\u20132099 period compared to 1961\u20131990, the sea surface temperature anomalies range from +1.73 to +2.97 \u00b0C and the SSS anomalies spread from +0.48 to +0.89. In most of the cases, we found that the future Mediterranean thermohaline circulation (MTHC) tends to reach a situation similar to the eastern Mediterranean Transient. However, this response is varying depending on the chosen boundary conditions and socio-economic scenarios. Our numerical experiments suggest that the choice of the near-Atlantic surface water evolution, which is very uncertain in General Circulation Models, has the largest impact on the evolution of the Mediterranean water masses, followed by the choice of the socio-economic scenario. The choice of river runoff and atmospheric forcing both have a smaller impact. The state of the MTHC during the historical period is found to have a large influence on the transfer of surface anomalies toward depth. Besides, subsurface currents are substantially modified in the Ionian Sea and the Balearic region. Finally, the response of t\u2026", "author" : [ { "dropping-particle" : "", "family" : "Adloff", "given" : "Fanny", "non-dropping-particle" : "", "parse-names" : false, "suffix" : "" }, { "dropping-particle" : "", "family" : "Somot", "given" : "Samuel", "non-dropping-particle" : "", "parse-names" : false, "suffix" : "" }, { "dropping-particle" : "", "family" : "Sevault", "given" : "Florence", "non-dropping-particle" : "", "parse-names" : false, "suffix" : "" }, { "dropping-particle" : "", "family" : "Jord\u00e0", "given" : "Gabriel", "non-dropping-particle" : "", "parse-names" : false, "suffix" : "" }, { "dropping-particle" : "", "family" : "Aznar", "given" : "Roland", "non-dropping-particle" : "", "parse-names" : false, "suffix" : "" }, { "dropping-particle" : "", "family" : "D\u00e9qu\u00e9", "given" : "Michel", "non-dropping-particle" : "", "parse-names" : false, "suffix" : "" }, { "dropping-particle" : "", "family" : "Herrmann", "given" : "Marine", "non-dropping-particle" : "", "parse-names" : false, "suffix" : "" }, { "dropping-particle" : "", "family" : "Marcos", "given" : "Marta", "non-dropping-particle" : "", "parse-names" : false, "suffix" : "" }, { "dropping-particle" : "", "family" : "Dubois", "given" : "Clotilde", "non-dropping-particle" : "", "parse-names" : false, "suffix" : "" }, { "dropping-particle" : "", "family" : "Padorno", "given" : "Elena", "non-dropping-particle" : "", "parse-names" : false, "suffix" : "" }, { "dropping-particle" : "", "family" : "Alvarez-Fanjul", "given" : "Enrique", "non-dropping-particle" : "", "parse-names" : false, "suffix" : "" }, { "dropping-particle" : "", "family" : "Gomis", "given" : "Dami\u00e0", "non-dropping-particle" : "", "parse-names" : false, "suffix" : "" } ], "container-title" : "Climate Dynamics", "id" : "ITEM-2", "issued" : { "date-parts" : [ [ "2015" ] ] }, "title" : "Mediterranean Sea response to climate change in an ensemble of twenty first century scenarios", "type" : "article-journal" }, "uris" : [ "http://www.mendeley.com/documents/?uuid=7dc6bf71-7faf-3901-9739-597311b5df3b" ] }, { "id" : "ITEM-3", "itemData" : { "DOI" : "10.1175/BAMS-D-11-00136.1", "ISBN" : "1520-0477", "ISSN" : "00030007", "abstract" : "In this article, the authors describe an innovative multimodel system developed within the Climate Change and Impact Research: The Mediterranean Environment (CIRCE) European Union (EU) Sixth Framework Programme (FP6) project and used to produce simulations of the Mediterranean Sea regional climate. The models include high-resolution Mediterranean Sea components, which allow assessment of the role of the basin and in particular of the airsea feedbacks in the climate of the region. The models have been integrated from 1951 to 2050, using observed radiative forcings during the first half of the simulation period and the Intergovernmental Panel on Climate Change (IPCC) Special Report on Emissions Scenarios (SRES) A1B scenario during the second half. The projections show a substantial warming (about 1.52C) and a significant decrease of precipitation (about 5%) in the region for the scenario period. However, locally the changes might be even larger. In the same period, the projected surface net heat loss de...", "author" : [ { "dropping-particle" : "", "family" : "Gualdi", "given" : "Silvio", "non-dropping-particle" : "", "parse-names" : false, "suffix" : "" }, { "dropping-particle" : "", "family" : "Somot", "given" : "S.", "non-dropping-particle" : "", "parse-names" : false, "suffix" : "" }, { "dropping-particle" : "", "family" : "Li", "given" : "L.", "non-dropping-particle" : "", "parse-names" : false, "suffix" : "" }, { "dropping-particle" : "", "family" : "Artale", "given" : "V.", "non-dropping-particle" : "", "parse-names" : false, "suffix" : "" }, { "dropping-particle" : "", "family" : "Adani", "given" : "M.", "non-dropping-particle" : "", "parse-names" : false, "suffix" : "" }, { "dropping-particle" : "", "family" : "Bellucci", "given" : "A.", "non-dropping-particle" : "", "parse-names" : false, "suffix" : "" }, { "dropping-particle" : "", "family" : "Braun", "given" : "A.", "non-dropping-particle" : "", "parse-names" : false, "suffix" : "" }, { "dropping-particle" : "", "family" : "Calmanti", "given" : "S.", "non-dropping-particle" : "", "parse-names" : false, "suffix" : "" }, { "dropping-particle" : "", "family" : "Carillo", "given" : "A.", "non-dropping-particle" : "", "parse-names" : false, "suffix" : "" }, { "dropping-particle" : "", "family" : "Dell'Aquila", "given" : "A.", "non-dropping-particle" : "", "parse-names" : false, "suffix" : "" }, { "dropping-particle" : "", "family" : "D\u00e9qu\u00e9", "given" : "M.", "non-dropping-particle" : "", "parse-names" : false, "suffix" : "" }, { "dropping-particle" : "", "family" : "Dubois", "given" : "C.", "non-dropping-particle" : "", "parse-names" : false, "suffix" : "" }, { "dropping-particle" : "", "family" : "Elizalde", "given" : "A.", "non-dropping-particle" : "", "parse-names" : false, "suffix" : "" }, { "dropping-particle" : "", "family" : "Harzallah", "given" : "A.", "non-dropping-particle" : "", "parse-names" : false, "suffix" : "" }, { "dropping-particle" : "", "family" : "Jacob", "given" : "D.", "non-dropping-particle" : "", "parse-names" : false, "suffix" : "" }, { "dropping-particle" : "", "family" : "L'H\u00e9v\u00e9der", "given" : "B.", "non-dropping-particle" : "", "parse-names" : false, "suffix" : "" }, { "dropping-particle" : "", "family" : "May", "given" : "W.", "non-dropping-particle" : "", "parse-names" : false, "suffix" : "" }, { "dropping-particle" : "", "family" : "Oddo", "given" : "P.", "non-dropping-particle" : "", "parse-names" : false, "suffix" : "" }, { "dropping-particle" : "", "family" : "Ruti", "given" : "P.", "non-dropping-particle" : "", "parse-names" : false, "suffix" : "" }, { "dropping-particle" : "", "family" : "Sanna", "given" : "A.", "non-dropping-particle" : "", "parse-names" : false, "suffix" : "" }, { "dropping-particle" : "", "family" : "Sannino", "given" : "G.", "non-dropping-particle" : "", "parse-names" : false, "suffix" : "" }, { "dropping-particle" : "", "family" : "Scoccimarro", "given" : "E.", "non-dropping-particle" : "", "parse-names" : false, "suffix" : "" }, { "dropping-particle" : "", "family" : "Sevault", "given" : "F.", "non-dropping-particle" : "", "parse-names" : false, "suffix" : "" }, { "dropping-particle" : "", "family" : "Navarra", "given" : "A.", "non-dropping-particle" : "", "parse-names" : false, "suffix" : "" } ], "container-title" : "Bulletin of the American Meteorological Society", "id" : "ITEM-3", "issue" : "1", "issued" : { "date-parts" : [ [ "2013" ] ] }, "page" : "65-81", "title" : "THE circe simulations: Regional climate change projections with realistic representation of the mediterranean sea", "type" : "article-journal", "volume" : "94" }, "uris" : [ "http://www.mendeley.com/documents/?uuid=cee8f854-b2ec-41de-a57b-981e06e2d3f0" ] } ], "mendeley" : { "formattedCitation" : "(Fanny Adloff et al., 2015; Gualdi et al., 2013; Jord\u00e0 et al., 2012)", "plainTextFormattedCitation" : "(Fanny Adloff et al., 2015; Gualdi et al., 2013; Jord\u00e0 et al., 2012)", "previouslyFormattedCitation" : "(Fanny Adloff et al., 2015; Gualdi et al., 2013; Jord\u00e0 et al., 2012)" }, "properties" : { "noteIndex" : 0 }, "schema" : "https://github.com/citation-style-language/schema/raw/master/csl-citation.json" }</w:instrText>
      </w:r>
      <w:r w:rsidRPr="009A4F23">
        <w:rPr>
          <w:rFonts w:ascii="Arial" w:hAnsi="Arial" w:cs="Arial"/>
          <w:sz w:val="24"/>
          <w:szCs w:val="24"/>
          <w:lang w:val="en-GB"/>
        </w:rPr>
        <w:fldChar w:fldCharType="separate"/>
      </w:r>
      <w:r>
        <w:rPr>
          <w:rFonts w:ascii="Arial" w:hAnsi="Arial" w:cs="Arial"/>
          <w:sz w:val="24"/>
          <w:szCs w:val="24"/>
          <w:lang w:val="en-GB"/>
        </w:rPr>
        <w:t>(Soto-Navarro et al.</w:t>
      </w:r>
      <w:r w:rsidRPr="009A4F23">
        <w:rPr>
          <w:rFonts w:ascii="Arial" w:hAnsi="Arial" w:cs="Arial"/>
          <w:sz w:val="24"/>
          <w:szCs w:val="24"/>
          <w:lang w:val="en-GB"/>
        </w:rPr>
        <w:t xml:space="preserve"> 2020)</w:t>
      </w:r>
      <w:r w:rsidRPr="009A4F23">
        <w:rPr>
          <w:rFonts w:ascii="Arial" w:hAnsi="Arial" w:cs="Arial"/>
          <w:sz w:val="24"/>
          <w:szCs w:val="24"/>
          <w:lang w:val="en-GB"/>
        </w:rPr>
        <w:fldChar w:fldCharType="end"/>
      </w:r>
      <w:r w:rsidRPr="009A4F23">
        <w:rPr>
          <w:rFonts w:ascii="Arial" w:hAnsi="Arial" w:cs="Arial"/>
          <w:sz w:val="24"/>
          <w:szCs w:val="24"/>
          <w:lang w:val="en-GB"/>
        </w:rPr>
        <w:t>, leading to stronger marine heat waves. Also the vertical stratification will be enhanced and the available dissolved oxygen reduced, thus diminishing the ventilation of intermediate and deep layers. Though there are not robust estimates for this yet, more atmospheric CO</w:t>
      </w:r>
      <w:r w:rsidRPr="00E148EC">
        <w:rPr>
          <w:rFonts w:ascii="Arial" w:hAnsi="Arial" w:cs="Arial"/>
          <w:sz w:val="24"/>
          <w:szCs w:val="24"/>
          <w:vertAlign w:val="subscript"/>
          <w:lang w:val="en-GB"/>
        </w:rPr>
        <w:t>2</w:t>
      </w:r>
      <w:r w:rsidRPr="009A4F23">
        <w:rPr>
          <w:rFonts w:ascii="Arial" w:hAnsi="Arial" w:cs="Arial"/>
          <w:sz w:val="24"/>
          <w:szCs w:val="24"/>
          <w:lang w:val="en-GB"/>
        </w:rPr>
        <w:t xml:space="preserve"> might provoke higher ocean CO</w:t>
      </w:r>
      <w:r w:rsidRPr="00E148EC">
        <w:rPr>
          <w:rFonts w:ascii="Arial" w:hAnsi="Arial" w:cs="Arial"/>
          <w:sz w:val="24"/>
          <w:szCs w:val="24"/>
          <w:vertAlign w:val="subscript"/>
          <w:lang w:val="en-GB"/>
        </w:rPr>
        <w:t>2</w:t>
      </w:r>
      <w:r w:rsidRPr="009A4F23">
        <w:rPr>
          <w:rFonts w:ascii="Arial" w:hAnsi="Arial" w:cs="Arial"/>
          <w:sz w:val="24"/>
          <w:szCs w:val="24"/>
          <w:lang w:val="en-GB"/>
        </w:rPr>
        <w:t xml:space="preserve"> abso</w:t>
      </w:r>
      <w:r>
        <w:rPr>
          <w:rFonts w:ascii="Arial" w:hAnsi="Arial" w:cs="Arial"/>
          <w:sz w:val="24"/>
          <w:szCs w:val="24"/>
          <w:lang w:val="en-GB"/>
        </w:rPr>
        <w:t>rption</w:t>
      </w:r>
      <w:r w:rsidR="00B80BED">
        <w:rPr>
          <w:rFonts w:ascii="Arial" w:hAnsi="Arial" w:cs="Arial"/>
          <w:sz w:val="24"/>
          <w:szCs w:val="24"/>
          <w:lang w:val="en-GB"/>
        </w:rPr>
        <w:t xml:space="preserve"> and ocean acidification</w:t>
      </w:r>
      <w:r>
        <w:rPr>
          <w:rFonts w:ascii="Arial" w:hAnsi="Arial" w:cs="Arial"/>
          <w:sz w:val="24"/>
          <w:szCs w:val="24"/>
          <w:lang w:val="en-GB"/>
        </w:rPr>
        <w:t>.</w:t>
      </w:r>
    </w:p>
    <w:p w14:paraId="474D7719" w14:textId="3A3C3E9C" w:rsidR="009A4F23" w:rsidRPr="009A4F23" w:rsidRDefault="009A4F23" w:rsidP="00E4122A">
      <w:pPr>
        <w:rPr>
          <w:rFonts w:ascii="Arial" w:hAnsi="Arial" w:cs="Arial"/>
          <w:sz w:val="24"/>
          <w:szCs w:val="24"/>
          <w:lang w:val="en-GB"/>
        </w:rPr>
      </w:pPr>
    </w:p>
    <w:p w14:paraId="22D96A84" w14:textId="1862CC87" w:rsidR="007A1275" w:rsidRDefault="006C4115" w:rsidP="00E4122A">
      <w:pPr>
        <w:pStyle w:val="Pargrafdellista"/>
        <w:ind w:left="709" w:hanging="709"/>
        <w:jc w:val="left"/>
        <w:rPr>
          <w:rFonts w:ascii="Arial" w:hAnsi="Arial" w:cs="Arial"/>
          <w:b/>
          <w:sz w:val="24"/>
          <w:szCs w:val="24"/>
          <w:lang w:val="en-GB"/>
        </w:rPr>
      </w:pPr>
      <w:r>
        <w:rPr>
          <w:rFonts w:ascii="Arial" w:hAnsi="Arial" w:cs="Arial"/>
          <w:b/>
          <w:sz w:val="24"/>
          <w:szCs w:val="24"/>
          <w:lang w:val="en-GB"/>
        </w:rPr>
        <w:t>4</w:t>
      </w:r>
      <w:r w:rsidR="00882A24" w:rsidRPr="008A6458">
        <w:rPr>
          <w:rFonts w:ascii="Arial" w:hAnsi="Arial" w:cs="Arial"/>
          <w:b/>
          <w:sz w:val="24"/>
          <w:szCs w:val="24"/>
          <w:lang w:val="en-GB"/>
        </w:rPr>
        <w:t xml:space="preserve">. </w:t>
      </w:r>
      <w:proofErr w:type="gramStart"/>
      <w:r w:rsidR="00060469" w:rsidRPr="008A6458">
        <w:rPr>
          <w:rFonts w:ascii="Arial" w:hAnsi="Arial" w:cs="Arial"/>
          <w:b/>
          <w:sz w:val="24"/>
          <w:szCs w:val="24"/>
          <w:lang w:val="en-GB"/>
        </w:rPr>
        <w:t>From</w:t>
      </w:r>
      <w:proofErr w:type="gramEnd"/>
      <w:r w:rsidR="00060469" w:rsidRPr="008A6458">
        <w:rPr>
          <w:rFonts w:ascii="Arial" w:hAnsi="Arial" w:cs="Arial"/>
          <w:b/>
          <w:sz w:val="24"/>
          <w:szCs w:val="24"/>
          <w:lang w:val="en-GB"/>
        </w:rPr>
        <w:t xml:space="preserve"> physical changes to impacts on ecosystems</w:t>
      </w:r>
      <w:r w:rsidR="002A5F64" w:rsidRPr="008A6458">
        <w:rPr>
          <w:rFonts w:ascii="Arial" w:hAnsi="Arial" w:cs="Arial"/>
          <w:b/>
          <w:sz w:val="24"/>
          <w:szCs w:val="24"/>
          <w:lang w:val="en-GB"/>
        </w:rPr>
        <w:t xml:space="preserve"> </w:t>
      </w:r>
    </w:p>
    <w:p w14:paraId="124CB79B" w14:textId="77777777" w:rsidR="00CA1376" w:rsidRPr="003A1141" w:rsidRDefault="00CA1376" w:rsidP="00E4122A">
      <w:pPr>
        <w:rPr>
          <w:rFonts w:ascii="Arial" w:hAnsi="Arial" w:cs="Arial"/>
          <w:b/>
          <w:sz w:val="24"/>
          <w:szCs w:val="24"/>
          <w:lang w:val="en-GB"/>
        </w:rPr>
      </w:pPr>
    </w:p>
    <w:p w14:paraId="6ECA9EB8" w14:textId="72E2C7BD" w:rsidR="008177F7" w:rsidRPr="008A6458" w:rsidRDefault="0075059F" w:rsidP="00E4122A">
      <w:pPr>
        <w:rPr>
          <w:rFonts w:ascii="Arial" w:hAnsi="Arial" w:cs="Arial"/>
          <w:b/>
          <w:sz w:val="24"/>
          <w:szCs w:val="24"/>
          <w:lang w:val="en-GB"/>
        </w:rPr>
      </w:pPr>
      <w:r>
        <w:rPr>
          <w:rFonts w:ascii="Arial" w:eastAsia="Calibri" w:hAnsi="Arial" w:cs="Arial"/>
          <w:b/>
          <w:sz w:val="24"/>
          <w:szCs w:val="24"/>
          <w:lang w:val="en-GB"/>
        </w:rPr>
        <w:t>4</w:t>
      </w:r>
      <w:r w:rsidR="005D38A0" w:rsidRPr="008A6458">
        <w:rPr>
          <w:rFonts w:ascii="Arial" w:eastAsia="Calibri" w:hAnsi="Arial" w:cs="Arial"/>
          <w:b/>
          <w:sz w:val="24"/>
          <w:szCs w:val="24"/>
          <w:lang w:val="en-GB"/>
        </w:rPr>
        <w:t xml:space="preserve">.1 </w:t>
      </w:r>
      <w:r w:rsidR="00535610" w:rsidRPr="008A6458">
        <w:rPr>
          <w:rFonts w:ascii="Arial" w:eastAsia="Calibri" w:hAnsi="Arial" w:cs="Arial"/>
          <w:b/>
          <w:sz w:val="24"/>
          <w:szCs w:val="24"/>
          <w:lang w:val="en-GB"/>
        </w:rPr>
        <w:t>Impacts on plant and animal biodiversity</w:t>
      </w:r>
      <w:r w:rsidR="00882A24" w:rsidRPr="008A6458">
        <w:rPr>
          <w:rFonts w:ascii="Arial" w:eastAsia="Calibri" w:hAnsi="Arial" w:cs="Arial"/>
          <w:b/>
          <w:sz w:val="24"/>
          <w:szCs w:val="24"/>
          <w:lang w:val="en-GB"/>
        </w:rPr>
        <w:t xml:space="preserve"> </w:t>
      </w:r>
    </w:p>
    <w:p w14:paraId="1A6543EE" w14:textId="77777777" w:rsidR="00E4122A" w:rsidRDefault="00E4122A" w:rsidP="00E4122A">
      <w:pPr>
        <w:pStyle w:val="Normal1"/>
        <w:spacing w:line="240" w:lineRule="auto"/>
        <w:jc w:val="both"/>
        <w:rPr>
          <w:sz w:val="24"/>
          <w:szCs w:val="24"/>
          <w:lang w:val="en-GB"/>
        </w:rPr>
      </w:pPr>
    </w:p>
    <w:p w14:paraId="4CD155C7" w14:textId="2E3264A9" w:rsidR="0061456B" w:rsidRDefault="0061456B" w:rsidP="0061456B">
      <w:pPr>
        <w:pStyle w:val="Normal1"/>
        <w:spacing w:line="240" w:lineRule="auto"/>
        <w:jc w:val="both"/>
        <w:rPr>
          <w:sz w:val="24"/>
          <w:szCs w:val="24"/>
          <w:lang w:val="en-GB"/>
        </w:rPr>
      </w:pPr>
      <w:r w:rsidRPr="0061456B">
        <w:rPr>
          <w:sz w:val="24"/>
          <w:szCs w:val="24"/>
          <w:lang w:val="en-GB"/>
        </w:rPr>
        <w:t xml:space="preserve">Terrestrial ecosystems are suffering from rising temperatures and reduced rainfall derived impacts. Both factors combined will lead to an increase in evapotranspiration that will reduce the area occupied by forests of </w:t>
      </w:r>
      <w:proofErr w:type="spellStart"/>
      <w:r w:rsidRPr="0061456B">
        <w:rPr>
          <w:i/>
          <w:sz w:val="24"/>
          <w:szCs w:val="24"/>
          <w:lang w:val="en-GB"/>
        </w:rPr>
        <w:t>Quercus</w:t>
      </w:r>
      <w:proofErr w:type="spellEnd"/>
      <w:r w:rsidRPr="0061456B">
        <w:rPr>
          <w:i/>
          <w:sz w:val="24"/>
          <w:szCs w:val="24"/>
          <w:lang w:val="en-GB"/>
        </w:rPr>
        <w:t xml:space="preserve"> ilex</w:t>
      </w:r>
      <w:r w:rsidRPr="0061456B">
        <w:rPr>
          <w:sz w:val="24"/>
          <w:szCs w:val="24"/>
          <w:lang w:val="en-GB"/>
        </w:rPr>
        <w:t xml:space="preserve"> (holm oaks), which will not be able to subsist in the spaces that currently represent their climatic limit. In turn, there will be an increase in the forests and </w:t>
      </w:r>
      <w:proofErr w:type="spellStart"/>
      <w:r w:rsidRPr="0061456B">
        <w:rPr>
          <w:sz w:val="24"/>
          <w:szCs w:val="24"/>
          <w:lang w:val="en-GB"/>
        </w:rPr>
        <w:t>maquis</w:t>
      </w:r>
      <w:proofErr w:type="spellEnd"/>
      <w:r w:rsidRPr="0061456B">
        <w:rPr>
          <w:sz w:val="24"/>
          <w:szCs w:val="24"/>
          <w:lang w:val="en-GB"/>
        </w:rPr>
        <w:t xml:space="preserve"> of </w:t>
      </w:r>
      <w:r w:rsidRPr="0061456B">
        <w:rPr>
          <w:i/>
          <w:sz w:val="24"/>
          <w:szCs w:val="24"/>
          <w:lang w:val="en-GB"/>
        </w:rPr>
        <w:t xml:space="preserve">Olea </w:t>
      </w:r>
      <w:proofErr w:type="spellStart"/>
      <w:r w:rsidRPr="0061456B">
        <w:rPr>
          <w:i/>
          <w:sz w:val="24"/>
          <w:szCs w:val="24"/>
          <w:lang w:val="en-GB"/>
        </w:rPr>
        <w:t>europea</w:t>
      </w:r>
      <w:proofErr w:type="spellEnd"/>
      <w:r w:rsidRPr="0061456B">
        <w:rPr>
          <w:sz w:val="24"/>
          <w:szCs w:val="24"/>
          <w:lang w:val="en-GB"/>
        </w:rPr>
        <w:t xml:space="preserve"> var. </w:t>
      </w:r>
      <w:proofErr w:type="spellStart"/>
      <w:r w:rsidRPr="0061456B">
        <w:rPr>
          <w:i/>
          <w:sz w:val="24"/>
          <w:szCs w:val="24"/>
          <w:lang w:val="en-GB"/>
        </w:rPr>
        <w:t>sylvestris</w:t>
      </w:r>
      <w:proofErr w:type="spellEnd"/>
      <w:r w:rsidR="00E56681">
        <w:rPr>
          <w:i/>
          <w:sz w:val="24"/>
          <w:szCs w:val="24"/>
          <w:lang w:val="en-GB"/>
        </w:rPr>
        <w:t xml:space="preserve"> </w:t>
      </w:r>
      <w:r w:rsidR="00E56681" w:rsidRPr="00E56681">
        <w:rPr>
          <w:sz w:val="24"/>
          <w:szCs w:val="24"/>
          <w:lang w:val="en-GB"/>
        </w:rPr>
        <w:t>(</w:t>
      </w:r>
      <w:r w:rsidR="00E56681">
        <w:rPr>
          <w:sz w:val="24"/>
          <w:szCs w:val="24"/>
          <w:lang w:val="en-GB"/>
        </w:rPr>
        <w:t>olive tree</w:t>
      </w:r>
      <w:r w:rsidR="00E56681" w:rsidRPr="00E56681">
        <w:rPr>
          <w:sz w:val="24"/>
          <w:szCs w:val="24"/>
          <w:lang w:val="en-GB"/>
        </w:rPr>
        <w:t>)</w:t>
      </w:r>
      <w:r w:rsidRPr="0061456B">
        <w:rPr>
          <w:sz w:val="24"/>
          <w:szCs w:val="24"/>
          <w:lang w:val="en-GB"/>
        </w:rPr>
        <w:t xml:space="preserve"> and </w:t>
      </w:r>
      <w:proofErr w:type="spellStart"/>
      <w:r w:rsidRPr="0061456B">
        <w:rPr>
          <w:i/>
          <w:sz w:val="24"/>
          <w:szCs w:val="24"/>
          <w:lang w:val="en-GB"/>
        </w:rPr>
        <w:t>Pinus</w:t>
      </w:r>
      <w:proofErr w:type="spellEnd"/>
      <w:r w:rsidRPr="0061456B">
        <w:rPr>
          <w:i/>
          <w:sz w:val="24"/>
          <w:szCs w:val="24"/>
          <w:lang w:val="en-GB"/>
        </w:rPr>
        <w:t xml:space="preserve"> </w:t>
      </w:r>
      <w:proofErr w:type="spellStart"/>
      <w:r w:rsidRPr="0061456B">
        <w:rPr>
          <w:i/>
          <w:sz w:val="24"/>
          <w:szCs w:val="24"/>
          <w:lang w:val="en-GB"/>
        </w:rPr>
        <w:t>halepensis</w:t>
      </w:r>
      <w:proofErr w:type="spellEnd"/>
      <w:r w:rsidR="00E56681">
        <w:rPr>
          <w:i/>
          <w:sz w:val="24"/>
          <w:szCs w:val="24"/>
          <w:lang w:val="en-GB"/>
        </w:rPr>
        <w:t xml:space="preserve"> </w:t>
      </w:r>
      <w:r w:rsidR="00E56681">
        <w:rPr>
          <w:sz w:val="24"/>
          <w:szCs w:val="24"/>
          <w:lang w:val="en-GB"/>
        </w:rPr>
        <w:t>(pine tree)</w:t>
      </w:r>
      <w:r w:rsidRPr="0061456B">
        <w:rPr>
          <w:sz w:val="24"/>
          <w:szCs w:val="24"/>
          <w:lang w:val="en-GB"/>
        </w:rPr>
        <w:t>. On</w:t>
      </w:r>
      <w:r w:rsidR="00920683">
        <w:rPr>
          <w:sz w:val="24"/>
          <w:szCs w:val="24"/>
          <w:lang w:val="en-GB"/>
        </w:rPr>
        <w:t xml:space="preserve"> the</w:t>
      </w:r>
      <w:r w:rsidRPr="0061456B">
        <w:rPr>
          <w:sz w:val="24"/>
          <w:szCs w:val="24"/>
          <w:lang w:val="en-GB"/>
        </w:rPr>
        <w:t xml:space="preserve"> other hand, forest fires risk will be higher due to </w:t>
      </w:r>
      <w:r w:rsidR="00263D96">
        <w:rPr>
          <w:sz w:val="24"/>
          <w:szCs w:val="24"/>
          <w:lang w:val="en-GB"/>
        </w:rPr>
        <w:t xml:space="preserve">a </w:t>
      </w:r>
      <w:r w:rsidRPr="0061456B">
        <w:rPr>
          <w:sz w:val="24"/>
          <w:szCs w:val="24"/>
          <w:lang w:val="en-GB"/>
        </w:rPr>
        <w:t xml:space="preserve">greater number of days with high temperatures and low humidity. All these factors combined </w:t>
      </w:r>
      <w:r w:rsidRPr="00C05BA8">
        <w:rPr>
          <w:sz w:val="24"/>
          <w:szCs w:val="24"/>
          <w:lang w:val="en-GB"/>
        </w:rPr>
        <w:t>can lead to forest decline and make them more sensitive to pests and pathogens. Consequently, their capacity to sequester carbon will be reduced.</w:t>
      </w:r>
    </w:p>
    <w:p w14:paraId="669A308C" w14:textId="77777777" w:rsidR="00E4774A" w:rsidRPr="00C05BA8" w:rsidRDefault="00E4774A" w:rsidP="0061456B">
      <w:pPr>
        <w:pStyle w:val="Normal1"/>
        <w:spacing w:line="240" w:lineRule="auto"/>
        <w:jc w:val="both"/>
        <w:rPr>
          <w:sz w:val="24"/>
          <w:szCs w:val="24"/>
          <w:lang w:val="en-GB"/>
        </w:rPr>
      </w:pPr>
    </w:p>
    <w:p w14:paraId="15D492AE" w14:textId="2CC0AEB8" w:rsidR="0061456B" w:rsidRPr="0061456B" w:rsidRDefault="0061456B" w:rsidP="0061456B">
      <w:pPr>
        <w:pStyle w:val="Normal1"/>
        <w:spacing w:line="240" w:lineRule="auto"/>
        <w:jc w:val="both"/>
        <w:rPr>
          <w:sz w:val="24"/>
          <w:szCs w:val="24"/>
          <w:lang w:val="en-GB"/>
        </w:rPr>
      </w:pPr>
      <w:r w:rsidRPr="0061456B">
        <w:rPr>
          <w:sz w:val="24"/>
          <w:szCs w:val="24"/>
          <w:lang w:val="en-GB"/>
        </w:rPr>
        <w:t xml:space="preserve">It is also expected that some threatened plant species may become extinct when their habitat disappears such as plants living in fountains, torrents or simply wet soils. </w:t>
      </w:r>
      <w:proofErr w:type="spellStart"/>
      <w:r w:rsidRPr="0061456B">
        <w:rPr>
          <w:i/>
          <w:sz w:val="24"/>
          <w:szCs w:val="24"/>
          <w:lang w:val="en-GB"/>
        </w:rPr>
        <w:t>Naufraga</w:t>
      </w:r>
      <w:proofErr w:type="spellEnd"/>
      <w:r w:rsidRPr="0061456B">
        <w:rPr>
          <w:i/>
          <w:sz w:val="24"/>
          <w:szCs w:val="24"/>
          <w:lang w:val="en-GB"/>
        </w:rPr>
        <w:t xml:space="preserve"> </w:t>
      </w:r>
      <w:proofErr w:type="spellStart"/>
      <w:r w:rsidRPr="0061456B">
        <w:rPr>
          <w:i/>
          <w:sz w:val="24"/>
          <w:szCs w:val="24"/>
          <w:lang w:val="en-GB"/>
        </w:rPr>
        <w:t>balearica</w:t>
      </w:r>
      <w:proofErr w:type="spellEnd"/>
      <w:r w:rsidRPr="0061456B">
        <w:rPr>
          <w:sz w:val="24"/>
          <w:szCs w:val="24"/>
          <w:lang w:val="en-GB"/>
        </w:rPr>
        <w:t>, a critically threatened endemic monotypic plant genus</w:t>
      </w:r>
      <w:r w:rsidR="00263D96">
        <w:rPr>
          <w:sz w:val="24"/>
          <w:szCs w:val="24"/>
          <w:lang w:val="en-GB"/>
        </w:rPr>
        <w:t>,</w:t>
      </w:r>
      <w:r w:rsidRPr="0061456B">
        <w:rPr>
          <w:sz w:val="24"/>
          <w:szCs w:val="24"/>
          <w:lang w:val="en-GB"/>
        </w:rPr>
        <w:t xml:space="preserve"> is paradigmatic in this sense (</w:t>
      </w:r>
      <w:proofErr w:type="spellStart"/>
      <w:r w:rsidRPr="0061456B">
        <w:rPr>
          <w:sz w:val="24"/>
          <w:szCs w:val="24"/>
          <w:lang w:val="en-GB"/>
        </w:rPr>
        <w:t>Cursach</w:t>
      </w:r>
      <w:proofErr w:type="spellEnd"/>
      <w:r w:rsidRPr="0061456B">
        <w:rPr>
          <w:sz w:val="24"/>
          <w:szCs w:val="24"/>
          <w:lang w:val="en-GB"/>
        </w:rPr>
        <w:t xml:space="preserve"> et al. 2018). In contrast, some exotic species are becoming dangerous invaders by finding a more favourable</w:t>
      </w:r>
      <w:r w:rsidRPr="0061456B">
        <w:rPr>
          <w:sz w:val="24"/>
          <w:lang w:val="en-GB"/>
        </w:rPr>
        <w:t xml:space="preserve"> </w:t>
      </w:r>
      <w:r w:rsidRPr="0061456B">
        <w:rPr>
          <w:sz w:val="24"/>
          <w:szCs w:val="24"/>
          <w:lang w:val="en-GB"/>
        </w:rPr>
        <w:t>climate, such as some cultivated plants natives from dry tropical zones (</w:t>
      </w:r>
      <w:r w:rsidRPr="0061456B">
        <w:rPr>
          <w:i/>
          <w:sz w:val="24"/>
          <w:szCs w:val="24"/>
          <w:lang w:val="en-GB"/>
        </w:rPr>
        <w:t xml:space="preserve">Lantana </w:t>
      </w:r>
      <w:proofErr w:type="spellStart"/>
      <w:r w:rsidRPr="0061456B">
        <w:rPr>
          <w:i/>
          <w:sz w:val="24"/>
          <w:szCs w:val="24"/>
          <w:lang w:val="en-GB"/>
        </w:rPr>
        <w:t>camara</w:t>
      </w:r>
      <w:proofErr w:type="spellEnd"/>
      <w:r w:rsidRPr="0061456B">
        <w:rPr>
          <w:sz w:val="24"/>
          <w:szCs w:val="24"/>
          <w:lang w:val="en-GB"/>
        </w:rPr>
        <w:t xml:space="preserve">, </w:t>
      </w:r>
      <w:proofErr w:type="spellStart"/>
      <w:r w:rsidRPr="0061456B">
        <w:rPr>
          <w:i/>
          <w:sz w:val="24"/>
          <w:szCs w:val="24"/>
          <w:lang w:val="en-GB"/>
        </w:rPr>
        <w:t>Opuntia</w:t>
      </w:r>
      <w:proofErr w:type="spellEnd"/>
      <w:r w:rsidRPr="0061456B">
        <w:rPr>
          <w:sz w:val="24"/>
          <w:szCs w:val="24"/>
          <w:lang w:val="en-GB"/>
        </w:rPr>
        <w:t xml:space="preserve"> spp., </w:t>
      </w:r>
      <w:r w:rsidRPr="0061456B">
        <w:rPr>
          <w:i/>
          <w:sz w:val="24"/>
          <w:szCs w:val="24"/>
          <w:lang w:val="en-GB"/>
        </w:rPr>
        <w:t>Agave</w:t>
      </w:r>
      <w:r w:rsidRPr="0061456B">
        <w:rPr>
          <w:sz w:val="24"/>
          <w:szCs w:val="24"/>
          <w:lang w:val="en-GB"/>
        </w:rPr>
        <w:t xml:space="preserve"> spp., etc.). Finally, changes </w:t>
      </w:r>
      <w:r w:rsidR="00263D96">
        <w:rPr>
          <w:sz w:val="24"/>
          <w:szCs w:val="24"/>
          <w:lang w:val="en-GB"/>
        </w:rPr>
        <w:t>i</w:t>
      </w:r>
      <w:r w:rsidRPr="0061456B">
        <w:rPr>
          <w:sz w:val="24"/>
          <w:szCs w:val="24"/>
          <w:lang w:val="en-GB"/>
        </w:rPr>
        <w:t>n phenology of flowering and fruiting could result in ruptures of mutualisms, for instance with their pollinator and dispersant animals. On other hand, sea level rise and extreme meteorological events will have an important impact as well, since beaches and coastal dunes will reduce its extension and in some places, they may disappear</w:t>
      </w:r>
      <w:r w:rsidR="00263D96">
        <w:rPr>
          <w:sz w:val="24"/>
          <w:szCs w:val="24"/>
          <w:lang w:val="en-GB"/>
        </w:rPr>
        <w:t>. L</w:t>
      </w:r>
      <w:r w:rsidRPr="0061456B">
        <w:rPr>
          <w:sz w:val="24"/>
          <w:szCs w:val="24"/>
          <w:lang w:val="en-GB"/>
        </w:rPr>
        <w:t xml:space="preserve">ikely some rare </w:t>
      </w:r>
      <w:proofErr w:type="spellStart"/>
      <w:r w:rsidRPr="0061456B">
        <w:rPr>
          <w:sz w:val="24"/>
          <w:szCs w:val="24"/>
          <w:lang w:val="en-GB"/>
        </w:rPr>
        <w:t>psammophilous</w:t>
      </w:r>
      <w:proofErr w:type="spellEnd"/>
      <w:r w:rsidRPr="0061456B">
        <w:rPr>
          <w:sz w:val="24"/>
          <w:szCs w:val="24"/>
          <w:lang w:val="en-GB"/>
        </w:rPr>
        <w:t xml:space="preserve"> plants and animals could extinct a</w:t>
      </w:r>
      <w:r w:rsidR="00263D96">
        <w:rPr>
          <w:sz w:val="24"/>
          <w:szCs w:val="24"/>
          <w:lang w:val="en-GB"/>
        </w:rPr>
        <w:t>t the</w:t>
      </w:r>
      <w:r w:rsidRPr="0061456B">
        <w:rPr>
          <w:sz w:val="24"/>
          <w:szCs w:val="24"/>
          <w:lang w:val="en-GB"/>
        </w:rPr>
        <w:t xml:space="preserve"> local level. Also, coastal wetlands will suffer salinization, with dramatic changes in these ecosystems. It</w:t>
      </w:r>
      <w:r w:rsidR="005A16CF">
        <w:rPr>
          <w:sz w:val="24"/>
          <w:szCs w:val="24"/>
          <w:lang w:val="en-GB"/>
        </w:rPr>
        <w:t xml:space="preserve"> is</w:t>
      </w:r>
      <w:r w:rsidRPr="0061456B">
        <w:rPr>
          <w:sz w:val="24"/>
          <w:szCs w:val="24"/>
          <w:lang w:val="en-GB"/>
        </w:rPr>
        <w:t xml:space="preserve"> also expected that temporary ponds and torrent</w:t>
      </w:r>
      <w:r w:rsidR="00263D96">
        <w:rPr>
          <w:sz w:val="24"/>
          <w:szCs w:val="24"/>
          <w:lang w:val="en-GB"/>
        </w:rPr>
        <w:t>s</w:t>
      </w:r>
      <w:r w:rsidRPr="0061456B">
        <w:rPr>
          <w:sz w:val="24"/>
          <w:szCs w:val="24"/>
          <w:lang w:val="en-GB"/>
        </w:rPr>
        <w:t xml:space="preserve"> will reduce the time they are flooded, even some could disappear. It could </w:t>
      </w:r>
      <w:r w:rsidR="00263D96">
        <w:rPr>
          <w:sz w:val="24"/>
          <w:szCs w:val="24"/>
          <w:lang w:val="en-GB"/>
        </w:rPr>
        <w:t xml:space="preserve">also </w:t>
      </w:r>
      <w:r w:rsidRPr="0061456B">
        <w:rPr>
          <w:sz w:val="24"/>
          <w:szCs w:val="24"/>
          <w:lang w:val="en-GB"/>
        </w:rPr>
        <w:t xml:space="preserve">threat some plants and animals which live in this habitat, for </w:t>
      </w:r>
      <w:r w:rsidRPr="0061456B">
        <w:rPr>
          <w:sz w:val="24"/>
          <w:szCs w:val="24"/>
          <w:lang w:val="en-GB"/>
        </w:rPr>
        <w:lastRenderedPageBreak/>
        <w:t xml:space="preserve">instance, the endemic and endangered amphibian </w:t>
      </w:r>
      <w:proofErr w:type="spellStart"/>
      <w:r w:rsidRPr="0061456B">
        <w:rPr>
          <w:i/>
          <w:sz w:val="24"/>
          <w:szCs w:val="24"/>
          <w:lang w:val="en-GB"/>
        </w:rPr>
        <w:t>Alytes</w:t>
      </w:r>
      <w:proofErr w:type="spellEnd"/>
      <w:r w:rsidRPr="0061456B">
        <w:rPr>
          <w:i/>
          <w:sz w:val="24"/>
          <w:szCs w:val="24"/>
          <w:lang w:val="en-GB"/>
        </w:rPr>
        <w:t xml:space="preserve"> </w:t>
      </w:r>
      <w:proofErr w:type="spellStart"/>
      <w:r w:rsidRPr="0061456B">
        <w:rPr>
          <w:i/>
          <w:sz w:val="24"/>
          <w:szCs w:val="24"/>
          <w:lang w:val="en-GB"/>
        </w:rPr>
        <w:t>muletensis</w:t>
      </w:r>
      <w:proofErr w:type="spellEnd"/>
      <w:r w:rsidRPr="0061456B">
        <w:rPr>
          <w:sz w:val="24"/>
          <w:szCs w:val="24"/>
          <w:lang w:val="en-GB"/>
        </w:rPr>
        <w:t xml:space="preserve"> or the very rare fern </w:t>
      </w:r>
      <w:proofErr w:type="spellStart"/>
      <w:r w:rsidRPr="0061456B">
        <w:rPr>
          <w:i/>
          <w:sz w:val="24"/>
          <w:szCs w:val="24"/>
          <w:lang w:val="en-GB"/>
        </w:rPr>
        <w:t>Marsilea</w:t>
      </w:r>
      <w:proofErr w:type="spellEnd"/>
      <w:r w:rsidRPr="0061456B">
        <w:rPr>
          <w:i/>
          <w:sz w:val="24"/>
          <w:szCs w:val="24"/>
          <w:lang w:val="en-GB"/>
        </w:rPr>
        <w:t xml:space="preserve"> </w:t>
      </w:r>
      <w:proofErr w:type="spellStart"/>
      <w:r w:rsidRPr="0061456B">
        <w:rPr>
          <w:i/>
          <w:sz w:val="24"/>
          <w:szCs w:val="24"/>
          <w:lang w:val="en-GB"/>
        </w:rPr>
        <w:t>strigosa</w:t>
      </w:r>
      <w:proofErr w:type="spellEnd"/>
      <w:r w:rsidRPr="0061456B">
        <w:rPr>
          <w:sz w:val="24"/>
          <w:szCs w:val="24"/>
          <w:lang w:val="en-GB"/>
        </w:rPr>
        <w:t xml:space="preserve">. </w:t>
      </w:r>
    </w:p>
    <w:p w14:paraId="3D48E9D5" w14:textId="77777777" w:rsidR="0061456B" w:rsidRPr="0061456B" w:rsidRDefault="0061456B" w:rsidP="0061456B">
      <w:pPr>
        <w:pStyle w:val="Normal1"/>
        <w:spacing w:line="240" w:lineRule="auto"/>
        <w:jc w:val="both"/>
        <w:rPr>
          <w:sz w:val="24"/>
          <w:szCs w:val="24"/>
          <w:lang w:val="en-GB"/>
        </w:rPr>
      </w:pPr>
    </w:p>
    <w:p w14:paraId="170BD975" w14:textId="4BF3718A" w:rsidR="0061456B" w:rsidRPr="0061456B" w:rsidRDefault="0061456B" w:rsidP="0061456B">
      <w:pPr>
        <w:pStyle w:val="Normal1"/>
        <w:spacing w:line="240" w:lineRule="auto"/>
        <w:jc w:val="both"/>
        <w:rPr>
          <w:sz w:val="24"/>
          <w:szCs w:val="24"/>
          <w:lang w:val="en-GB"/>
        </w:rPr>
      </w:pPr>
      <w:r w:rsidRPr="0061456B">
        <w:rPr>
          <w:sz w:val="24"/>
          <w:szCs w:val="24"/>
          <w:lang w:val="en-GB"/>
        </w:rPr>
        <w:t xml:space="preserve">Even if there are not specific studies in the Balearic Islands about the CC effect on animals, it is expected that animal biodiversity and populations are also affected by </w:t>
      </w:r>
      <w:r w:rsidR="00263D96">
        <w:rPr>
          <w:sz w:val="24"/>
          <w:szCs w:val="24"/>
          <w:lang w:val="en-GB"/>
        </w:rPr>
        <w:t>alteration of</w:t>
      </w:r>
      <w:r w:rsidR="00263D96" w:rsidRPr="0061456B">
        <w:rPr>
          <w:sz w:val="24"/>
          <w:szCs w:val="24"/>
          <w:lang w:val="en-GB"/>
        </w:rPr>
        <w:t xml:space="preserve"> </w:t>
      </w:r>
      <w:r w:rsidRPr="0061456B">
        <w:rPr>
          <w:sz w:val="24"/>
          <w:szCs w:val="24"/>
          <w:lang w:val="en-GB"/>
        </w:rPr>
        <w:t xml:space="preserve">distribution, seasonality, growth, reproduction, migration and synchrony of life cycles among animals and/or plants. Temperature increase is currently changing distribution of birds, insects and mammals to northern latitudes </w:t>
      </w:r>
      <w:r w:rsidRPr="0061456B">
        <w:rPr>
          <w:sz w:val="24"/>
          <w:szCs w:val="24"/>
          <w:lang w:val="en-GB"/>
        </w:rPr>
        <w:fldChar w:fldCharType="begin" w:fldLock="1"/>
      </w:r>
      <w:r w:rsidRPr="0061456B">
        <w:rPr>
          <w:sz w:val="24"/>
          <w:szCs w:val="24"/>
          <w:lang w:val="en-GB"/>
        </w:rPr>
        <w:instrText>ADDIN CSL_CITATION {"citationItems":[{"id":"ITEM-1","itemData":{"DOI":"10.1051/agro:2008066","ISBN":"1774-0746","ISSN":"1774-0746","abstract":"Ecosystems have an essential role in providing services to humankind such as nutrient cycling, pest control, pollination, quality of life, and hydrological, atmospheric and climatic regulation. About 60% of the world's known ecosystems are currently used unsustainably. In Europe, the richness and abundance of biodiversity is undergoing significant decline, partly due to climate change. This article outlines the impacts of climate change on biodiversity by showing both observed and projected changes in the distribution and phenology of plants and animals (phenology refers to changes in the timing of seasonal events). The four major findings are the following. (1) Concerning the distribution of plant species, climate change is responsible for the observed northward and uphill distribution shifts of many European plant species. By the late 21st century, distributions of European plant species are projected to have shifted several hundred kilometres to the north, forests are likely to have contracted in the south and expanded in the north, and 60% of mountain plant species may face extinction. The rate of change will exceed the ability of many species to adapt. (2) Concerning plant phenology, the timing of seasonal events in plants is changing across Europe due to changes in climate conditions. For instance, 78% of leaf unfolding and flowering records show advancing trends. Between 1971 and 2000, the average advance of spring and summer was 2.5 days per decade. The pollen season starts on average 10 days earlier and is longer than 50 years ago. Trends in seasonal events will continue to advance as climate warming increases in the years and decades to come. (3) Concerning the distribution of animal species, Europe's birds, insects, and mammals are moving northwards and uphill in response to observed climate change. Rate of climate change, habitat fragmentation and other obstacles will impede the movement of many animal species. Distribution changes are projected to continue. Suitable climatic conditions for Europe's breeding birds are projected to shift nearly 550 km northeast by the end of the century. Projections for 120 native European mammals suggest that up to 9% face extinction during the 21st century. (4) Concerning animal phenology, climatic warming has caused advancement in the life cycles of many animal groups, including frogs spawning, birds nesting and the arrival of migrant birds and butterflies. Seasonal advancement is particularly strong and r…","author":[{"dropping-particle":"","family":"Feehan","given":"J","non-dropping-particle":"","parse-names":false,"suffix":""},{"dropping-particle":"","family":"Harley","given":"M","non-dropping-particle":"","parse-names":false,"suffix":""},{"dropping-particle":"","family":"Minnen","given":"J","non-dropping-particle":"van","parse-names":false,"suffix":""}],"container-title":"Agronomy for Sustainable Development","id":"ITEM-1","issue":"3","issued":{"date-parts":[["2009"]]},"page":"409-421","title":"Climate change in Europe. 1. Impact on terrestrial ecosystems and biodiversity. A review (Reprinted)","type":"article-journal","volume":"29"},"uris":["http://www.mendeley.com/documents/?uuid=71c0d09c-a1d3-4a11-87fb-3dda0deaeac5"]}],"mendeley":{"formattedCitation":"(Feehan et al. 2009)","plainTextFormattedCitation":"(Feehan et al. 2009)","previouslyFormattedCitation":"(Feehan et al. 2009)"},"properties":{"noteIndex":0},"schema":"https://github.com/citation-style-language/schema/raw/master/csl-citation.json"}</w:instrText>
      </w:r>
      <w:r w:rsidRPr="0061456B">
        <w:rPr>
          <w:sz w:val="24"/>
          <w:szCs w:val="24"/>
          <w:lang w:val="en-GB"/>
        </w:rPr>
        <w:fldChar w:fldCharType="separate"/>
      </w:r>
      <w:r w:rsidRPr="0061456B">
        <w:rPr>
          <w:noProof/>
          <w:sz w:val="24"/>
          <w:szCs w:val="24"/>
          <w:lang w:val="en-GB"/>
        </w:rPr>
        <w:t>(Feehan et al. 2009)</w:t>
      </w:r>
      <w:r w:rsidRPr="0061456B">
        <w:rPr>
          <w:sz w:val="24"/>
          <w:szCs w:val="24"/>
          <w:lang w:val="en-GB"/>
        </w:rPr>
        <w:fldChar w:fldCharType="end"/>
      </w:r>
      <w:r w:rsidRPr="0061456B">
        <w:rPr>
          <w:sz w:val="24"/>
          <w:szCs w:val="24"/>
          <w:lang w:val="en-GB"/>
        </w:rPr>
        <w:t xml:space="preserve"> as well contributing to the extinction of some species of mammals </w:t>
      </w:r>
      <w:r w:rsidRPr="0061456B">
        <w:rPr>
          <w:sz w:val="24"/>
          <w:szCs w:val="24"/>
          <w:lang w:val="en-GB"/>
        </w:rPr>
        <w:fldChar w:fldCharType="begin" w:fldLock="1"/>
      </w:r>
      <w:r w:rsidRPr="0061456B">
        <w:rPr>
          <w:sz w:val="24"/>
          <w:szCs w:val="24"/>
          <w:lang w:val="en-GB"/>
        </w:rPr>
        <w:instrText>ADDIN CSL_CITATION {"citationItems":[{"id":"ITEM-1","itemData":{"DOI":"10.1038/nature02121","ISBN":"0028-0836","ISSN":"0028-0836","PMID":"14712274","abstract":"Climate change over the past similar to30 years has produced numerous shifts in the distributions and abundances of species(1,2) and has been implicated in one species-level extinction(3). Using projections of species' distributions for future climate scenarios, we assess extinction risks for sample regions that cover some 20% of the Earth's terrestrial surface. Exploring three approaches in which the estimated probability of extinction shows a powerlaw relationship with geographical range size, we predict, on the basis of mid-range climate-warming scenarios for 2050, that 15 - 37% of species in our sample of regions and taxa will be 'committed to extinction'. When the average of the three methods and two dispersal scenarios is taken, minimal climate-warming scenarios produce lower projections of species committed to extinction (similar to18%) than mid-range (similar to24%) and maximum-change (similar to35%) scenarios. These estimates show the importance of rapid implementation of technologies to decrease greenhouse gas emissions and strategies for carbon sequestration.","author":[{"dropping-particle":"","family":"Thomas","given":"Chris D","non-dropping-particle":"","parse-names":false,"suffix":""},{"dropping-particle":"","family":"Cameron","given":"A","non-dropping-particle":"","parse-names":false,"suffix":""},{"dropping-particle":"","family":"Green","given":"R E","non-dropping-particle":"","parse-names":false,"suffix":""},{"dropping-particle":"","family":"Bakkenes","given":"M","non-dropping-particle":"","parse-names":false,"suffix":""},{"dropping-particle":"","family":"Beaumont","given":"L J","non-dropping-particle":"","parse-names":false,"suffix":""},{"dropping-particle":"","family":"Collingham","given":"Y C","non-dropping-particle":"","parse-names":false,"suffix":""},{"dropping-particle":"","family":"Erasmus","given":"B F N","non-dropping-particle":"","parse-names":false,"suffix":""},{"dropping-particle":"","family":"Siqueira","given":"M F","non-dropping-particle":"de","parse-names":false,"suffix":""},{"dropping-particle":"","family":"Grainger","given":"A","non-dropping-particle":"","parse-names":false,"suffix":""},{"dropping-particle":"","family":"Hannah","given":"Lee","non-dropping-particle":"","parse-names":false,"suffix":""},{"dropping-particle":"","family":"Hughes","given":"L","non-dropping-particle":"","parse-names":false,"suffix":""},{"dropping-particle":"","family":"Huntley","given":"Brian","non-dropping-particle":"","parse-names":false,"suffix":""},{"dropping-particle":"","family":"Jaarsveld","given":"A S","non-dropping-particle":"van","parse-names":false,"suffix":""},{"dropping-particle":"","family":"Midgley","given":"G F","non-dropping-particle":"","parse-names":false,"suffix":""},{"dropping-particle":"","family":"Miles","given":"L","non-dropping-particle":"","parse-names":false,"suffix":""},{"dropping-particle":"","family":"Ortega-Huerta","given":"M A","non-dropping-particle":"","parse-names":false,"suffix":""},{"dropping-particle":"","family":"Peterson","given":"A T","non-dropping-particle":"","parse-names":false,"suffix":""},{"dropping-particle":"","family":"Phillips","given":"O L","non-dropping-particle":"","parse-names":false,"suffix":""},{"dropping-particle":"","family":"Williams","given":"S E","non-dropping-particle":"","parse-names":false,"suffix":""}],"container-title":"Nature","id":"ITEM-1","issue":"6970","issued":{"date-parts":[["2004"]]},"page":"145-148","title":"Extinction risk from climate change","type":"article-journal","volume":"427"},"uris":["http://www.mendeley.com/documents/?uuid=418f0435-0916-4162-90c5-798fa8af1196"]}],"mendeley":{"formattedCitation":"(Thomas et al. 2004)","plainTextFormattedCitation":"(Thomas et al. 2004)","previouslyFormattedCitation":"(Thomas et al. 2004)"},"properties":{"noteIndex":0},"schema":"https://github.com/citation-style-language/schema/raw/master/csl-citation.json"}</w:instrText>
      </w:r>
      <w:r w:rsidRPr="0061456B">
        <w:rPr>
          <w:sz w:val="24"/>
          <w:szCs w:val="24"/>
          <w:lang w:val="en-GB"/>
        </w:rPr>
        <w:fldChar w:fldCharType="separate"/>
      </w:r>
      <w:r w:rsidRPr="0061456B">
        <w:rPr>
          <w:noProof/>
          <w:sz w:val="24"/>
          <w:szCs w:val="24"/>
          <w:lang w:val="en-GB"/>
        </w:rPr>
        <w:t>(Thomas et al. 2004)</w:t>
      </w:r>
      <w:r w:rsidRPr="0061456B">
        <w:rPr>
          <w:sz w:val="24"/>
          <w:szCs w:val="24"/>
          <w:lang w:val="en-GB"/>
        </w:rPr>
        <w:fldChar w:fldCharType="end"/>
      </w:r>
      <w:r w:rsidRPr="0061456B">
        <w:rPr>
          <w:sz w:val="24"/>
          <w:szCs w:val="24"/>
          <w:lang w:val="en-GB"/>
        </w:rPr>
        <w:t xml:space="preserve">. CC effects are expected to be more severe on those species with a restricted distribution, such as the endemic ones (i.e. </w:t>
      </w:r>
      <w:r w:rsidR="005A16CF" w:rsidRPr="0061456B">
        <w:rPr>
          <w:i/>
          <w:sz w:val="24"/>
          <w:lang w:val="en-GB"/>
        </w:rPr>
        <w:t>A</w:t>
      </w:r>
      <w:r w:rsidR="005A16CF">
        <w:rPr>
          <w:i/>
          <w:sz w:val="24"/>
          <w:lang w:val="en-GB"/>
        </w:rPr>
        <w:t>.</w:t>
      </w:r>
      <w:r w:rsidR="005A16CF" w:rsidRPr="0061456B">
        <w:rPr>
          <w:i/>
          <w:sz w:val="24"/>
          <w:lang w:val="en-GB"/>
        </w:rPr>
        <w:t xml:space="preserve"> </w:t>
      </w:r>
      <w:proofErr w:type="spellStart"/>
      <w:r w:rsidRPr="0061456B">
        <w:rPr>
          <w:i/>
          <w:sz w:val="24"/>
          <w:lang w:val="en-GB"/>
        </w:rPr>
        <w:t>muletensis</w:t>
      </w:r>
      <w:proofErr w:type="spellEnd"/>
      <w:r w:rsidRPr="0061456B">
        <w:rPr>
          <w:sz w:val="24"/>
          <w:lang w:val="en-GB"/>
        </w:rPr>
        <w:t xml:space="preserve"> </w:t>
      </w:r>
      <w:r w:rsidRPr="0061456B">
        <w:rPr>
          <w:sz w:val="24"/>
          <w:szCs w:val="24"/>
          <w:lang w:val="en-GB"/>
        </w:rPr>
        <w:t xml:space="preserve">in the Balearic Islands). </w:t>
      </w:r>
      <w:r w:rsidR="006E466F">
        <w:rPr>
          <w:sz w:val="24"/>
          <w:szCs w:val="24"/>
          <w:lang w:val="en-GB"/>
        </w:rPr>
        <w:t>On the contrary, i</w:t>
      </w:r>
      <w:r w:rsidRPr="0061456B">
        <w:rPr>
          <w:sz w:val="24"/>
          <w:szCs w:val="24"/>
          <w:lang w:val="en-GB"/>
        </w:rPr>
        <w:t xml:space="preserve">nvasive species (i.e. </w:t>
      </w:r>
      <w:r w:rsidR="00401612">
        <w:rPr>
          <w:sz w:val="24"/>
          <w:szCs w:val="24"/>
          <w:lang w:val="en-GB"/>
        </w:rPr>
        <w:t xml:space="preserve">insects such as </w:t>
      </w:r>
      <w:proofErr w:type="spellStart"/>
      <w:r w:rsidRPr="0061456B">
        <w:rPr>
          <w:i/>
          <w:sz w:val="24"/>
          <w:szCs w:val="24"/>
          <w:lang w:val="en-GB"/>
        </w:rPr>
        <w:t>Aedes</w:t>
      </w:r>
      <w:proofErr w:type="spellEnd"/>
      <w:r w:rsidRPr="0061456B">
        <w:rPr>
          <w:i/>
          <w:sz w:val="24"/>
          <w:szCs w:val="24"/>
          <w:lang w:val="en-GB"/>
        </w:rPr>
        <w:t xml:space="preserve"> </w:t>
      </w:r>
      <w:proofErr w:type="spellStart"/>
      <w:r w:rsidRPr="0061456B">
        <w:rPr>
          <w:i/>
          <w:sz w:val="24"/>
          <w:szCs w:val="24"/>
          <w:lang w:val="en-GB"/>
        </w:rPr>
        <w:t>albopictus</w:t>
      </w:r>
      <w:proofErr w:type="spellEnd"/>
      <w:r w:rsidRPr="0061456B">
        <w:rPr>
          <w:sz w:val="24"/>
          <w:szCs w:val="24"/>
          <w:lang w:val="en-GB"/>
        </w:rPr>
        <w:t xml:space="preserve"> and </w:t>
      </w:r>
      <w:proofErr w:type="spellStart"/>
      <w:r w:rsidRPr="0061456B">
        <w:rPr>
          <w:i/>
          <w:sz w:val="24"/>
          <w:szCs w:val="24"/>
          <w:lang w:val="en-GB"/>
        </w:rPr>
        <w:t>Rhynchophorus</w:t>
      </w:r>
      <w:proofErr w:type="spellEnd"/>
      <w:r w:rsidRPr="0061456B">
        <w:rPr>
          <w:i/>
          <w:sz w:val="24"/>
          <w:szCs w:val="24"/>
          <w:lang w:val="en-GB"/>
        </w:rPr>
        <w:t xml:space="preserve"> </w:t>
      </w:r>
      <w:proofErr w:type="spellStart"/>
      <w:r w:rsidRPr="0061456B">
        <w:rPr>
          <w:i/>
          <w:sz w:val="24"/>
          <w:szCs w:val="24"/>
          <w:lang w:val="en-GB"/>
        </w:rPr>
        <w:t>ferrugineus</w:t>
      </w:r>
      <w:proofErr w:type="spellEnd"/>
      <w:r w:rsidRPr="0061456B">
        <w:rPr>
          <w:sz w:val="24"/>
          <w:szCs w:val="24"/>
          <w:lang w:val="en-GB"/>
        </w:rPr>
        <w:t xml:space="preserve">) </w:t>
      </w:r>
      <w:r w:rsidR="00263D96">
        <w:rPr>
          <w:sz w:val="24"/>
          <w:szCs w:val="24"/>
          <w:lang w:val="en-GB"/>
        </w:rPr>
        <w:t xml:space="preserve">will be </w:t>
      </w:r>
      <w:r w:rsidRPr="0061456B">
        <w:rPr>
          <w:sz w:val="24"/>
          <w:szCs w:val="24"/>
          <w:lang w:val="en-GB"/>
        </w:rPr>
        <w:t xml:space="preserve">favoured by </w:t>
      </w:r>
      <w:r w:rsidR="00263D96">
        <w:rPr>
          <w:sz w:val="24"/>
          <w:szCs w:val="24"/>
          <w:lang w:val="en-GB"/>
        </w:rPr>
        <w:t>higher</w:t>
      </w:r>
      <w:r w:rsidR="00263D96" w:rsidRPr="0061456B">
        <w:rPr>
          <w:sz w:val="24"/>
          <w:szCs w:val="24"/>
          <w:lang w:val="en-GB"/>
        </w:rPr>
        <w:t xml:space="preserve"> </w:t>
      </w:r>
      <w:r w:rsidRPr="0061456B">
        <w:rPr>
          <w:sz w:val="24"/>
          <w:szCs w:val="24"/>
          <w:lang w:val="en-GB"/>
        </w:rPr>
        <w:t>temperature</w:t>
      </w:r>
      <w:r w:rsidR="00263D96">
        <w:rPr>
          <w:sz w:val="24"/>
          <w:szCs w:val="24"/>
          <w:lang w:val="en-GB"/>
        </w:rPr>
        <w:t>s</w:t>
      </w:r>
      <w:r w:rsidRPr="0061456B">
        <w:rPr>
          <w:sz w:val="24"/>
          <w:szCs w:val="24"/>
          <w:lang w:val="en-GB"/>
        </w:rPr>
        <w:t xml:space="preserve"> </w:t>
      </w:r>
      <w:r w:rsidR="00263D96">
        <w:rPr>
          <w:sz w:val="24"/>
          <w:szCs w:val="24"/>
          <w:lang w:val="en-GB"/>
        </w:rPr>
        <w:t>this increasing</w:t>
      </w:r>
      <w:r w:rsidR="00263D96" w:rsidRPr="0061456B">
        <w:rPr>
          <w:sz w:val="24"/>
          <w:szCs w:val="24"/>
          <w:lang w:val="en-GB"/>
        </w:rPr>
        <w:t xml:space="preserve"> </w:t>
      </w:r>
      <w:r w:rsidRPr="0061456B">
        <w:rPr>
          <w:sz w:val="24"/>
          <w:szCs w:val="24"/>
          <w:lang w:val="en-GB"/>
        </w:rPr>
        <w:t xml:space="preserve">its distribution. There are </w:t>
      </w:r>
      <w:r w:rsidR="00D3472F">
        <w:rPr>
          <w:sz w:val="24"/>
          <w:szCs w:val="24"/>
          <w:lang w:val="en-GB"/>
        </w:rPr>
        <w:t xml:space="preserve">also </w:t>
      </w:r>
      <w:r w:rsidRPr="0061456B">
        <w:rPr>
          <w:sz w:val="24"/>
          <w:szCs w:val="24"/>
          <w:lang w:val="en-GB"/>
        </w:rPr>
        <w:t xml:space="preserve">evidences of global insect decline </w:t>
      </w:r>
      <w:r w:rsidR="00263D96">
        <w:rPr>
          <w:sz w:val="24"/>
          <w:szCs w:val="24"/>
          <w:lang w:val="en-GB"/>
        </w:rPr>
        <w:t>due to</w:t>
      </w:r>
      <w:r w:rsidR="00263D96" w:rsidRPr="0061456B">
        <w:rPr>
          <w:sz w:val="24"/>
          <w:szCs w:val="24"/>
          <w:lang w:val="en-GB"/>
        </w:rPr>
        <w:t xml:space="preserve"> </w:t>
      </w:r>
      <w:r w:rsidRPr="0061456B">
        <w:rPr>
          <w:sz w:val="24"/>
          <w:szCs w:val="24"/>
          <w:lang w:val="en-GB"/>
        </w:rPr>
        <w:t xml:space="preserve">CC </w:t>
      </w:r>
      <w:r w:rsidR="00BE5306">
        <w:rPr>
          <w:sz w:val="24"/>
          <w:szCs w:val="24"/>
          <w:lang w:val="en-GB"/>
        </w:rPr>
        <w:t>(</w:t>
      </w:r>
      <w:proofErr w:type="spellStart"/>
      <w:r w:rsidR="00BE5306">
        <w:rPr>
          <w:sz w:val="24"/>
          <w:szCs w:val="24"/>
          <w:lang w:val="en-GB"/>
        </w:rPr>
        <w:t>Habel</w:t>
      </w:r>
      <w:proofErr w:type="spellEnd"/>
      <w:r w:rsidR="00BE5306">
        <w:rPr>
          <w:sz w:val="24"/>
          <w:szCs w:val="24"/>
          <w:lang w:val="en-GB"/>
        </w:rPr>
        <w:t xml:space="preserve"> et al.</w:t>
      </w:r>
      <w:r w:rsidR="00BB4D9B">
        <w:rPr>
          <w:sz w:val="24"/>
          <w:szCs w:val="24"/>
          <w:lang w:val="en-GB"/>
        </w:rPr>
        <w:t xml:space="preserve"> 2019; Har</w:t>
      </w:r>
      <w:r w:rsidR="00BE5306">
        <w:rPr>
          <w:sz w:val="24"/>
          <w:szCs w:val="24"/>
          <w:lang w:val="en-GB"/>
        </w:rPr>
        <w:t>ris et al.</w:t>
      </w:r>
      <w:r w:rsidR="00110ECB">
        <w:rPr>
          <w:sz w:val="24"/>
          <w:szCs w:val="24"/>
          <w:lang w:val="en-GB"/>
        </w:rPr>
        <w:t xml:space="preserve"> 2019; </w:t>
      </w:r>
      <w:proofErr w:type="spellStart"/>
      <w:r w:rsidR="00110ECB">
        <w:rPr>
          <w:sz w:val="24"/>
          <w:szCs w:val="24"/>
          <w:lang w:val="en-GB"/>
        </w:rPr>
        <w:t>Powney</w:t>
      </w:r>
      <w:proofErr w:type="spellEnd"/>
      <w:r w:rsidR="00110ECB">
        <w:rPr>
          <w:sz w:val="24"/>
          <w:szCs w:val="24"/>
          <w:lang w:val="en-GB"/>
        </w:rPr>
        <w:t xml:space="preserve"> et al.</w:t>
      </w:r>
      <w:r w:rsidR="00BB4D9B">
        <w:rPr>
          <w:sz w:val="24"/>
          <w:szCs w:val="24"/>
          <w:lang w:val="en-GB"/>
        </w:rPr>
        <w:t xml:space="preserve"> 2019)</w:t>
      </w:r>
      <w:r w:rsidRPr="0061456B">
        <w:rPr>
          <w:sz w:val="24"/>
          <w:szCs w:val="24"/>
          <w:lang w:val="en-GB"/>
        </w:rPr>
        <w:t>. I</w:t>
      </w:r>
      <w:r w:rsidR="00263D96">
        <w:rPr>
          <w:sz w:val="24"/>
          <w:szCs w:val="24"/>
          <w:lang w:val="en-GB"/>
        </w:rPr>
        <w:t>ndeed, i</w:t>
      </w:r>
      <w:r w:rsidRPr="0061456B">
        <w:rPr>
          <w:sz w:val="24"/>
          <w:szCs w:val="24"/>
          <w:lang w:val="en-GB"/>
        </w:rPr>
        <w:t xml:space="preserve">ndicators of decline in </w:t>
      </w:r>
      <w:proofErr w:type="spellStart"/>
      <w:r w:rsidRPr="0061456B">
        <w:rPr>
          <w:sz w:val="24"/>
          <w:szCs w:val="24"/>
          <w:lang w:val="en-GB"/>
        </w:rPr>
        <w:t>lepidoptera</w:t>
      </w:r>
      <w:proofErr w:type="spellEnd"/>
      <w:r w:rsidRPr="0061456B">
        <w:rPr>
          <w:sz w:val="24"/>
          <w:szCs w:val="24"/>
          <w:lang w:val="en-GB"/>
        </w:rPr>
        <w:t xml:space="preserve"> populations were found in Menorca and attributed to changes in the phenology of host plants </w:t>
      </w:r>
      <w:r w:rsidR="00BB4D9B">
        <w:rPr>
          <w:sz w:val="24"/>
          <w:szCs w:val="24"/>
          <w:lang w:val="en-GB"/>
        </w:rPr>
        <w:t>(Colom et al</w:t>
      </w:r>
      <w:r w:rsidRPr="0061456B">
        <w:rPr>
          <w:sz w:val="24"/>
          <w:szCs w:val="24"/>
          <w:lang w:val="en-GB"/>
        </w:rPr>
        <w:t>.</w:t>
      </w:r>
      <w:r w:rsidR="00BB4D9B">
        <w:rPr>
          <w:sz w:val="24"/>
          <w:szCs w:val="24"/>
          <w:lang w:val="en-GB"/>
        </w:rPr>
        <w:t xml:space="preserve"> 2019)</w:t>
      </w:r>
      <w:r w:rsidR="00263D96">
        <w:rPr>
          <w:sz w:val="24"/>
          <w:szCs w:val="24"/>
          <w:lang w:val="en-GB"/>
        </w:rPr>
        <w:t>.</w:t>
      </w:r>
      <w:r w:rsidRPr="0061456B">
        <w:rPr>
          <w:sz w:val="24"/>
          <w:szCs w:val="24"/>
          <w:lang w:val="en-GB"/>
        </w:rPr>
        <w:t xml:space="preserve">   </w:t>
      </w:r>
    </w:p>
    <w:p w14:paraId="71CBB086" w14:textId="77777777" w:rsidR="00B14D30" w:rsidRDefault="00B14D30" w:rsidP="00E4122A">
      <w:pPr>
        <w:pStyle w:val="Normal1"/>
        <w:spacing w:line="240" w:lineRule="auto"/>
        <w:jc w:val="both"/>
        <w:rPr>
          <w:rFonts w:eastAsia="Calibri"/>
          <w:b/>
          <w:sz w:val="24"/>
          <w:szCs w:val="24"/>
          <w:lang w:val="en-GB"/>
        </w:rPr>
      </w:pPr>
    </w:p>
    <w:p w14:paraId="0FC0B710" w14:textId="34FC5922" w:rsidR="00882A24" w:rsidRPr="008A6458" w:rsidRDefault="00542D40" w:rsidP="00E4122A">
      <w:pPr>
        <w:pStyle w:val="Normal1"/>
        <w:spacing w:line="240" w:lineRule="auto"/>
        <w:jc w:val="both"/>
        <w:rPr>
          <w:b/>
          <w:sz w:val="24"/>
          <w:szCs w:val="24"/>
          <w:lang w:val="en-GB"/>
        </w:rPr>
      </w:pPr>
      <w:r>
        <w:rPr>
          <w:rFonts w:eastAsia="Calibri"/>
          <w:b/>
          <w:sz w:val="24"/>
          <w:szCs w:val="24"/>
          <w:lang w:val="en-GB"/>
        </w:rPr>
        <w:t>4</w:t>
      </w:r>
      <w:r w:rsidR="005D38A0" w:rsidRPr="008A6458">
        <w:rPr>
          <w:rFonts w:eastAsia="Calibri"/>
          <w:b/>
          <w:sz w:val="24"/>
          <w:szCs w:val="24"/>
          <w:lang w:val="en-GB"/>
        </w:rPr>
        <w:t xml:space="preserve">.2 </w:t>
      </w:r>
      <w:r w:rsidR="00535610" w:rsidRPr="008A6458">
        <w:rPr>
          <w:rFonts w:eastAsia="Calibri"/>
          <w:b/>
          <w:sz w:val="24"/>
          <w:szCs w:val="24"/>
          <w:lang w:val="en-GB"/>
        </w:rPr>
        <w:t xml:space="preserve">Impacts on </w:t>
      </w:r>
      <w:r w:rsidR="00DD6CC5">
        <w:rPr>
          <w:rFonts w:eastAsia="Calibri"/>
          <w:b/>
          <w:sz w:val="24"/>
          <w:szCs w:val="24"/>
          <w:lang w:val="en-GB"/>
        </w:rPr>
        <w:t xml:space="preserve">wild plant and animal </w:t>
      </w:r>
      <w:r w:rsidR="00535610" w:rsidRPr="008A6458">
        <w:rPr>
          <w:rFonts w:eastAsia="Calibri"/>
          <w:b/>
          <w:sz w:val="24"/>
          <w:szCs w:val="24"/>
          <w:lang w:val="en-GB"/>
        </w:rPr>
        <w:t xml:space="preserve">health </w:t>
      </w:r>
    </w:p>
    <w:p w14:paraId="2A1EDE0F" w14:textId="77777777" w:rsidR="00E4122A" w:rsidRDefault="00E4122A" w:rsidP="00E4122A">
      <w:pPr>
        <w:rPr>
          <w:rFonts w:ascii="Arial" w:hAnsi="Arial" w:cs="Arial"/>
          <w:sz w:val="24"/>
          <w:szCs w:val="24"/>
          <w:lang w:val="en-GB"/>
        </w:rPr>
      </w:pPr>
    </w:p>
    <w:p w14:paraId="7476AE2E" w14:textId="75B5C654" w:rsidR="0061456B" w:rsidRPr="005863B8" w:rsidRDefault="0061456B" w:rsidP="0061456B">
      <w:pPr>
        <w:rPr>
          <w:rFonts w:ascii="Arial" w:hAnsi="Arial"/>
          <w:sz w:val="24"/>
          <w:szCs w:val="24"/>
          <w:lang w:val="en-GB"/>
        </w:rPr>
      </w:pPr>
      <w:r w:rsidRPr="005F0957">
        <w:rPr>
          <w:rFonts w:ascii="Arial" w:hAnsi="Arial"/>
          <w:sz w:val="24"/>
          <w:szCs w:val="24"/>
          <w:lang w:val="en-GB"/>
        </w:rPr>
        <w:t>CC is expected to cause a weakening of trees and a reduction of their defences against phytophagous insects and pathogens that will experience favourable periods for proliferation. Currently, severe outbreaks of bark beetle species (</w:t>
      </w:r>
      <w:proofErr w:type="spellStart"/>
      <w:r w:rsidRPr="005F0957">
        <w:rPr>
          <w:rFonts w:ascii="Arial" w:hAnsi="Arial"/>
          <w:i/>
          <w:sz w:val="24"/>
          <w:szCs w:val="24"/>
          <w:lang w:val="en-GB"/>
        </w:rPr>
        <w:t>Tomicus</w:t>
      </w:r>
      <w:proofErr w:type="spellEnd"/>
      <w:r w:rsidRPr="005F0957">
        <w:rPr>
          <w:rFonts w:ascii="Arial" w:hAnsi="Arial"/>
          <w:i/>
          <w:sz w:val="24"/>
          <w:szCs w:val="24"/>
          <w:lang w:val="en-GB"/>
        </w:rPr>
        <w:t xml:space="preserve"> </w:t>
      </w:r>
      <w:proofErr w:type="spellStart"/>
      <w:r w:rsidRPr="005F0957">
        <w:rPr>
          <w:rFonts w:ascii="Arial" w:hAnsi="Arial"/>
          <w:i/>
          <w:sz w:val="24"/>
          <w:szCs w:val="24"/>
          <w:lang w:val="en-GB"/>
        </w:rPr>
        <w:t>destruens</w:t>
      </w:r>
      <w:proofErr w:type="spellEnd"/>
      <w:r w:rsidRPr="005F0957">
        <w:rPr>
          <w:rFonts w:ascii="Arial" w:hAnsi="Arial"/>
          <w:sz w:val="24"/>
          <w:szCs w:val="24"/>
          <w:lang w:val="en-GB"/>
        </w:rPr>
        <w:t xml:space="preserve"> and </w:t>
      </w:r>
      <w:proofErr w:type="spellStart"/>
      <w:r w:rsidRPr="005F0957">
        <w:rPr>
          <w:rFonts w:ascii="Arial" w:hAnsi="Arial"/>
          <w:i/>
          <w:sz w:val="24"/>
          <w:szCs w:val="24"/>
          <w:lang w:val="en-GB"/>
        </w:rPr>
        <w:t>Orthotomicus</w:t>
      </w:r>
      <w:proofErr w:type="spellEnd"/>
      <w:r w:rsidRPr="005F0957">
        <w:rPr>
          <w:rFonts w:ascii="Arial" w:hAnsi="Arial"/>
          <w:i/>
          <w:sz w:val="24"/>
          <w:szCs w:val="24"/>
          <w:lang w:val="en-GB"/>
        </w:rPr>
        <w:t xml:space="preserve"> </w:t>
      </w:r>
      <w:proofErr w:type="spellStart"/>
      <w:r w:rsidRPr="005F0957">
        <w:rPr>
          <w:rFonts w:ascii="Arial" w:hAnsi="Arial"/>
          <w:i/>
          <w:sz w:val="24"/>
          <w:szCs w:val="24"/>
          <w:lang w:val="en-GB"/>
        </w:rPr>
        <w:t>erosus</w:t>
      </w:r>
      <w:proofErr w:type="spellEnd"/>
      <w:r w:rsidRPr="005F0957">
        <w:rPr>
          <w:rFonts w:ascii="Arial" w:hAnsi="Arial"/>
          <w:sz w:val="24"/>
          <w:szCs w:val="24"/>
          <w:lang w:val="en-GB"/>
        </w:rPr>
        <w:t xml:space="preserve">) and pine </w:t>
      </w:r>
      <w:proofErr w:type="spellStart"/>
      <w:r w:rsidRPr="005F0957">
        <w:rPr>
          <w:rFonts w:ascii="Arial" w:hAnsi="Arial"/>
          <w:sz w:val="24"/>
          <w:szCs w:val="24"/>
          <w:lang w:val="en-GB"/>
        </w:rPr>
        <w:t>processionary</w:t>
      </w:r>
      <w:proofErr w:type="spellEnd"/>
      <w:r w:rsidRPr="005F0957">
        <w:rPr>
          <w:rFonts w:ascii="Arial" w:hAnsi="Arial"/>
          <w:sz w:val="24"/>
          <w:szCs w:val="24"/>
          <w:lang w:val="en-GB"/>
        </w:rPr>
        <w:t xml:space="preserve"> (</w:t>
      </w:r>
      <w:proofErr w:type="spellStart"/>
      <w:r w:rsidRPr="005F0957">
        <w:rPr>
          <w:rFonts w:ascii="Arial" w:hAnsi="Arial"/>
          <w:i/>
          <w:sz w:val="24"/>
          <w:szCs w:val="24"/>
          <w:lang w:val="en-GB"/>
        </w:rPr>
        <w:t>Thaumetopoea</w:t>
      </w:r>
      <w:proofErr w:type="spellEnd"/>
      <w:r w:rsidRPr="005F0957">
        <w:rPr>
          <w:rFonts w:ascii="Arial" w:hAnsi="Arial"/>
          <w:i/>
          <w:sz w:val="24"/>
          <w:szCs w:val="24"/>
          <w:lang w:val="en-GB"/>
        </w:rPr>
        <w:t xml:space="preserve"> </w:t>
      </w:r>
      <w:proofErr w:type="spellStart"/>
      <w:r w:rsidRPr="005F0957">
        <w:rPr>
          <w:rFonts w:ascii="Arial" w:hAnsi="Arial"/>
          <w:i/>
          <w:sz w:val="24"/>
          <w:szCs w:val="24"/>
          <w:lang w:val="en-GB"/>
        </w:rPr>
        <w:t>pityocampa</w:t>
      </w:r>
      <w:proofErr w:type="spellEnd"/>
      <w:r w:rsidRPr="005F0957">
        <w:rPr>
          <w:rFonts w:ascii="Arial" w:hAnsi="Arial"/>
          <w:sz w:val="24"/>
          <w:szCs w:val="24"/>
          <w:lang w:val="en-GB"/>
        </w:rPr>
        <w:t xml:space="preserve">) on the populations of </w:t>
      </w:r>
      <w:r w:rsidRPr="005F0957">
        <w:rPr>
          <w:rFonts w:ascii="Arial" w:hAnsi="Arial"/>
          <w:i/>
          <w:sz w:val="24"/>
          <w:szCs w:val="24"/>
          <w:lang w:val="en-GB"/>
        </w:rPr>
        <w:t>P</w:t>
      </w:r>
      <w:r w:rsidR="00E56681">
        <w:rPr>
          <w:rFonts w:ascii="Arial" w:hAnsi="Arial"/>
          <w:i/>
          <w:sz w:val="24"/>
          <w:szCs w:val="24"/>
          <w:lang w:val="en-GB"/>
        </w:rPr>
        <w:t>.</w:t>
      </w:r>
      <w:r w:rsidRPr="005F0957">
        <w:rPr>
          <w:rFonts w:ascii="Arial" w:hAnsi="Arial"/>
          <w:i/>
          <w:sz w:val="24"/>
          <w:szCs w:val="24"/>
          <w:lang w:val="en-GB"/>
        </w:rPr>
        <w:t xml:space="preserve"> </w:t>
      </w:r>
      <w:proofErr w:type="spellStart"/>
      <w:r w:rsidRPr="005F0957">
        <w:rPr>
          <w:rFonts w:ascii="Arial" w:hAnsi="Arial"/>
          <w:i/>
          <w:sz w:val="24"/>
          <w:szCs w:val="24"/>
          <w:lang w:val="en-GB"/>
        </w:rPr>
        <w:t>halepensis</w:t>
      </w:r>
      <w:proofErr w:type="spellEnd"/>
      <w:r w:rsidRPr="005F0957">
        <w:rPr>
          <w:rFonts w:ascii="Arial" w:hAnsi="Arial"/>
          <w:sz w:val="24"/>
          <w:szCs w:val="24"/>
          <w:lang w:val="en-GB"/>
        </w:rPr>
        <w:t xml:space="preserve"> have been observed</w:t>
      </w:r>
      <w:r w:rsidR="00384920">
        <w:rPr>
          <w:rFonts w:ascii="Arial" w:hAnsi="Arial"/>
          <w:sz w:val="24"/>
          <w:szCs w:val="24"/>
          <w:lang w:val="en-GB"/>
        </w:rPr>
        <w:t xml:space="preserve"> in the Mediterranean region (</w:t>
      </w:r>
      <w:proofErr w:type="spellStart"/>
      <w:r w:rsidR="00384920" w:rsidRPr="00384920">
        <w:rPr>
          <w:rFonts w:ascii="Arial" w:hAnsi="Arial"/>
          <w:sz w:val="24"/>
          <w:szCs w:val="24"/>
          <w:lang w:val="en-GB"/>
        </w:rPr>
        <w:t>Spathelf</w:t>
      </w:r>
      <w:proofErr w:type="spellEnd"/>
      <w:r w:rsidR="00384920">
        <w:rPr>
          <w:rFonts w:ascii="Arial" w:hAnsi="Arial"/>
          <w:sz w:val="24"/>
          <w:szCs w:val="24"/>
          <w:lang w:val="en-GB"/>
        </w:rPr>
        <w:t xml:space="preserve"> et al. 2014)</w:t>
      </w:r>
      <w:r w:rsidRPr="005F0957">
        <w:rPr>
          <w:rFonts w:ascii="Arial" w:hAnsi="Arial"/>
          <w:sz w:val="24"/>
          <w:szCs w:val="24"/>
          <w:lang w:val="en-GB"/>
        </w:rPr>
        <w:t xml:space="preserve">. Meanwhile, </w:t>
      </w:r>
      <w:r w:rsidRPr="000E2852">
        <w:rPr>
          <w:rFonts w:ascii="Arial" w:hAnsi="Arial"/>
          <w:i/>
          <w:sz w:val="24"/>
          <w:szCs w:val="24"/>
          <w:lang w:val="en-GB"/>
        </w:rPr>
        <w:t>Q</w:t>
      </w:r>
      <w:r w:rsidR="00E56681">
        <w:rPr>
          <w:rFonts w:ascii="Arial" w:hAnsi="Arial"/>
          <w:i/>
          <w:sz w:val="24"/>
          <w:szCs w:val="24"/>
          <w:lang w:val="en-GB"/>
        </w:rPr>
        <w:t xml:space="preserve">. </w:t>
      </w:r>
      <w:r w:rsidRPr="000E2852">
        <w:rPr>
          <w:rFonts w:ascii="Arial" w:hAnsi="Arial"/>
          <w:i/>
          <w:sz w:val="24"/>
          <w:szCs w:val="24"/>
          <w:lang w:val="en-GB"/>
        </w:rPr>
        <w:t>ilex</w:t>
      </w:r>
      <w:r w:rsidRPr="005F0957">
        <w:rPr>
          <w:rFonts w:ascii="Arial" w:hAnsi="Arial"/>
          <w:sz w:val="24"/>
          <w:szCs w:val="24"/>
          <w:lang w:val="en-GB"/>
        </w:rPr>
        <w:t xml:space="preserve"> forests are increasingly affected by high abundance of the lepidopteran pest </w:t>
      </w:r>
      <w:proofErr w:type="spellStart"/>
      <w:r w:rsidRPr="000E2852">
        <w:rPr>
          <w:rFonts w:ascii="Arial" w:hAnsi="Arial"/>
          <w:i/>
          <w:sz w:val="24"/>
          <w:szCs w:val="24"/>
          <w:lang w:val="en-GB"/>
        </w:rPr>
        <w:t>Lymantria</w:t>
      </w:r>
      <w:proofErr w:type="spellEnd"/>
      <w:r w:rsidRPr="00702CB4">
        <w:rPr>
          <w:rFonts w:ascii="Arial" w:hAnsi="Arial"/>
          <w:sz w:val="24"/>
          <w:szCs w:val="24"/>
          <w:lang w:val="en-GB"/>
        </w:rPr>
        <w:t xml:space="preserve"> </w:t>
      </w:r>
      <w:proofErr w:type="spellStart"/>
      <w:r w:rsidRPr="00702CB4">
        <w:rPr>
          <w:rFonts w:ascii="Arial" w:hAnsi="Arial"/>
          <w:sz w:val="24"/>
          <w:szCs w:val="24"/>
          <w:lang w:val="en-GB"/>
        </w:rPr>
        <w:t>dispar</w:t>
      </w:r>
      <w:proofErr w:type="spellEnd"/>
      <w:r w:rsidRPr="005863B8">
        <w:rPr>
          <w:rFonts w:ascii="Arial" w:hAnsi="Arial"/>
          <w:sz w:val="24"/>
          <w:szCs w:val="24"/>
          <w:lang w:val="en-GB"/>
        </w:rPr>
        <w:t xml:space="preserve">. Thus, holm oaks weakened by insects or unfavourable weather are more vulnerable to the spread of pathogenic fungi, such as </w:t>
      </w:r>
      <w:proofErr w:type="spellStart"/>
      <w:r w:rsidRPr="000E2852">
        <w:rPr>
          <w:rFonts w:ascii="Arial" w:hAnsi="Arial"/>
          <w:i/>
          <w:sz w:val="24"/>
          <w:szCs w:val="24"/>
          <w:lang w:val="en-GB"/>
        </w:rPr>
        <w:t>Botryosphaeria</w:t>
      </w:r>
      <w:proofErr w:type="spellEnd"/>
      <w:r w:rsidRPr="000E2852">
        <w:rPr>
          <w:rFonts w:ascii="Arial" w:hAnsi="Arial"/>
          <w:i/>
          <w:sz w:val="24"/>
          <w:szCs w:val="24"/>
          <w:lang w:val="en-GB"/>
        </w:rPr>
        <w:t xml:space="preserve"> </w:t>
      </w:r>
      <w:proofErr w:type="spellStart"/>
      <w:r w:rsidRPr="000E2852">
        <w:rPr>
          <w:rFonts w:ascii="Arial" w:hAnsi="Arial"/>
          <w:i/>
          <w:sz w:val="24"/>
          <w:szCs w:val="24"/>
          <w:lang w:val="en-GB"/>
        </w:rPr>
        <w:t>corticola</w:t>
      </w:r>
      <w:proofErr w:type="spellEnd"/>
      <w:r w:rsidRPr="005863B8">
        <w:rPr>
          <w:rFonts w:ascii="Arial" w:hAnsi="Arial"/>
          <w:sz w:val="24"/>
          <w:szCs w:val="24"/>
          <w:lang w:val="en-GB"/>
        </w:rPr>
        <w:t xml:space="preserve"> and </w:t>
      </w:r>
      <w:proofErr w:type="spellStart"/>
      <w:r w:rsidRPr="000E2852">
        <w:rPr>
          <w:rFonts w:ascii="Arial" w:hAnsi="Arial"/>
          <w:i/>
          <w:sz w:val="24"/>
          <w:szCs w:val="24"/>
          <w:lang w:val="en-GB"/>
        </w:rPr>
        <w:t>Biscogniauxia</w:t>
      </w:r>
      <w:proofErr w:type="spellEnd"/>
      <w:r w:rsidRPr="000E2852">
        <w:rPr>
          <w:rFonts w:ascii="Arial" w:hAnsi="Arial"/>
          <w:i/>
          <w:sz w:val="24"/>
          <w:szCs w:val="24"/>
          <w:lang w:val="en-GB"/>
        </w:rPr>
        <w:t xml:space="preserve"> </w:t>
      </w:r>
      <w:proofErr w:type="spellStart"/>
      <w:r w:rsidRPr="000E2852">
        <w:rPr>
          <w:rFonts w:ascii="Arial" w:hAnsi="Arial"/>
          <w:i/>
          <w:sz w:val="24"/>
          <w:szCs w:val="24"/>
          <w:lang w:val="en-GB"/>
        </w:rPr>
        <w:t>mediterranea</w:t>
      </w:r>
      <w:proofErr w:type="spellEnd"/>
      <w:r w:rsidR="005863B8" w:rsidRPr="005863B8">
        <w:rPr>
          <w:rFonts w:ascii="Arial" w:hAnsi="Arial"/>
          <w:sz w:val="24"/>
          <w:szCs w:val="24"/>
          <w:lang w:val="en-GB"/>
        </w:rPr>
        <w:t xml:space="preserve"> </w:t>
      </w:r>
      <w:r w:rsidR="00235C4E" w:rsidRPr="00702CB4">
        <w:rPr>
          <w:rFonts w:ascii="Arial" w:hAnsi="Arial"/>
          <w:sz w:val="24"/>
          <w:szCs w:val="24"/>
          <w:lang w:val="en-GB"/>
        </w:rPr>
        <w:t>(</w:t>
      </w:r>
      <w:proofErr w:type="spellStart"/>
      <w:r w:rsidR="00235C4E" w:rsidRPr="00702CB4">
        <w:rPr>
          <w:rFonts w:ascii="Arial" w:hAnsi="Arial"/>
          <w:sz w:val="24"/>
          <w:szCs w:val="24"/>
          <w:lang w:val="en-GB"/>
        </w:rPr>
        <w:t>Moralejo</w:t>
      </w:r>
      <w:proofErr w:type="spellEnd"/>
      <w:r w:rsidR="00235C4E" w:rsidRPr="00702CB4">
        <w:rPr>
          <w:rFonts w:ascii="Arial" w:hAnsi="Arial"/>
          <w:sz w:val="24"/>
          <w:szCs w:val="24"/>
          <w:lang w:val="en-GB"/>
        </w:rPr>
        <w:t>, 2010, unpublished work)</w:t>
      </w:r>
      <w:r w:rsidR="004953A2">
        <w:rPr>
          <w:rFonts w:ascii="Arial" w:hAnsi="Arial"/>
          <w:sz w:val="24"/>
          <w:szCs w:val="24"/>
          <w:lang w:val="en-GB"/>
        </w:rPr>
        <w:t>.</w:t>
      </w:r>
    </w:p>
    <w:p w14:paraId="2E4E01B2" w14:textId="77777777" w:rsidR="005F0957" w:rsidRPr="005F0957" w:rsidRDefault="005F0957" w:rsidP="0061456B">
      <w:pPr>
        <w:rPr>
          <w:rFonts w:ascii="Arial" w:hAnsi="Arial"/>
          <w:sz w:val="24"/>
          <w:szCs w:val="24"/>
          <w:lang w:val="en-GB"/>
        </w:rPr>
      </w:pPr>
    </w:p>
    <w:p w14:paraId="08051F90" w14:textId="613A6B3F" w:rsidR="0061456B" w:rsidRDefault="0061456B" w:rsidP="0061456B">
      <w:pPr>
        <w:rPr>
          <w:rFonts w:ascii="Arial" w:hAnsi="Arial"/>
          <w:i/>
          <w:sz w:val="24"/>
          <w:szCs w:val="24"/>
          <w:lang w:val="en-GB"/>
        </w:rPr>
      </w:pPr>
      <w:r w:rsidRPr="005F0957">
        <w:rPr>
          <w:rFonts w:ascii="Arial" w:hAnsi="Arial"/>
          <w:sz w:val="24"/>
          <w:szCs w:val="24"/>
          <w:lang w:val="en-GB"/>
        </w:rPr>
        <w:t>Recent emerging plant vector borne diseases such as</w:t>
      </w:r>
      <w:r w:rsidR="00E56681">
        <w:rPr>
          <w:rFonts w:ascii="Arial" w:hAnsi="Arial"/>
          <w:sz w:val="24"/>
          <w:szCs w:val="24"/>
          <w:lang w:val="en-GB"/>
        </w:rPr>
        <w:t xml:space="preserve"> the bacterium</w:t>
      </w:r>
      <w:r w:rsidRPr="005F0957">
        <w:rPr>
          <w:rFonts w:ascii="Arial" w:hAnsi="Arial"/>
          <w:sz w:val="24"/>
          <w:szCs w:val="24"/>
          <w:lang w:val="en-GB"/>
        </w:rPr>
        <w:t xml:space="preserve"> </w:t>
      </w:r>
      <w:proofErr w:type="spellStart"/>
      <w:r w:rsidRPr="005F0957">
        <w:rPr>
          <w:rFonts w:ascii="Arial" w:hAnsi="Arial"/>
          <w:i/>
          <w:sz w:val="24"/>
          <w:szCs w:val="24"/>
          <w:lang w:val="en-GB"/>
        </w:rPr>
        <w:t>Xylella</w:t>
      </w:r>
      <w:proofErr w:type="spellEnd"/>
      <w:r w:rsidRPr="005F0957">
        <w:rPr>
          <w:rFonts w:ascii="Arial" w:hAnsi="Arial"/>
          <w:i/>
          <w:sz w:val="24"/>
          <w:szCs w:val="24"/>
          <w:lang w:val="en-GB"/>
        </w:rPr>
        <w:t xml:space="preserve"> </w:t>
      </w:r>
      <w:proofErr w:type="spellStart"/>
      <w:r w:rsidRPr="005F0957">
        <w:rPr>
          <w:rFonts w:ascii="Arial" w:hAnsi="Arial"/>
          <w:i/>
          <w:sz w:val="24"/>
          <w:szCs w:val="24"/>
          <w:lang w:val="en-GB"/>
        </w:rPr>
        <w:t>fastidiosa</w:t>
      </w:r>
      <w:proofErr w:type="spellEnd"/>
      <w:r w:rsidRPr="005F0957">
        <w:rPr>
          <w:rFonts w:ascii="Arial" w:hAnsi="Arial" w:cs="Arial"/>
          <w:sz w:val="24"/>
          <w:szCs w:val="24"/>
          <w:lang w:val="en-GB"/>
        </w:rPr>
        <w:t xml:space="preserve"> found in the Balearics in 2016</w:t>
      </w:r>
      <w:r w:rsidR="00110ECB">
        <w:rPr>
          <w:rFonts w:ascii="Arial" w:hAnsi="Arial"/>
          <w:sz w:val="24"/>
          <w:szCs w:val="24"/>
          <w:lang w:val="en-GB"/>
        </w:rPr>
        <w:t xml:space="preserve"> (</w:t>
      </w:r>
      <w:proofErr w:type="spellStart"/>
      <w:r w:rsidR="00110ECB">
        <w:rPr>
          <w:rFonts w:ascii="Arial" w:hAnsi="Arial"/>
          <w:sz w:val="24"/>
          <w:szCs w:val="24"/>
          <w:lang w:val="en-GB"/>
        </w:rPr>
        <w:t>Olmo</w:t>
      </w:r>
      <w:proofErr w:type="spellEnd"/>
      <w:r w:rsidR="00110ECB">
        <w:rPr>
          <w:rFonts w:ascii="Arial" w:hAnsi="Arial"/>
          <w:sz w:val="24"/>
          <w:szCs w:val="24"/>
          <w:lang w:val="en-GB"/>
        </w:rPr>
        <w:t xml:space="preserve"> et al.</w:t>
      </w:r>
      <w:r w:rsidR="00C27326">
        <w:rPr>
          <w:rFonts w:ascii="Arial" w:hAnsi="Arial"/>
          <w:sz w:val="24"/>
          <w:szCs w:val="24"/>
          <w:lang w:val="en-GB"/>
        </w:rPr>
        <w:t xml:space="preserve"> 2017) </w:t>
      </w:r>
      <w:r w:rsidRPr="005F0957">
        <w:rPr>
          <w:rFonts w:ascii="Arial" w:hAnsi="Arial"/>
          <w:sz w:val="24"/>
          <w:szCs w:val="24"/>
          <w:lang w:val="en-GB"/>
        </w:rPr>
        <w:t xml:space="preserve">will increase its distribution in Europe because of the temperature rise according to model scenarios for 2050 and 2100 </w:t>
      </w:r>
      <w:r w:rsidRPr="005F0957">
        <w:rPr>
          <w:rFonts w:ascii="Arial" w:hAnsi="Arial"/>
          <w:sz w:val="24"/>
          <w:szCs w:val="24"/>
          <w:lang w:val="en-GB"/>
        </w:rPr>
        <w:fldChar w:fldCharType="begin" w:fldLock="1"/>
      </w:r>
      <w:r w:rsidRPr="005F0957">
        <w:rPr>
          <w:rFonts w:ascii="Arial" w:hAnsi="Arial"/>
          <w:sz w:val="24"/>
          <w:szCs w:val="24"/>
          <w:lang w:val="en-GB"/>
        </w:rPr>
        <w:instrText>ADDIN CSL_CITATION {"citationItems":[{"id":"ITEM-1","itemData":{"DOI":"10.1007/s10530-016-1118-1","ISBN":"1573-1464","ISSN":"15731464","abstract":"© 2016, Springer International Publishing Switzerland.Xylella fastidiosa is a xylem-limited gram-negative bacterium causing a high number of severe diseases to many agricultural and forestry plants. We developed a Maxent model to detect the current and future potential distribution of X. fastidiosa in the Mediterranean under climate change. For future projections, we used Hadley Centre’s HADGEM2-ES models for four representative concentration pathways (2.6, 4.5, 6.0 and 8.5) and two time periods (2050 and 2070). Maxent models achieved excellent levels of predictive performance as can be seen from AUC, TSS and AUCdiff values. The potential distribution obtained for the current time comprises Portugal, Spain, Italy, Corsica, Albania, Montenegro, Greece and Turkey as well as all countries of northern Africa and the Middle East. X. fastidiosa is not predicted to change its distribution in the Basin in response to climate change. Our study, however, highlights that X. fastidiosa may overcome the current boundaries outside Italy. Given the potentially high risk, we urge that the listed countries consider appropriate and preventive phytosanitary measures to avoid the introduction of the bacterium.","author":[{"dropping-particle":"","family":"Bosso","given":"Luciano","non-dropping-particle":"","parse-names":false,"suffix":""},{"dropping-particle":"","family":"Febbraro","given":"Mirko","non-dropping-particle":"Di","parse-names":false,"suffix":""},{"dropping-particle":"","family":"Cristinzio","given":"Gennaro","non-dropping-particle":"","parse-names":false,"suffix":""},{"dropping-particle":"","family":"Zoina","given":"Astolfo","non-dropping-particle":"","parse-names":false,"suffix":""},{"dropping-particle":"","family":"Russo","given":"Danilo","non-dropping-particle":"","parse-names":false,"suffix":""}],"container-title":"Biological Invasions","id":"ITEM-1","issue":"6","issued":{"date-parts":[["2016"]]},"page":"1759-1768","publisher":"Springer International Publishing","title":"Shedding light on the effects of climate change on the potential distribution of Xylella fastidiosa in the Mediterranean basin","type":"article-journal","volume":"18"},"uris":["http://www.mendeley.com/documents/?uuid=138296a3-0b53-4da0-ae58-4100fce049a8"]}],"mendeley":{"formattedCitation":"(Bosso et al. 2016)","plainTextFormattedCitation":"(Bosso et al. 2016)","previouslyFormattedCitation":"(Bosso et al. 2016)"},"properties":{"noteIndex":0},"schema":"https://github.com/citation-style-language/schema/raw/master/csl-citation.json"}</w:instrText>
      </w:r>
      <w:r w:rsidRPr="005F0957">
        <w:rPr>
          <w:rFonts w:ascii="Arial" w:hAnsi="Arial"/>
          <w:sz w:val="24"/>
          <w:szCs w:val="24"/>
          <w:lang w:val="en-GB"/>
        </w:rPr>
        <w:fldChar w:fldCharType="separate"/>
      </w:r>
      <w:r w:rsidRPr="005F0957">
        <w:rPr>
          <w:rFonts w:ascii="Arial" w:hAnsi="Arial"/>
          <w:sz w:val="24"/>
          <w:szCs w:val="24"/>
          <w:lang w:val="en-GB"/>
        </w:rPr>
        <w:t>(Bosso et al. 2016)</w:t>
      </w:r>
      <w:r w:rsidRPr="005F0957">
        <w:rPr>
          <w:rFonts w:ascii="Arial" w:hAnsi="Arial"/>
          <w:sz w:val="24"/>
          <w:szCs w:val="24"/>
          <w:lang w:val="en-GB"/>
        </w:rPr>
        <w:fldChar w:fldCharType="end"/>
      </w:r>
      <w:r w:rsidRPr="005F0957">
        <w:rPr>
          <w:rFonts w:ascii="Arial" w:hAnsi="Arial"/>
          <w:sz w:val="24"/>
          <w:szCs w:val="24"/>
          <w:lang w:val="en-GB"/>
        </w:rPr>
        <w:t xml:space="preserve">. </w:t>
      </w:r>
      <w:r w:rsidRPr="005F0957">
        <w:rPr>
          <w:rFonts w:ascii="Arial" w:hAnsi="Arial" w:cs="Arial"/>
          <w:sz w:val="24"/>
          <w:szCs w:val="24"/>
          <w:lang w:val="en-GB"/>
        </w:rPr>
        <w:t>CC</w:t>
      </w:r>
      <w:r w:rsidRPr="005F0957">
        <w:rPr>
          <w:rFonts w:ascii="Arial" w:hAnsi="Arial"/>
          <w:sz w:val="24"/>
          <w:szCs w:val="24"/>
          <w:lang w:val="en-GB"/>
        </w:rPr>
        <w:t xml:space="preserve"> will also affect the wild animals’ health by favouring reproduction and distribution of parasites (i.e. gastrointestinal nematodes) and increasing </w:t>
      </w:r>
      <w:r w:rsidR="004953A2">
        <w:rPr>
          <w:rFonts w:ascii="Arial" w:hAnsi="Arial"/>
          <w:sz w:val="24"/>
          <w:szCs w:val="24"/>
          <w:lang w:val="en-GB"/>
        </w:rPr>
        <w:t xml:space="preserve">the </w:t>
      </w:r>
      <w:r w:rsidRPr="005F0957">
        <w:rPr>
          <w:rFonts w:ascii="Arial" w:hAnsi="Arial"/>
          <w:sz w:val="24"/>
          <w:szCs w:val="24"/>
          <w:lang w:val="en-GB"/>
        </w:rPr>
        <w:t xml:space="preserve">presence of emerging diseases </w:t>
      </w:r>
      <w:r w:rsidRPr="005F0957">
        <w:rPr>
          <w:rFonts w:ascii="Arial" w:hAnsi="Arial"/>
          <w:sz w:val="24"/>
          <w:szCs w:val="24"/>
          <w:lang w:val="en-GB"/>
        </w:rPr>
        <w:fldChar w:fldCharType="begin" w:fldLock="1"/>
      </w:r>
      <w:r w:rsidRPr="005F0957">
        <w:rPr>
          <w:rFonts w:ascii="Arial" w:hAnsi="Arial" w:cs="Arial"/>
          <w:sz w:val="24"/>
          <w:szCs w:val="24"/>
          <w:lang w:val="en-GB"/>
        </w:rPr>
        <w:instrText>ADDIN CSL_CITATION {"citationItems":[{"id":"ITEM-1","itemData":{"DOI":"10.1126/science.1239401","ISBN":"0036-8075","ISSN":"10959203","PMID":"23908230","abstract":"Scientists have long predicted large-scale responses of infectious diseases to climate change, giving rise to a polarizing debate, especially concerning human pathogens for which socioeconomic drivers and control measures can limit the detection of climate-mediated changes. Climate change has already increased the occurrence of diseases in some natural and agricultural systems, but in many cases, outcomes depend on the form of climate change and details of the host-pathogen system. In this review, we highlight research progress and gaps that have emerged during the past decade and develop a predictive framework that integrates knowledge from ecophysiology and community ecology with modeling approaches. Future work must continue to anticipate and monitor pathogen biodiversity and disease trends in natural ecosystems and identify opportunities to mitigate the impacts of climate-driven disease emergence.","author":[{"dropping-particle":"","family":"Altizer","given":"Sonia","non-dropping-particle":"","parse-names":false,"suffix":""},{"dropping-particle":"","family":"Ostfeld","given":"Richard S.","non-dropping-particle":"","parse-names":false,"suffix":""},{"dropping-particle":"","family":"Johnson","given":"Pieter T J","non-dropping-particle":"","parse-names":false,"suffix":""},{"dropping-particle":"","family":"Kutz","given":"Susan","non-dropping-particle":"","parse-names":false,"suffix":""},{"dropping-particle":"","family":"Harvell","given":"C. Drew","non-dropping-particle":"","parse-names":false,"suffix":""}],"container-title":"Science","id":"ITEM-1","issue":"6145","issued":{"date-parts":[["2013"]]},"page":"514-519","title":"Climate change and infectious diseases: From evidence to a predictive framework","type":"article-journal","volume":"341"},"uris":["http://www.mendeley.com/documents/?uuid=2420f45e-fb76-4961-a3c7-85962b696fec"]}],"mendeley":{"formattedCitation":"(Altizer et al. 2013)","plainTextFormattedCitation":"(Altizer et al. 2013)","previouslyFormattedCitation":"(Altizer et al. 2013)"},"properties":{"noteIndex":0},"schema":"https://github.com/citation-style-language/schema/raw/master/csl-citation.json"}</w:instrText>
      </w:r>
      <w:r w:rsidRPr="005F0957">
        <w:rPr>
          <w:rFonts w:ascii="Arial" w:hAnsi="Arial"/>
          <w:sz w:val="24"/>
          <w:szCs w:val="24"/>
          <w:lang w:val="en-GB"/>
        </w:rPr>
        <w:fldChar w:fldCharType="separate"/>
      </w:r>
      <w:r w:rsidRPr="005F0957">
        <w:rPr>
          <w:rFonts w:ascii="Arial" w:hAnsi="Arial" w:cs="Arial"/>
          <w:noProof/>
          <w:sz w:val="24"/>
          <w:szCs w:val="24"/>
          <w:lang w:val="en-GB"/>
        </w:rPr>
        <w:t>(Altizer et al. 2013)</w:t>
      </w:r>
      <w:r w:rsidRPr="005F0957">
        <w:rPr>
          <w:rFonts w:ascii="Arial" w:hAnsi="Arial"/>
          <w:sz w:val="24"/>
          <w:szCs w:val="24"/>
          <w:lang w:val="en-GB"/>
        </w:rPr>
        <w:fldChar w:fldCharType="end"/>
      </w:r>
      <w:r w:rsidRPr="005F0957">
        <w:rPr>
          <w:rFonts w:ascii="Arial" w:hAnsi="Arial" w:cs="Arial"/>
          <w:sz w:val="24"/>
          <w:szCs w:val="24"/>
          <w:lang w:val="en-GB"/>
        </w:rPr>
        <w:t xml:space="preserve">. In the Balearics, some introduced parasites </w:t>
      </w:r>
      <w:r w:rsidR="00BD0ECE">
        <w:rPr>
          <w:rFonts w:ascii="Arial" w:hAnsi="Arial" w:cs="Arial"/>
          <w:sz w:val="24"/>
          <w:szCs w:val="24"/>
          <w:lang w:val="en-GB"/>
        </w:rPr>
        <w:t xml:space="preserve">are </w:t>
      </w:r>
      <w:r w:rsidRPr="005F0957">
        <w:rPr>
          <w:rFonts w:ascii="Arial" w:hAnsi="Arial" w:cs="Arial"/>
          <w:sz w:val="24"/>
          <w:szCs w:val="24"/>
          <w:lang w:val="en-GB"/>
        </w:rPr>
        <w:t>affect</w:t>
      </w:r>
      <w:r w:rsidR="00BD0ECE">
        <w:rPr>
          <w:rFonts w:ascii="Arial" w:hAnsi="Arial" w:cs="Arial"/>
          <w:sz w:val="24"/>
          <w:szCs w:val="24"/>
          <w:lang w:val="en-GB"/>
        </w:rPr>
        <w:t>ing</w:t>
      </w:r>
      <w:r w:rsidRPr="005F0957">
        <w:rPr>
          <w:rFonts w:ascii="Arial" w:hAnsi="Arial"/>
          <w:sz w:val="24"/>
          <w:szCs w:val="24"/>
          <w:lang w:val="en-GB"/>
        </w:rPr>
        <w:t xml:space="preserve"> key endemic species (i.e. </w:t>
      </w:r>
      <w:proofErr w:type="spellStart"/>
      <w:r w:rsidRPr="005F0957">
        <w:rPr>
          <w:rFonts w:ascii="Arial" w:hAnsi="Arial"/>
          <w:sz w:val="24"/>
          <w:szCs w:val="24"/>
          <w:lang w:val="en-GB"/>
        </w:rPr>
        <w:t>chrytidiomycosis</w:t>
      </w:r>
      <w:proofErr w:type="spellEnd"/>
      <w:r w:rsidRPr="005F0957">
        <w:rPr>
          <w:rFonts w:ascii="Arial" w:hAnsi="Arial"/>
          <w:sz w:val="24"/>
          <w:szCs w:val="24"/>
          <w:lang w:val="en-GB"/>
        </w:rPr>
        <w:t xml:space="preserve"> </w:t>
      </w:r>
      <w:r w:rsidR="005A16CF">
        <w:rPr>
          <w:rFonts w:ascii="Arial" w:hAnsi="Arial"/>
          <w:sz w:val="24"/>
          <w:szCs w:val="24"/>
          <w:lang w:val="en-GB"/>
        </w:rPr>
        <w:t>in</w:t>
      </w:r>
      <w:r w:rsidR="00BD0ECE">
        <w:rPr>
          <w:rFonts w:ascii="Arial" w:hAnsi="Arial"/>
          <w:sz w:val="24"/>
          <w:szCs w:val="24"/>
          <w:lang w:val="en-GB"/>
        </w:rPr>
        <w:t xml:space="preserve"> </w:t>
      </w:r>
      <w:r w:rsidR="005A16CF" w:rsidRPr="005F0957">
        <w:rPr>
          <w:rFonts w:ascii="Arial" w:hAnsi="Arial" w:cs="Times New Roman"/>
          <w:i/>
          <w:sz w:val="24"/>
          <w:szCs w:val="24"/>
          <w:lang w:val="en-GB"/>
        </w:rPr>
        <w:t>A</w:t>
      </w:r>
      <w:r w:rsidR="005A16CF">
        <w:rPr>
          <w:rFonts w:ascii="Arial" w:hAnsi="Arial" w:cs="Times New Roman"/>
          <w:i/>
          <w:sz w:val="24"/>
          <w:szCs w:val="24"/>
          <w:lang w:val="en-GB"/>
        </w:rPr>
        <w:t>.</w:t>
      </w:r>
      <w:r w:rsidR="005A16CF" w:rsidRPr="005F0957">
        <w:rPr>
          <w:rFonts w:ascii="Arial" w:hAnsi="Arial" w:cs="Times New Roman"/>
          <w:i/>
          <w:sz w:val="24"/>
          <w:szCs w:val="24"/>
          <w:lang w:val="en-GB"/>
        </w:rPr>
        <w:t xml:space="preserve"> </w:t>
      </w:r>
      <w:proofErr w:type="spellStart"/>
      <w:r w:rsidRPr="005F0957">
        <w:rPr>
          <w:rFonts w:ascii="Arial" w:hAnsi="Arial" w:cs="Times New Roman"/>
          <w:i/>
          <w:sz w:val="24"/>
          <w:szCs w:val="24"/>
          <w:lang w:val="en-GB"/>
        </w:rPr>
        <w:t>muletensis</w:t>
      </w:r>
      <w:proofErr w:type="spellEnd"/>
      <w:r w:rsidRPr="005F0957">
        <w:rPr>
          <w:rFonts w:ascii="Arial" w:hAnsi="Arial"/>
          <w:sz w:val="24"/>
          <w:szCs w:val="24"/>
          <w:lang w:val="en-GB"/>
        </w:rPr>
        <w:t xml:space="preserve">) </w:t>
      </w:r>
      <w:r w:rsidRPr="005F0957">
        <w:rPr>
          <w:rFonts w:ascii="Arial" w:hAnsi="Arial"/>
          <w:sz w:val="24"/>
          <w:szCs w:val="24"/>
          <w:lang w:val="en-GB"/>
        </w:rPr>
        <w:fldChar w:fldCharType="begin" w:fldLock="1"/>
      </w:r>
      <w:r w:rsidRPr="005F0957">
        <w:rPr>
          <w:rFonts w:ascii="Arial" w:hAnsi="Arial" w:cs="Arial"/>
          <w:sz w:val="24"/>
          <w:szCs w:val="24"/>
          <w:lang w:val="en-GB"/>
        </w:rPr>
        <w:instrText>ADDIN CSL_CITATION {"citationItems":[{"id":"ITEM-1","itemData":{"DOI":"10.1038/nature10947","ISSN":"0028-0836","author":[{"dropping-particle":"","family":"Fisher","given":"Matthew C","non-dropping-particle":"","parse-names":false,"suffix":""},{"dropping-particle":"","family":"Henk","given":"Daniel A","non-dropping-particle":"","parse-names":false,"suffix":""},{"dropping-particle":"","family":"Briggs","given":"Cheryl J","non-dropping-particle":"","parse-names":false,"suffix":""},{"dropping-particle":"","family":"Brownstein","given":"John S","non-dropping-particle":"","parse-names":false,"suffix":""},{"dropping-particle":"","family":"Madoff","given":"Lawrence C","non-dropping-particle":"","parse-names":false,"suffix":""},{"dropping-particle":"","family":"Mccraw","given":"Sarah L","non-dropping-particle":"","parse-names":false,"suffix":""},{"dropping-particle":"","family":"Gurr","given":"Sarah J","non-dropping-particle":"","parse-names":false,"suffix":""}],"container-title":"Nature","id":"ITEM-1","issue":"7393","issued":{"date-parts":[["2012"]]},"page":"186-194","publisher":"Nature Publishing Group","title":"Emerging fungal threats to animal , plant and ecosystem health","type":"article-journal","volume":"484"},"uris":["http://www.mendeley.com/documents/?uuid=5e568bb6-ef0e-4d47-b258-c06ccbad674a"]}],"mendeley":{"formattedCitation":"(Fisher et al. 2012)","plainTextFormattedCitation":"(Fisher et al. 2012)","previouslyFormattedCitation":"(Fisher et al. 2012)"},"properties":{"noteIndex":0},"schema":"https://github.com/citation-style-language/schema/raw/master/csl-citation.json"}</w:instrText>
      </w:r>
      <w:r w:rsidRPr="005F0957">
        <w:rPr>
          <w:rFonts w:ascii="Arial" w:hAnsi="Arial"/>
          <w:sz w:val="24"/>
          <w:szCs w:val="24"/>
          <w:lang w:val="en-GB"/>
        </w:rPr>
        <w:fldChar w:fldCharType="separate"/>
      </w:r>
      <w:r w:rsidRPr="005F0957">
        <w:rPr>
          <w:rFonts w:ascii="Arial" w:hAnsi="Arial" w:cs="Arial"/>
          <w:noProof/>
          <w:sz w:val="24"/>
          <w:szCs w:val="24"/>
          <w:lang w:val="en-GB"/>
        </w:rPr>
        <w:t>(Fisher et al. 2012)</w:t>
      </w:r>
      <w:r w:rsidRPr="005F0957">
        <w:rPr>
          <w:rFonts w:ascii="Arial" w:hAnsi="Arial"/>
          <w:sz w:val="24"/>
          <w:szCs w:val="24"/>
          <w:lang w:val="en-GB"/>
        </w:rPr>
        <w:fldChar w:fldCharType="end"/>
      </w:r>
      <w:r w:rsidR="00BD0ECE">
        <w:rPr>
          <w:rFonts w:ascii="Arial" w:hAnsi="Arial"/>
          <w:sz w:val="24"/>
          <w:szCs w:val="24"/>
          <w:lang w:val="en-GB"/>
        </w:rPr>
        <w:t xml:space="preserve">. The effect of </w:t>
      </w:r>
      <w:r w:rsidR="00BD0ECE" w:rsidRPr="005F0957">
        <w:rPr>
          <w:rFonts w:ascii="Arial" w:hAnsi="Arial" w:cs="Arial"/>
          <w:sz w:val="24"/>
          <w:szCs w:val="24"/>
          <w:lang w:val="en-GB"/>
        </w:rPr>
        <w:t>tropical parasites species</w:t>
      </w:r>
      <w:r w:rsidR="00BD0ECE">
        <w:rPr>
          <w:rFonts w:ascii="Arial" w:hAnsi="Arial" w:cs="Arial"/>
          <w:sz w:val="24"/>
          <w:szCs w:val="24"/>
          <w:lang w:val="en-GB"/>
        </w:rPr>
        <w:t xml:space="preserve"> (e.g. </w:t>
      </w:r>
      <w:proofErr w:type="spellStart"/>
      <w:r w:rsidR="00BD0ECE" w:rsidRPr="005F0957">
        <w:rPr>
          <w:rFonts w:ascii="Arial" w:hAnsi="Arial" w:cs="Arial"/>
          <w:sz w:val="24"/>
          <w:szCs w:val="24"/>
          <w:lang w:val="en-GB"/>
        </w:rPr>
        <w:t>Angiostrongilasis</w:t>
      </w:r>
      <w:proofErr w:type="spellEnd"/>
      <w:r w:rsidR="00BD0ECE" w:rsidRPr="005F0957">
        <w:rPr>
          <w:rFonts w:ascii="Arial" w:hAnsi="Arial" w:cs="Arial"/>
          <w:sz w:val="24"/>
          <w:szCs w:val="24"/>
          <w:lang w:val="en-GB"/>
        </w:rPr>
        <w:t xml:space="preserve"> in </w:t>
      </w:r>
      <w:r w:rsidR="00E56681">
        <w:rPr>
          <w:rFonts w:ascii="Arial" w:hAnsi="Arial" w:cs="Arial"/>
          <w:sz w:val="24"/>
          <w:szCs w:val="24"/>
          <w:lang w:val="en-GB"/>
        </w:rPr>
        <w:t xml:space="preserve">the </w:t>
      </w:r>
      <w:proofErr w:type="spellStart"/>
      <w:r w:rsidR="00E56681">
        <w:rPr>
          <w:rFonts w:ascii="Arial" w:hAnsi="Arial" w:cs="Arial"/>
          <w:sz w:val="24"/>
          <w:szCs w:val="24"/>
          <w:lang w:val="en-GB"/>
        </w:rPr>
        <w:t>hedgeho</w:t>
      </w:r>
      <w:r w:rsidR="006C2C64">
        <w:rPr>
          <w:rFonts w:ascii="Arial" w:hAnsi="Arial" w:cs="Arial"/>
          <w:sz w:val="24"/>
          <w:szCs w:val="24"/>
          <w:lang w:val="en-GB"/>
        </w:rPr>
        <w:t>d</w:t>
      </w:r>
      <w:r w:rsidR="00E56681">
        <w:rPr>
          <w:rFonts w:ascii="Arial" w:hAnsi="Arial" w:cs="Arial"/>
          <w:sz w:val="24"/>
          <w:szCs w:val="24"/>
          <w:lang w:val="en-GB"/>
        </w:rPr>
        <w:t>g</w:t>
      </w:r>
      <w:r w:rsidR="006C2C64">
        <w:rPr>
          <w:rFonts w:ascii="Arial" w:hAnsi="Arial" w:cs="Arial"/>
          <w:sz w:val="24"/>
          <w:szCs w:val="24"/>
          <w:lang w:val="en-GB"/>
        </w:rPr>
        <w:t>e</w:t>
      </w:r>
      <w:proofErr w:type="spellEnd"/>
      <w:r w:rsidR="00E56681">
        <w:rPr>
          <w:rFonts w:ascii="Arial" w:hAnsi="Arial" w:cs="Arial"/>
          <w:sz w:val="24"/>
          <w:szCs w:val="24"/>
          <w:lang w:val="en-GB"/>
        </w:rPr>
        <w:t xml:space="preserve"> </w:t>
      </w:r>
      <w:proofErr w:type="spellStart"/>
      <w:r w:rsidR="00BD0ECE" w:rsidRPr="005F0957">
        <w:rPr>
          <w:rFonts w:ascii="Arial" w:hAnsi="Arial" w:cs="Arial"/>
          <w:i/>
          <w:sz w:val="24"/>
          <w:szCs w:val="24"/>
          <w:lang w:val="en-GB"/>
        </w:rPr>
        <w:t>Atelerix</w:t>
      </w:r>
      <w:proofErr w:type="spellEnd"/>
      <w:r w:rsidR="00BD0ECE" w:rsidRPr="005F0957">
        <w:rPr>
          <w:rFonts w:ascii="Arial" w:hAnsi="Arial" w:cs="Arial"/>
          <w:i/>
          <w:sz w:val="24"/>
          <w:szCs w:val="24"/>
          <w:lang w:val="en-GB"/>
        </w:rPr>
        <w:t xml:space="preserve"> </w:t>
      </w:r>
      <w:proofErr w:type="spellStart"/>
      <w:r w:rsidR="00BD0ECE" w:rsidRPr="005F0957">
        <w:rPr>
          <w:rFonts w:ascii="Arial" w:hAnsi="Arial" w:cs="Arial"/>
          <w:i/>
          <w:sz w:val="24"/>
          <w:szCs w:val="24"/>
          <w:lang w:val="en-GB"/>
        </w:rPr>
        <w:t>algirus</w:t>
      </w:r>
      <w:proofErr w:type="spellEnd"/>
      <w:r w:rsidR="00BD0ECE" w:rsidRPr="005F0957">
        <w:rPr>
          <w:rFonts w:ascii="Arial" w:hAnsi="Arial" w:cs="Arial"/>
          <w:sz w:val="24"/>
          <w:szCs w:val="24"/>
          <w:lang w:val="en-GB"/>
        </w:rPr>
        <w:t>)</w:t>
      </w:r>
      <w:r w:rsidR="00BD0ECE">
        <w:rPr>
          <w:rFonts w:ascii="Arial" w:hAnsi="Arial" w:cs="Arial"/>
          <w:sz w:val="24"/>
          <w:szCs w:val="24"/>
          <w:lang w:val="en-GB"/>
        </w:rPr>
        <w:t xml:space="preserve"> </w:t>
      </w:r>
      <w:r w:rsidR="00BD0ECE">
        <w:rPr>
          <w:rFonts w:ascii="Arial" w:hAnsi="Arial"/>
          <w:sz w:val="24"/>
          <w:szCs w:val="24"/>
          <w:lang w:val="en-GB"/>
        </w:rPr>
        <w:t xml:space="preserve">on some </w:t>
      </w:r>
      <w:r w:rsidRPr="005F0957">
        <w:rPr>
          <w:rFonts w:ascii="Arial" w:hAnsi="Arial" w:cs="Arial"/>
          <w:sz w:val="24"/>
          <w:szCs w:val="24"/>
          <w:lang w:val="en-GB"/>
        </w:rPr>
        <w:t xml:space="preserve">vertebrates </w:t>
      </w:r>
      <w:r w:rsidR="00BD0ECE">
        <w:rPr>
          <w:rFonts w:ascii="Arial" w:hAnsi="Arial" w:cs="Arial"/>
          <w:sz w:val="24"/>
          <w:szCs w:val="24"/>
          <w:lang w:val="en-GB"/>
        </w:rPr>
        <w:t xml:space="preserve">are </w:t>
      </w:r>
      <w:r w:rsidR="00D3472F">
        <w:rPr>
          <w:rFonts w:ascii="Arial" w:hAnsi="Arial" w:cs="Arial"/>
          <w:sz w:val="24"/>
          <w:szCs w:val="24"/>
          <w:lang w:val="en-GB"/>
        </w:rPr>
        <w:t xml:space="preserve">also </w:t>
      </w:r>
      <w:r w:rsidR="00BD0ECE">
        <w:rPr>
          <w:rFonts w:ascii="Arial" w:hAnsi="Arial" w:cs="Arial"/>
          <w:sz w:val="24"/>
          <w:szCs w:val="24"/>
          <w:lang w:val="en-GB"/>
        </w:rPr>
        <w:t>an example</w:t>
      </w:r>
      <w:r w:rsidR="001E6185">
        <w:rPr>
          <w:rFonts w:ascii="Arial" w:hAnsi="Arial" w:cs="Arial"/>
          <w:sz w:val="24"/>
          <w:szCs w:val="24"/>
          <w:lang w:val="en-GB"/>
        </w:rPr>
        <w:t xml:space="preserve"> </w:t>
      </w:r>
      <w:r w:rsidR="00C27326">
        <w:rPr>
          <w:rFonts w:ascii="Arial" w:hAnsi="Arial" w:cs="Arial"/>
          <w:sz w:val="24"/>
          <w:szCs w:val="24"/>
          <w:lang w:val="en-GB"/>
        </w:rPr>
        <w:t>(Paredes-Esquivel et al. 2019)</w:t>
      </w:r>
      <w:r w:rsidRPr="005F0957">
        <w:rPr>
          <w:rFonts w:ascii="Arial" w:hAnsi="Arial" w:cs="Arial"/>
          <w:sz w:val="24"/>
          <w:szCs w:val="24"/>
          <w:lang w:val="en-GB"/>
        </w:rPr>
        <w:t>.</w:t>
      </w:r>
      <w:r w:rsidRPr="005F0957">
        <w:rPr>
          <w:rFonts w:ascii="Arial" w:hAnsi="Arial"/>
          <w:sz w:val="24"/>
          <w:szCs w:val="24"/>
          <w:lang w:val="en-GB"/>
        </w:rPr>
        <w:t xml:space="preserve"> Pollinators (bees) are a key group of animals </w:t>
      </w:r>
      <w:r w:rsidR="00BD0ECE">
        <w:rPr>
          <w:rFonts w:ascii="Arial" w:hAnsi="Arial"/>
          <w:sz w:val="24"/>
          <w:szCs w:val="24"/>
          <w:lang w:val="en-GB"/>
        </w:rPr>
        <w:t xml:space="preserve">affected by CC. Indeed, it </w:t>
      </w:r>
      <w:r w:rsidRPr="005F0957">
        <w:rPr>
          <w:rFonts w:ascii="Arial" w:hAnsi="Arial"/>
          <w:sz w:val="24"/>
          <w:szCs w:val="24"/>
          <w:lang w:val="en-GB"/>
        </w:rPr>
        <w:t>directly</w:t>
      </w:r>
      <w:r w:rsidR="00BD0ECE">
        <w:rPr>
          <w:rFonts w:ascii="Arial" w:hAnsi="Arial"/>
          <w:sz w:val="24"/>
          <w:szCs w:val="24"/>
          <w:lang w:val="en-GB"/>
        </w:rPr>
        <w:t xml:space="preserve"> impacts </w:t>
      </w:r>
      <w:r w:rsidRPr="005F0957">
        <w:rPr>
          <w:rFonts w:ascii="Arial" w:hAnsi="Arial"/>
          <w:sz w:val="24"/>
          <w:szCs w:val="24"/>
          <w:lang w:val="en-GB"/>
        </w:rPr>
        <w:t xml:space="preserve">their life cycles </w:t>
      </w:r>
      <w:r w:rsidR="00BD0ECE">
        <w:rPr>
          <w:rFonts w:ascii="Arial" w:hAnsi="Arial"/>
          <w:sz w:val="24"/>
          <w:szCs w:val="24"/>
          <w:lang w:val="en-GB"/>
        </w:rPr>
        <w:t>and</w:t>
      </w:r>
      <w:r w:rsidR="00BD0ECE" w:rsidRPr="005F0957">
        <w:rPr>
          <w:rFonts w:ascii="Arial" w:hAnsi="Arial"/>
          <w:sz w:val="24"/>
          <w:szCs w:val="24"/>
          <w:lang w:val="en-GB"/>
        </w:rPr>
        <w:t xml:space="preserve"> </w:t>
      </w:r>
      <w:r w:rsidRPr="005F0957">
        <w:rPr>
          <w:rFonts w:ascii="Arial" w:hAnsi="Arial"/>
          <w:sz w:val="24"/>
          <w:szCs w:val="24"/>
          <w:lang w:val="en-GB"/>
        </w:rPr>
        <w:t xml:space="preserve">indirectly </w:t>
      </w:r>
      <w:r w:rsidR="00BD0ECE">
        <w:rPr>
          <w:rFonts w:ascii="Arial" w:hAnsi="Arial"/>
          <w:sz w:val="24"/>
          <w:szCs w:val="24"/>
          <w:lang w:val="en-GB"/>
        </w:rPr>
        <w:t xml:space="preserve">affects them via </w:t>
      </w:r>
      <w:r w:rsidRPr="005F0957">
        <w:rPr>
          <w:rFonts w:ascii="Arial" w:hAnsi="Arial"/>
          <w:sz w:val="24"/>
          <w:szCs w:val="24"/>
          <w:lang w:val="en-GB"/>
        </w:rPr>
        <w:t xml:space="preserve">diseases and parasites such as </w:t>
      </w:r>
      <w:r w:rsidR="006C2C64">
        <w:rPr>
          <w:rFonts w:ascii="Arial" w:hAnsi="Arial"/>
          <w:sz w:val="24"/>
          <w:szCs w:val="24"/>
          <w:lang w:val="en-GB"/>
        </w:rPr>
        <w:t xml:space="preserve">fungi </w:t>
      </w:r>
      <w:proofErr w:type="spellStart"/>
      <w:r w:rsidRPr="005F0957">
        <w:rPr>
          <w:rFonts w:ascii="Arial" w:hAnsi="Arial"/>
          <w:i/>
          <w:sz w:val="24"/>
          <w:szCs w:val="24"/>
          <w:lang w:val="en-GB"/>
        </w:rPr>
        <w:t>Nosema</w:t>
      </w:r>
      <w:proofErr w:type="spellEnd"/>
      <w:r w:rsidRPr="005F0957">
        <w:rPr>
          <w:rFonts w:ascii="Arial" w:hAnsi="Arial"/>
          <w:sz w:val="24"/>
          <w:szCs w:val="24"/>
          <w:lang w:val="en-GB"/>
        </w:rPr>
        <w:t xml:space="preserve"> spp., </w:t>
      </w:r>
      <w:r w:rsidR="006C2C64">
        <w:rPr>
          <w:rFonts w:ascii="Arial" w:hAnsi="Arial"/>
          <w:sz w:val="24"/>
          <w:szCs w:val="24"/>
          <w:lang w:val="en-GB"/>
        </w:rPr>
        <w:t xml:space="preserve">the mite </w:t>
      </w:r>
      <w:proofErr w:type="spellStart"/>
      <w:r w:rsidRPr="005F0957">
        <w:rPr>
          <w:rFonts w:ascii="Arial" w:hAnsi="Arial"/>
          <w:i/>
          <w:sz w:val="24"/>
          <w:szCs w:val="24"/>
          <w:lang w:val="en-GB"/>
        </w:rPr>
        <w:t>Varroa</w:t>
      </w:r>
      <w:proofErr w:type="spellEnd"/>
      <w:r w:rsidRPr="005F0957">
        <w:rPr>
          <w:rFonts w:ascii="Arial" w:hAnsi="Arial"/>
          <w:i/>
          <w:sz w:val="24"/>
          <w:szCs w:val="24"/>
          <w:lang w:val="en-GB"/>
        </w:rPr>
        <w:t xml:space="preserve"> destructor</w:t>
      </w:r>
      <w:r w:rsidRPr="005F0957">
        <w:rPr>
          <w:rFonts w:ascii="Arial" w:hAnsi="Arial"/>
          <w:sz w:val="24"/>
          <w:szCs w:val="24"/>
          <w:lang w:val="en-GB"/>
        </w:rPr>
        <w:t xml:space="preserve"> and </w:t>
      </w:r>
      <w:r w:rsidR="006C2C64">
        <w:rPr>
          <w:rFonts w:ascii="Arial" w:hAnsi="Arial"/>
          <w:sz w:val="24"/>
          <w:szCs w:val="24"/>
          <w:lang w:val="en-GB"/>
        </w:rPr>
        <w:t xml:space="preserve">the coleopteran </w:t>
      </w:r>
      <w:proofErr w:type="spellStart"/>
      <w:r w:rsidRPr="005F0957">
        <w:rPr>
          <w:rFonts w:ascii="Arial" w:hAnsi="Arial"/>
          <w:i/>
          <w:sz w:val="24"/>
          <w:szCs w:val="24"/>
          <w:lang w:val="en-GB"/>
        </w:rPr>
        <w:t>Aethina</w:t>
      </w:r>
      <w:proofErr w:type="spellEnd"/>
      <w:r w:rsidRPr="005F0957">
        <w:rPr>
          <w:rFonts w:ascii="Arial" w:hAnsi="Arial"/>
          <w:i/>
          <w:sz w:val="24"/>
          <w:szCs w:val="24"/>
          <w:lang w:val="en-GB"/>
        </w:rPr>
        <w:t xml:space="preserve"> </w:t>
      </w:r>
      <w:proofErr w:type="spellStart"/>
      <w:r w:rsidRPr="005F0957">
        <w:rPr>
          <w:rFonts w:ascii="Arial" w:hAnsi="Arial"/>
          <w:i/>
          <w:sz w:val="24"/>
          <w:szCs w:val="24"/>
          <w:lang w:val="en-GB"/>
        </w:rPr>
        <w:t>tumida</w:t>
      </w:r>
      <w:proofErr w:type="spellEnd"/>
      <w:r w:rsidRPr="005F0957">
        <w:rPr>
          <w:rFonts w:ascii="Arial" w:hAnsi="Arial"/>
          <w:i/>
          <w:sz w:val="24"/>
          <w:szCs w:val="24"/>
          <w:lang w:val="en-GB"/>
        </w:rPr>
        <w:t xml:space="preserve"> </w:t>
      </w:r>
      <w:r w:rsidRPr="005F0957">
        <w:rPr>
          <w:rFonts w:ascii="Arial" w:hAnsi="Arial"/>
          <w:i/>
          <w:sz w:val="24"/>
          <w:szCs w:val="24"/>
          <w:lang w:val="en-GB"/>
        </w:rPr>
        <w:fldChar w:fldCharType="begin" w:fldLock="1"/>
      </w:r>
      <w:r w:rsidRPr="005F0957">
        <w:rPr>
          <w:rFonts w:ascii="Arial" w:hAnsi="Arial"/>
          <w:i/>
          <w:sz w:val="24"/>
          <w:szCs w:val="24"/>
          <w:lang w:val="en-GB"/>
        </w:rPr>
        <w:instrText>ADDIN CSL_CITATION {"citationItems":[{"id":"ITEM-1","itemData":{"author":[{"dropping-particle":"Le","family":"Conte","given":"Y","non-dropping-particle":"","parse-names":false,"suffix":""},{"dropping-particle":"","family":"Navajas","given":"M","non-dropping-particle":"","parse-names":false,"suffix":""}],"id":"ITEM-1","issue":"2","issued":{"date-parts":[["2008"]]},"page":"499-510","title":"Climate change : impact on honey bee populations and diseases economically valuable species","type":"article-journal","volume":"27"},"uris":["http://www.mendeley.com/documents/?uuid=c58d12fc-4db4-4ecd-b262-2f1c8bcbbeee"]},{"id":"ITEM-2","itemData":{"DOI":"10.1038/nature10947","ISSN":"0028-0836","author":[{"dropping-particle":"","family":"Fisher","given":"Matthew C","non-dropping-particle":"","parse-names":false,"suffix":""},{"dropping-particle":"","family":"Henk","given":"Daniel A","non-dropping-particle":"","parse-names":false,"suffix":""},{"dropping-particle":"","family":"Briggs","given":"Cheryl J","non-dropping-particle":"","parse-names":false,"suffix":""},{"dropping-particle":"","family":"Brownstein","given":"John S","non-dropping-particle":"","parse-names":false,"suffix":""},{"dropping-particle":"","family":"Madoff","given":"Lawrence C","non-dropping-particle":"","parse-names":false,"suffix":""},{"dropping-particle":"","family":"Mccraw","given":"Sarah L","non-dropping-particle":"","parse-names":false,"suffix":""},{"dropping-particle":"","family":"Gurr","given":"Sarah J","non-dropping-particle":"","parse-names":false,"suffix":""}],"container-title":"Nature","id":"ITEM-2","issue":"7393","issued":{"date-parts":[["2012"]]},"page":"186-194","publisher":"Nature Publishing Group","title":"Emerging fungal threats to animal , plant and ecosystem health","type":"article-journal","volume":"484"},"uris":["http://www.mendeley.com/documents/?uuid=5e568bb6-ef0e-4d47-b258-c06ccbad674a"]},{"id":"ITEM-3","itemData":{"DOI":"10.2903/j.efsa.2015.4328","ISSN":"1831-4732","abstract":"The small hive beetle (SHB) is still present in Calabria one year after its first detection in September 2014. Detailed epidemiological studies would improve our knowledge of the survival, spread and establishment of the pest. Movement of an infested hive could spread SHB rapidly over large distances. Modelling of SHB spread in absence of movement of hives, suggests that natural spread of the beetle alone will take more than hundred years to reach Abruzzo from Calabria (around 250 km). A model considering the ownership of multiple apiaries per beekeeper indicates that spread would be 10 times faster. Opportunity maps indicate that, once introduced, the SHB could complete its life cycle in all EU Member States between May and September. It is recommended that restrictions on the movement of honey bees, bumblebees and commodities from infested to non-infested areas be maintained until SHB is eradicated, to prevent spread of the pest. Strengthening visual inspection, preventing infestation using a fine mesh and issuing a health certificate for intra-EU trade of queen bees, within 24 hours before dispatch, could reduce the risk of SHB transmission via consignments. In general, visual inspection of the beehive, as described in this document, is the preferred method of detecting SHB. Traps could help to detect and reduce SHB infestation levels. Maintaining good honey house hygiene and good beekeeping practices are the most important measures to control SHB where eradication is no longer the objective, given that no approved veterinary medicine is available in the EU. A field experiment found natural infestation of commercial bumblebee (Bombus impatiens) colonies placed next to SHB-infested honey bee hives. However, there are no data published on SHB infestation in natural bumblebee colonies. Studies are needed of the capacity of B. terrestris, occurring in Europe, to act as a SHB host.","author":[{"dropping-particle":"","family":"EFSA","given":"","non-dropping-particle":"","parse-names":false,"suffix":""}],"container-title":"EFSA Journal","id":"ITEM-3","issue":"12","issued":{"date-parts":[["2015"]]},"note":"4328","page":"4328--n/a","title":"Survival, spread and establishment of the small hive beetle (Aethina tumida)","type":"article-journal","volume":"13"},"uris":["http://www.mendeley.com/documents/?uuid=8d6579ac-34dc-49c6-8f65-c3cf30f80f55"]}],"mendeley":{"formattedCitation":"(Conte &amp; Navajas 2008; Fisher et al. 2012; EFSA 2015)","plainTextFormattedCitation":"(Conte &amp; Navajas 2008; Fisher et al. 2012; EFSA 2015)","previouslyFormattedCitation":"(Conte &amp; Navajas 2008; Fisher et al. 2012; EFSA 2015)"},"properties":{"noteIndex":0},"schema":"https://github.com/citation-style-language/schema/raw/master/csl-citation.json"}</w:instrText>
      </w:r>
      <w:r w:rsidRPr="005F0957">
        <w:rPr>
          <w:rFonts w:ascii="Arial" w:hAnsi="Arial"/>
          <w:i/>
          <w:sz w:val="24"/>
          <w:szCs w:val="24"/>
          <w:lang w:val="en-GB"/>
        </w:rPr>
        <w:fldChar w:fldCharType="separate"/>
      </w:r>
      <w:r w:rsidRPr="005F0957">
        <w:rPr>
          <w:rFonts w:ascii="Arial" w:hAnsi="Arial"/>
          <w:sz w:val="24"/>
          <w:szCs w:val="24"/>
          <w:lang w:val="en-GB"/>
        </w:rPr>
        <w:t>(EFSA 2015)</w:t>
      </w:r>
      <w:r w:rsidRPr="005F0957">
        <w:rPr>
          <w:rFonts w:ascii="Arial" w:hAnsi="Arial"/>
          <w:i/>
          <w:sz w:val="24"/>
          <w:szCs w:val="24"/>
          <w:lang w:val="en-GB"/>
        </w:rPr>
        <w:fldChar w:fldCharType="end"/>
      </w:r>
      <w:r w:rsidRPr="005F0957">
        <w:rPr>
          <w:rFonts w:ascii="Arial" w:hAnsi="Arial"/>
          <w:i/>
          <w:sz w:val="24"/>
          <w:szCs w:val="24"/>
          <w:lang w:val="en-GB"/>
        </w:rPr>
        <w:t xml:space="preserve">. </w:t>
      </w:r>
    </w:p>
    <w:p w14:paraId="36C8ECA9" w14:textId="77777777" w:rsidR="00882A24" w:rsidRDefault="00882A24" w:rsidP="00ED7DAB">
      <w:pPr>
        <w:rPr>
          <w:rFonts w:ascii="Arial" w:eastAsia="Calibri" w:hAnsi="Arial" w:cs="Arial"/>
          <w:b/>
          <w:i/>
          <w:sz w:val="24"/>
          <w:szCs w:val="24"/>
          <w:lang w:val="en-GB"/>
        </w:rPr>
      </w:pPr>
    </w:p>
    <w:p w14:paraId="48A9BC65" w14:textId="3EED9436" w:rsidR="00667DEB" w:rsidRDefault="00542D40" w:rsidP="00E4122A">
      <w:pPr>
        <w:rPr>
          <w:rFonts w:ascii="Arial" w:eastAsia="Calibri" w:hAnsi="Arial" w:cs="Arial"/>
          <w:b/>
          <w:sz w:val="24"/>
          <w:szCs w:val="24"/>
          <w:lang w:val="en-GB"/>
        </w:rPr>
      </w:pPr>
      <w:r>
        <w:rPr>
          <w:rFonts w:ascii="Arial" w:eastAsia="Calibri" w:hAnsi="Arial" w:cs="Arial"/>
          <w:b/>
          <w:sz w:val="24"/>
          <w:szCs w:val="24"/>
          <w:lang w:val="en-GB"/>
        </w:rPr>
        <w:t>4</w:t>
      </w:r>
      <w:r w:rsidR="005D38A0" w:rsidRPr="00F47623">
        <w:rPr>
          <w:rFonts w:ascii="Arial" w:eastAsia="Calibri" w:hAnsi="Arial" w:cs="Arial"/>
          <w:b/>
          <w:sz w:val="24"/>
          <w:szCs w:val="24"/>
          <w:lang w:val="en-GB"/>
        </w:rPr>
        <w:t xml:space="preserve">.3 </w:t>
      </w:r>
      <w:r w:rsidR="00535610" w:rsidRPr="00F47623">
        <w:rPr>
          <w:rFonts w:ascii="Arial" w:eastAsia="Calibri" w:hAnsi="Arial" w:cs="Arial"/>
          <w:b/>
          <w:sz w:val="24"/>
          <w:szCs w:val="24"/>
          <w:lang w:val="en-GB"/>
        </w:rPr>
        <w:t>Impacts on marine ecosystems</w:t>
      </w:r>
      <w:r w:rsidR="00882A24" w:rsidRPr="00F47623">
        <w:rPr>
          <w:rFonts w:ascii="Arial" w:eastAsia="Calibri" w:hAnsi="Arial" w:cs="Arial"/>
          <w:b/>
          <w:sz w:val="24"/>
          <w:szCs w:val="24"/>
          <w:lang w:val="en-GB"/>
        </w:rPr>
        <w:t xml:space="preserve"> </w:t>
      </w:r>
    </w:p>
    <w:p w14:paraId="3FE75980" w14:textId="77777777" w:rsidR="00BF5C31" w:rsidRPr="00F47623" w:rsidRDefault="00BF5C31" w:rsidP="00BF5C31">
      <w:pPr>
        <w:rPr>
          <w:rFonts w:ascii="Arial" w:eastAsia="Calibri" w:hAnsi="Arial" w:cs="Arial"/>
          <w:b/>
          <w:sz w:val="24"/>
          <w:szCs w:val="24"/>
          <w:lang w:val="en-GB"/>
        </w:rPr>
      </w:pPr>
    </w:p>
    <w:p w14:paraId="79E0501E" w14:textId="77777777" w:rsidR="00261A8E" w:rsidRPr="008324B8" w:rsidRDefault="00261A8E" w:rsidP="00261A8E">
      <w:pPr>
        <w:rPr>
          <w:rFonts w:ascii="Arial" w:hAnsi="Arial" w:cs="Arial"/>
          <w:sz w:val="24"/>
          <w:szCs w:val="24"/>
        </w:rPr>
      </w:pPr>
      <w:r w:rsidRPr="008324B8">
        <w:rPr>
          <w:rFonts w:ascii="Arial" w:hAnsi="Arial" w:cs="Arial"/>
          <w:sz w:val="24"/>
          <w:szCs w:val="24"/>
        </w:rPr>
        <w:t xml:space="preserve">Global </w:t>
      </w:r>
      <w:proofErr w:type="spellStart"/>
      <w:r w:rsidRPr="008324B8">
        <w:rPr>
          <w:rFonts w:ascii="Arial" w:hAnsi="Arial" w:cs="Arial"/>
          <w:sz w:val="24"/>
          <w:szCs w:val="24"/>
        </w:rPr>
        <w:t>warming</w:t>
      </w:r>
      <w:proofErr w:type="spellEnd"/>
      <w:r w:rsidRPr="008324B8">
        <w:rPr>
          <w:rFonts w:ascii="Arial" w:hAnsi="Arial" w:cs="Arial"/>
          <w:sz w:val="24"/>
          <w:szCs w:val="24"/>
        </w:rPr>
        <w:t xml:space="preserve"> has </w:t>
      </w:r>
      <w:proofErr w:type="spellStart"/>
      <w:r w:rsidRPr="008324B8">
        <w:rPr>
          <w:rFonts w:ascii="Arial" w:hAnsi="Arial" w:cs="Arial"/>
          <w:sz w:val="24"/>
          <w:szCs w:val="24"/>
        </w:rPr>
        <w:t>multiple</w:t>
      </w:r>
      <w:proofErr w:type="spellEnd"/>
      <w:r w:rsidRPr="008324B8">
        <w:rPr>
          <w:rFonts w:ascii="Arial" w:hAnsi="Arial" w:cs="Arial"/>
          <w:sz w:val="24"/>
          <w:szCs w:val="24"/>
        </w:rPr>
        <w:t xml:space="preserve"> </w:t>
      </w:r>
      <w:proofErr w:type="spellStart"/>
      <w:r w:rsidRPr="008324B8">
        <w:rPr>
          <w:rFonts w:ascii="Arial" w:hAnsi="Arial" w:cs="Arial"/>
          <w:sz w:val="24"/>
          <w:szCs w:val="24"/>
        </w:rPr>
        <w:t>effects</w:t>
      </w:r>
      <w:proofErr w:type="spellEnd"/>
      <w:r w:rsidRPr="008324B8">
        <w:rPr>
          <w:rFonts w:ascii="Arial" w:hAnsi="Arial" w:cs="Arial"/>
          <w:sz w:val="24"/>
          <w:szCs w:val="24"/>
        </w:rPr>
        <w:t xml:space="preserve"> on </w:t>
      </w:r>
      <w:proofErr w:type="spellStart"/>
      <w:r w:rsidRPr="008324B8">
        <w:rPr>
          <w:rFonts w:ascii="Arial" w:hAnsi="Arial" w:cs="Arial"/>
          <w:sz w:val="24"/>
          <w:szCs w:val="24"/>
        </w:rPr>
        <w:t>marine</w:t>
      </w:r>
      <w:proofErr w:type="spellEnd"/>
      <w:r w:rsidRPr="008324B8">
        <w:rPr>
          <w:rFonts w:ascii="Arial" w:hAnsi="Arial" w:cs="Arial"/>
          <w:sz w:val="24"/>
          <w:szCs w:val="24"/>
        </w:rPr>
        <w:t xml:space="preserve"> </w:t>
      </w:r>
      <w:proofErr w:type="spellStart"/>
      <w:r w:rsidRPr="008324B8">
        <w:rPr>
          <w:rFonts w:ascii="Arial" w:hAnsi="Arial" w:cs="Arial"/>
          <w:sz w:val="24"/>
          <w:szCs w:val="24"/>
        </w:rPr>
        <w:t>ecosystems</w:t>
      </w:r>
      <w:proofErr w:type="spellEnd"/>
      <w:r w:rsidRPr="008324B8">
        <w:rPr>
          <w:rFonts w:ascii="Arial" w:hAnsi="Arial" w:cs="Arial"/>
          <w:sz w:val="24"/>
          <w:szCs w:val="24"/>
        </w:rPr>
        <w:t xml:space="preserve">, </w:t>
      </w:r>
      <w:proofErr w:type="spellStart"/>
      <w:r w:rsidRPr="008324B8">
        <w:rPr>
          <w:rFonts w:ascii="Arial" w:hAnsi="Arial" w:cs="Arial"/>
          <w:sz w:val="24"/>
          <w:szCs w:val="24"/>
        </w:rPr>
        <w:t>including</w:t>
      </w:r>
      <w:proofErr w:type="spellEnd"/>
      <w:r w:rsidRPr="008324B8">
        <w:rPr>
          <w:rFonts w:ascii="Arial" w:hAnsi="Arial" w:cs="Arial"/>
          <w:sz w:val="24"/>
          <w:szCs w:val="24"/>
        </w:rPr>
        <w:t xml:space="preserve"> </w:t>
      </w:r>
      <w:proofErr w:type="spellStart"/>
      <w:r w:rsidRPr="008324B8">
        <w:rPr>
          <w:rFonts w:ascii="Arial" w:hAnsi="Arial" w:cs="Arial"/>
          <w:sz w:val="24"/>
          <w:szCs w:val="24"/>
        </w:rPr>
        <w:t>biodiversity</w:t>
      </w:r>
      <w:proofErr w:type="spellEnd"/>
      <w:r w:rsidRPr="008324B8">
        <w:rPr>
          <w:rFonts w:ascii="Arial" w:hAnsi="Arial" w:cs="Arial"/>
          <w:sz w:val="24"/>
          <w:szCs w:val="24"/>
        </w:rPr>
        <w:t xml:space="preserve"> </w:t>
      </w:r>
      <w:proofErr w:type="spellStart"/>
      <w:r w:rsidRPr="008324B8">
        <w:rPr>
          <w:rFonts w:ascii="Arial" w:hAnsi="Arial" w:cs="Arial"/>
          <w:sz w:val="24"/>
          <w:szCs w:val="24"/>
        </w:rPr>
        <w:t>loss</w:t>
      </w:r>
      <w:proofErr w:type="spellEnd"/>
      <w:r w:rsidRPr="008324B8">
        <w:rPr>
          <w:rFonts w:ascii="Arial" w:hAnsi="Arial" w:cs="Arial"/>
          <w:sz w:val="24"/>
          <w:szCs w:val="24"/>
        </w:rPr>
        <w:t xml:space="preserve">, </w:t>
      </w:r>
      <w:proofErr w:type="spellStart"/>
      <w:r w:rsidRPr="008324B8">
        <w:rPr>
          <w:rFonts w:ascii="Arial" w:hAnsi="Arial" w:cs="Arial"/>
          <w:sz w:val="24"/>
          <w:szCs w:val="24"/>
        </w:rPr>
        <w:t>changes</w:t>
      </w:r>
      <w:proofErr w:type="spellEnd"/>
      <w:r w:rsidRPr="008324B8">
        <w:rPr>
          <w:rFonts w:ascii="Arial" w:hAnsi="Arial" w:cs="Arial"/>
          <w:sz w:val="24"/>
          <w:szCs w:val="24"/>
        </w:rPr>
        <w:t xml:space="preserve"> in </w:t>
      </w:r>
      <w:proofErr w:type="spellStart"/>
      <w:r w:rsidRPr="008324B8">
        <w:rPr>
          <w:rFonts w:ascii="Arial" w:hAnsi="Arial" w:cs="Arial"/>
          <w:sz w:val="24"/>
          <w:szCs w:val="24"/>
        </w:rPr>
        <w:t>ecosystem</w:t>
      </w:r>
      <w:proofErr w:type="spellEnd"/>
      <w:r w:rsidRPr="008324B8">
        <w:rPr>
          <w:rFonts w:ascii="Arial" w:hAnsi="Arial" w:cs="Arial"/>
          <w:sz w:val="24"/>
          <w:szCs w:val="24"/>
        </w:rPr>
        <w:t xml:space="preserve"> </w:t>
      </w:r>
      <w:proofErr w:type="spellStart"/>
      <w:r w:rsidRPr="008324B8">
        <w:rPr>
          <w:rFonts w:ascii="Arial" w:hAnsi="Arial" w:cs="Arial"/>
          <w:sz w:val="24"/>
          <w:szCs w:val="24"/>
        </w:rPr>
        <w:t>functioning</w:t>
      </w:r>
      <w:proofErr w:type="spellEnd"/>
      <w:r w:rsidRPr="008324B8">
        <w:rPr>
          <w:rFonts w:ascii="Arial" w:hAnsi="Arial" w:cs="Arial"/>
          <w:sz w:val="24"/>
          <w:szCs w:val="24"/>
        </w:rPr>
        <w:t xml:space="preserve"> </w:t>
      </w:r>
      <w:proofErr w:type="spellStart"/>
      <w:r w:rsidRPr="008324B8">
        <w:rPr>
          <w:rFonts w:ascii="Arial" w:hAnsi="Arial" w:cs="Arial"/>
          <w:sz w:val="24"/>
          <w:szCs w:val="24"/>
        </w:rPr>
        <w:t>and</w:t>
      </w:r>
      <w:proofErr w:type="spellEnd"/>
      <w:r w:rsidRPr="008324B8">
        <w:rPr>
          <w:rFonts w:ascii="Arial" w:hAnsi="Arial" w:cs="Arial"/>
          <w:sz w:val="24"/>
          <w:szCs w:val="24"/>
        </w:rPr>
        <w:t xml:space="preserve"> </w:t>
      </w:r>
      <w:proofErr w:type="spellStart"/>
      <w:r w:rsidRPr="008324B8">
        <w:rPr>
          <w:rFonts w:ascii="Arial" w:hAnsi="Arial" w:cs="Arial"/>
          <w:sz w:val="24"/>
          <w:szCs w:val="24"/>
        </w:rPr>
        <w:t>proliferation</w:t>
      </w:r>
      <w:proofErr w:type="spellEnd"/>
      <w:r w:rsidRPr="008324B8">
        <w:rPr>
          <w:rFonts w:ascii="Arial" w:hAnsi="Arial" w:cs="Arial"/>
          <w:sz w:val="24"/>
          <w:szCs w:val="24"/>
        </w:rPr>
        <w:t xml:space="preserve"> of </w:t>
      </w:r>
      <w:proofErr w:type="spellStart"/>
      <w:r w:rsidRPr="008324B8">
        <w:rPr>
          <w:rFonts w:ascii="Arial" w:hAnsi="Arial" w:cs="Arial"/>
          <w:sz w:val="24"/>
          <w:szCs w:val="24"/>
        </w:rPr>
        <w:t>invasive</w:t>
      </w:r>
      <w:proofErr w:type="spellEnd"/>
      <w:r w:rsidRPr="008324B8">
        <w:rPr>
          <w:rFonts w:ascii="Arial" w:hAnsi="Arial" w:cs="Arial"/>
          <w:sz w:val="24"/>
          <w:szCs w:val="24"/>
        </w:rPr>
        <w:t xml:space="preserve"> </w:t>
      </w:r>
      <w:proofErr w:type="spellStart"/>
      <w:r w:rsidRPr="008324B8">
        <w:rPr>
          <w:rFonts w:ascii="Arial" w:hAnsi="Arial" w:cs="Arial"/>
          <w:sz w:val="24"/>
          <w:szCs w:val="24"/>
        </w:rPr>
        <w:t>species</w:t>
      </w:r>
      <w:proofErr w:type="spellEnd"/>
      <w:r w:rsidRPr="008324B8">
        <w:rPr>
          <w:rFonts w:ascii="Arial" w:hAnsi="Arial" w:cs="Arial"/>
          <w:sz w:val="24"/>
          <w:szCs w:val="24"/>
        </w:rPr>
        <w:t>.</w:t>
      </w:r>
    </w:p>
    <w:p w14:paraId="2D6E9492" w14:textId="77777777" w:rsidR="00261A8E" w:rsidRPr="00F47623" w:rsidRDefault="00261A8E" w:rsidP="00261A8E">
      <w:pPr>
        <w:rPr>
          <w:rFonts w:ascii="Arial" w:eastAsia="Calibri" w:hAnsi="Arial" w:cs="Arial"/>
          <w:b/>
          <w:sz w:val="24"/>
          <w:szCs w:val="24"/>
          <w:lang w:val="en-GB"/>
        </w:rPr>
      </w:pPr>
    </w:p>
    <w:p w14:paraId="064680AE" w14:textId="3ABB65BB" w:rsidR="00261A8E" w:rsidRPr="0003520C" w:rsidRDefault="00261A8E" w:rsidP="00261A8E">
      <w:pPr>
        <w:rPr>
          <w:rFonts w:ascii="Arial" w:hAnsi="Arial" w:cs="Arial"/>
          <w:sz w:val="24"/>
          <w:szCs w:val="24"/>
          <w:lang w:val="en-GB"/>
        </w:rPr>
      </w:pPr>
      <w:r w:rsidRPr="0003520C">
        <w:rPr>
          <w:rFonts w:ascii="Arial" w:hAnsi="Arial" w:cs="Arial"/>
          <w:sz w:val="24"/>
          <w:szCs w:val="24"/>
          <w:lang w:val="en-GB"/>
        </w:rPr>
        <w:lastRenderedPageBreak/>
        <w:t xml:space="preserve">The coastal ecosystems of the Balearic Islands are dominated by the endemic seagrass </w:t>
      </w:r>
      <w:proofErr w:type="spellStart"/>
      <w:r w:rsidRPr="0003520C">
        <w:rPr>
          <w:rFonts w:ascii="Arial" w:hAnsi="Arial" w:cs="Arial"/>
          <w:i/>
          <w:sz w:val="24"/>
          <w:szCs w:val="24"/>
          <w:lang w:val="en-GB"/>
        </w:rPr>
        <w:t>Posidonia</w:t>
      </w:r>
      <w:proofErr w:type="spellEnd"/>
      <w:r w:rsidRPr="0003520C">
        <w:rPr>
          <w:rFonts w:ascii="Arial" w:hAnsi="Arial" w:cs="Arial"/>
          <w:i/>
          <w:sz w:val="24"/>
          <w:szCs w:val="24"/>
          <w:lang w:val="en-GB"/>
        </w:rPr>
        <w:t xml:space="preserve"> </w:t>
      </w:r>
      <w:proofErr w:type="spellStart"/>
      <w:r w:rsidRPr="0003520C">
        <w:rPr>
          <w:rFonts w:ascii="Arial" w:hAnsi="Arial" w:cs="Arial"/>
          <w:i/>
          <w:sz w:val="24"/>
          <w:szCs w:val="24"/>
          <w:lang w:val="en-GB"/>
        </w:rPr>
        <w:t>oceanica</w:t>
      </w:r>
      <w:proofErr w:type="spellEnd"/>
      <w:r w:rsidRPr="0003520C">
        <w:rPr>
          <w:rFonts w:ascii="Arial" w:hAnsi="Arial" w:cs="Arial"/>
          <w:sz w:val="24"/>
          <w:szCs w:val="24"/>
          <w:lang w:val="en-GB"/>
        </w:rPr>
        <w:t>, which is a key species providing multiple services thanks to its high productivity: it increases water transparency and biodiversity; produces oxygen; acts as an important carbon sink, absorbing 7% of carbon emissions of the islands (</w:t>
      </w:r>
      <w:proofErr w:type="spellStart"/>
      <w:r w:rsidRPr="0003520C">
        <w:rPr>
          <w:rFonts w:ascii="Arial" w:hAnsi="Arial" w:cs="Arial"/>
          <w:sz w:val="24"/>
          <w:szCs w:val="24"/>
          <w:lang w:val="en-GB"/>
        </w:rPr>
        <w:t>Marbà</w:t>
      </w:r>
      <w:proofErr w:type="spellEnd"/>
      <w:r w:rsidRPr="0003520C">
        <w:rPr>
          <w:rFonts w:ascii="Arial" w:hAnsi="Arial" w:cs="Arial"/>
          <w:sz w:val="24"/>
          <w:szCs w:val="24"/>
          <w:lang w:val="en-GB"/>
        </w:rPr>
        <w:t xml:space="preserve">, personal </w:t>
      </w:r>
      <w:r w:rsidR="00D3472F" w:rsidRPr="0003520C">
        <w:rPr>
          <w:rFonts w:ascii="Arial" w:hAnsi="Arial" w:cs="Arial"/>
          <w:sz w:val="24"/>
          <w:szCs w:val="24"/>
          <w:lang w:val="en-GB"/>
        </w:rPr>
        <w:t>com</w:t>
      </w:r>
      <w:r w:rsidR="00D3472F">
        <w:rPr>
          <w:rFonts w:ascii="Arial" w:hAnsi="Arial" w:cs="Arial"/>
          <w:sz w:val="24"/>
          <w:szCs w:val="24"/>
          <w:lang w:val="en-GB"/>
        </w:rPr>
        <w:t>munication</w:t>
      </w:r>
      <w:r w:rsidRPr="0003520C">
        <w:rPr>
          <w:rFonts w:ascii="Arial" w:hAnsi="Arial" w:cs="Arial"/>
          <w:sz w:val="24"/>
          <w:szCs w:val="24"/>
          <w:lang w:val="en-GB"/>
        </w:rPr>
        <w:t xml:space="preserve">). However, these meadows are very sensitive to global warming as it produces physiological stress, stimulates bacterial activity, changes ecosystem biodiversity, and increases flowering events and plant mortality </w:t>
      </w:r>
      <w:r w:rsidRPr="0003520C">
        <w:rPr>
          <w:rFonts w:ascii="Arial" w:hAnsi="Arial" w:cs="Arial"/>
          <w:sz w:val="24"/>
          <w:szCs w:val="24"/>
          <w:lang w:val="en-GB"/>
        </w:rPr>
        <w:fldChar w:fldCharType="begin"/>
      </w:r>
      <w:r w:rsidRPr="0003520C">
        <w:rPr>
          <w:rFonts w:ascii="Arial" w:hAnsi="Arial" w:cs="Arial"/>
          <w:sz w:val="24"/>
          <w:szCs w:val="24"/>
          <w:lang w:val="en-GB"/>
        </w:rPr>
        <w:instrText xml:space="preserve"> ADDIN EN.CITE &lt;EndNote&gt;&lt;Cite&gt;&lt;Author&gt;Marba&lt;/Author&gt;&lt;Year&gt;2010&lt;/Year&gt;&lt;RecNum&gt;133&lt;/RecNum&gt;&lt;DisplayText&gt;(Marba and Duarte, 2010)&lt;/DisplayText&gt;&lt;record&gt;&lt;rec-number&gt;133&lt;/rec-number&gt;&lt;foreign-keys&gt;&lt;key app="EN" db-id="fdd592aetzdt2ie2z04xafpa2xp50a2e0rwa" timestamp="1547145633"&gt;133&lt;/key&gt;&lt;/foreign-keys&gt;&lt;ref-type name="Journal Article"&gt;17&lt;/ref-type&gt;&lt;contributors&gt;&lt;authors&gt;&lt;author&gt;Marba, N.&lt;/author&gt;&lt;author&gt;Duarte, C. M.&lt;/author&gt;&lt;/authors&gt;&lt;/contributors&gt;&lt;auth-address&gt;Marba, N&amp;#xD;UIB, CSIC, Dept Global Change Res, IMEDEA, Miquel Marques 21, Esporles 07190, Illes Balears, Spain&amp;#xD;UIB, CSIC, Dept Global Change Res, IMEDEA, Esporles 07190, Illes Balears, Spain&lt;/auth-address&gt;&lt;titles&gt;&lt;title&gt;Mediterranean warming triggers seagrass (Posidonia oceanica) shoot mortality&lt;/title&gt;&lt;secondary-title&gt;Global Change Biology&lt;/secondary-title&gt;&lt;alt-title&gt;Global Change Biol&amp;#xD;Global Change Biol&lt;/alt-title&gt;&lt;/titles&gt;&lt;periodical&gt;&lt;full-title&gt;Global Change Biology&lt;/full-title&gt;&lt;/periodical&gt;&lt;pages&gt;2366-2375&lt;/pages&gt;&lt;volume&gt;16&lt;/volume&gt;&lt;number&gt;8&lt;/number&gt;&lt;keywords&gt;&lt;keyword&gt;angiosperms&lt;/keyword&gt;&lt;keyword&gt;degree-day&lt;/keyword&gt;&lt;keyword&gt;demography&lt;/keyword&gt;&lt;keyword&gt;marine&lt;/keyword&gt;&lt;keyword&gt;mortality&lt;/keyword&gt;&lt;keyword&gt;net population growth&lt;/keyword&gt;&lt;keyword&gt;recruitment&lt;/keyword&gt;&lt;keyword&gt;temperature&lt;/keyword&gt;&lt;keyword&gt;climate-change&lt;/keyword&gt;&lt;keyword&gt;coastal ecosystems&lt;/keyword&gt;&lt;keyword&gt;local impacts&lt;/keyword&gt;&lt;keyword&gt;temperature&lt;/keyword&gt;&lt;keyword&gt;growth&lt;/keyword&gt;&lt;keyword&gt;nutrient&lt;/keyword&gt;&lt;keyword&gt;dynamics&lt;/keyword&gt;&lt;keyword&gt;mallorca&lt;/keyword&gt;&lt;keyword&gt;populations&lt;/keyword&gt;&lt;keyword&gt;extinction&lt;/keyword&gt;&lt;/keywords&gt;&lt;dates&gt;&lt;year&gt;2010&lt;/year&gt;&lt;pub-dates&gt;&lt;date&gt;Aug&lt;/date&gt;&lt;/pub-dates&gt;&lt;/dates&gt;&lt;isbn&gt;1354-1013&lt;/isbn&gt;&lt;accession-num&gt;ISI:000279443800018&lt;/accession-num&gt;&lt;urls&gt;&lt;related-urls&gt;&lt;url&gt;&lt;style face="underline" font="default" size="100%"&gt;&amp;lt;Go to ISI&amp;gt;://000279443800018&lt;/style&gt;&lt;/url&gt;&lt;/related-urls&gt;&lt;/urls&gt;&lt;language&gt;English&lt;/language&gt;&lt;/record&gt;&lt;/Cite&gt;&lt;/EndNote&gt;</w:instrText>
      </w:r>
      <w:r w:rsidRPr="0003520C">
        <w:rPr>
          <w:rFonts w:ascii="Arial" w:hAnsi="Arial" w:cs="Arial"/>
          <w:sz w:val="24"/>
          <w:szCs w:val="24"/>
          <w:lang w:val="en-GB"/>
        </w:rPr>
        <w:fldChar w:fldCharType="separate"/>
      </w:r>
      <w:r w:rsidRPr="0003520C">
        <w:rPr>
          <w:rFonts w:ascii="Arial" w:hAnsi="Arial" w:cs="Arial"/>
          <w:noProof/>
          <w:sz w:val="24"/>
          <w:szCs w:val="24"/>
          <w:lang w:val="en-GB"/>
        </w:rPr>
        <w:t>(Marbà and Duarte 2010)</w:t>
      </w:r>
      <w:r w:rsidRPr="0003520C">
        <w:rPr>
          <w:rFonts w:ascii="Arial" w:hAnsi="Arial" w:cs="Arial"/>
          <w:sz w:val="24"/>
          <w:szCs w:val="24"/>
          <w:lang w:val="en-GB"/>
        </w:rPr>
        <w:fldChar w:fldCharType="end"/>
      </w:r>
      <w:r w:rsidRPr="0003520C">
        <w:rPr>
          <w:rFonts w:ascii="Arial" w:hAnsi="Arial" w:cs="Arial"/>
          <w:sz w:val="24"/>
          <w:szCs w:val="24"/>
          <w:lang w:val="en-GB"/>
        </w:rPr>
        <w:t xml:space="preserve">. As a result, both the seagrass and its services could disappear by 2040-2060 in the shallowest areas </w:t>
      </w:r>
      <w:r w:rsidRPr="0003520C">
        <w:rPr>
          <w:rFonts w:ascii="Arial" w:hAnsi="Arial" w:cs="Arial"/>
          <w:sz w:val="24"/>
          <w:szCs w:val="24"/>
          <w:lang w:val="en-GB"/>
        </w:rPr>
        <w:fldChar w:fldCharType="begin"/>
      </w:r>
      <w:r w:rsidRPr="0003520C">
        <w:rPr>
          <w:rFonts w:ascii="Arial" w:hAnsi="Arial" w:cs="Arial"/>
          <w:sz w:val="24"/>
          <w:szCs w:val="24"/>
          <w:lang w:val="en-GB"/>
        </w:rPr>
        <w:instrText xml:space="preserve"> ADDIN EN.CITE &lt;EndNote&gt;&lt;Cite&gt;&lt;Author&gt;Jorda&lt;/Author&gt;&lt;Year&gt;2012&lt;/Year&gt;&lt;RecNum&gt;1747&lt;/RecNum&gt;&lt;DisplayText&gt;(Jorda et al., 2012)&lt;/DisplayText&gt;&lt;record&gt;&lt;rec-number&gt;1747&lt;/rec-number&gt;&lt;foreign-keys&gt;&lt;key app="EN" db-id="fdd592aetzdt2ie2z04xafpa2xp50a2e0rwa" timestamp="1547147026"&gt;1747&lt;/key&gt;&lt;/foreign-keys&gt;&lt;ref-type name="Journal Article"&gt;17&lt;/ref-type&gt;&lt;contributors&gt;&lt;authors&gt;&lt;author&gt;Jorda, G.&lt;/author&gt;&lt;author&gt;Marba, N.&lt;/author&gt;&lt;author&gt;Duarte, C. M.&lt;/author&gt;&lt;/authors&gt;&lt;/contributors&gt;&lt;titles&gt;&lt;title&gt;Mediterranean seagrass vulnerable to regional climate warming&lt;/title&gt;&lt;secondary-title&gt;Nature climate change&lt;/secondary-title&gt;&lt;/titles&gt;&lt;periodical&gt;&lt;full-title&gt;Nature Climate Change&lt;/full-title&gt;&lt;/periodical&gt;&lt;dates&gt;&lt;year&gt;2012&lt;/year&gt;&lt;/dates&gt;&lt;urls&gt;&lt;/urls&gt;&lt;electronic-resource-num&gt;&lt;style face="underline" font="default" size="100%"&gt;10.1038/nclimate1533&lt;/style&gt;&lt;/electronic-resource-num&gt;&lt;/record&gt;&lt;/Cite&gt;&lt;/EndNote&gt;</w:instrText>
      </w:r>
      <w:r w:rsidRPr="0003520C">
        <w:rPr>
          <w:rFonts w:ascii="Arial" w:hAnsi="Arial" w:cs="Arial"/>
          <w:sz w:val="24"/>
          <w:szCs w:val="24"/>
          <w:lang w:val="en-GB"/>
        </w:rPr>
        <w:fldChar w:fldCharType="separate"/>
      </w:r>
      <w:r w:rsidRPr="0003520C">
        <w:rPr>
          <w:rFonts w:ascii="Arial" w:hAnsi="Arial" w:cs="Arial"/>
          <w:noProof/>
          <w:sz w:val="24"/>
          <w:szCs w:val="24"/>
          <w:lang w:val="en-GB"/>
        </w:rPr>
        <w:t>(Jordà et al. 2012)</w:t>
      </w:r>
      <w:r w:rsidRPr="0003520C">
        <w:rPr>
          <w:rFonts w:ascii="Arial" w:hAnsi="Arial" w:cs="Arial"/>
          <w:sz w:val="24"/>
          <w:szCs w:val="24"/>
          <w:lang w:val="en-GB"/>
        </w:rPr>
        <w:fldChar w:fldCharType="end"/>
      </w:r>
      <w:r w:rsidRPr="0003520C">
        <w:rPr>
          <w:rFonts w:ascii="Arial" w:hAnsi="Arial" w:cs="Arial"/>
          <w:sz w:val="24"/>
          <w:szCs w:val="24"/>
          <w:lang w:val="en-GB"/>
        </w:rPr>
        <w:t>, this shaping the future of Mediterranean coastal ecosystems.</w:t>
      </w:r>
    </w:p>
    <w:p w14:paraId="59C34C4E" w14:textId="77777777" w:rsidR="00261A8E" w:rsidRPr="0003520C" w:rsidRDefault="00261A8E" w:rsidP="00261A8E">
      <w:pPr>
        <w:rPr>
          <w:rFonts w:ascii="Arial" w:hAnsi="Arial" w:cs="Arial"/>
          <w:sz w:val="24"/>
          <w:szCs w:val="24"/>
          <w:lang w:val="en-GB"/>
        </w:rPr>
      </w:pPr>
    </w:p>
    <w:p w14:paraId="345335E9" w14:textId="77777777" w:rsidR="00261A8E" w:rsidRPr="0003520C" w:rsidRDefault="00261A8E" w:rsidP="00261A8E">
      <w:pPr>
        <w:rPr>
          <w:rFonts w:ascii="Arial" w:hAnsi="Arial" w:cs="Arial"/>
          <w:sz w:val="24"/>
          <w:szCs w:val="24"/>
          <w:lang w:val="en-GB"/>
        </w:rPr>
      </w:pPr>
      <w:r w:rsidRPr="0003520C">
        <w:rPr>
          <w:rFonts w:ascii="Arial" w:hAnsi="Arial" w:cs="Arial"/>
          <w:sz w:val="24"/>
          <w:szCs w:val="24"/>
          <w:lang w:val="en-GB"/>
        </w:rPr>
        <w:t xml:space="preserve">Benthic filters are another Mediterranean sensitive community to global warming. During summer, high temperatures enhance stratification, reducing food-supply to bottom waters, and benthic filtering communities die of starvation. This phenomenon has already caused mass mortality events of different invertebrate groups, such as gorgonians and corals </w:t>
      </w:r>
      <w:r w:rsidRPr="0003520C">
        <w:rPr>
          <w:rFonts w:ascii="Arial" w:hAnsi="Arial" w:cs="Arial"/>
          <w:sz w:val="24"/>
          <w:szCs w:val="24"/>
          <w:lang w:val="en-GB"/>
        </w:rPr>
        <w:fldChar w:fldCharType="begin">
          <w:fldData xml:space="preserve">PEVuZE5vdGU+PENpdGU+PEF1dGhvcj5HYXJyYWJvdTwvQXV0aG9yPjxZZWFyPjIwMTk8L1llYXI+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</w:fldData>
        </w:fldChar>
      </w:r>
      <w:r w:rsidRPr="0003520C">
        <w:rPr>
          <w:rFonts w:ascii="Arial" w:hAnsi="Arial" w:cs="Arial"/>
          <w:sz w:val="24"/>
          <w:szCs w:val="24"/>
          <w:lang w:val="en-GB"/>
        </w:rPr>
        <w:instrText xml:space="preserve"> ADDIN EN.CITE </w:instrText>
      </w:r>
      <w:r w:rsidRPr="0003520C">
        <w:rPr>
          <w:rFonts w:ascii="Arial" w:hAnsi="Arial" w:cs="Arial"/>
          <w:sz w:val="24"/>
          <w:szCs w:val="24"/>
          <w:lang w:val="en-GB"/>
        </w:rPr>
        <w:fldChar w:fldCharType="begin">
          <w:fldData xml:space="preserve">PEVuZE5vdGU+PENpdGU+PEF1dGhvcj5HYXJyYWJvdTwvQXV0aG9yPjxZZWFyPjIwMTk8L1llYXI+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</w:fldData>
        </w:fldChar>
      </w:r>
      <w:r w:rsidRPr="0003520C">
        <w:rPr>
          <w:rFonts w:ascii="Arial" w:hAnsi="Arial" w:cs="Arial"/>
          <w:sz w:val="24"/>
          <w:szCs w:val="24"/>
          <w:lang w:val="en-GB"/>
        </w:rPr>
        <w:instrText xml:space="preserve"> ADDIN EN.CITE.DATA </w:instrText>
      </w:r>
      <w:r w:rsidRPr="0003520C">
        <w:rPr>
          <w:rFonts w:ascii="Arial" w:hAnsi="Arial" w:cs="Arial"/>
          <w:sz w:val="24"/>
          <w:szCs w:val="24"/>
          <w:lang w:val="en-GB"/>
        </w:rPr>
      </w:r>
      <w:r w:rsidRPr="0003520C">
        <w:rPr>
          <w:rFonts w:ascii="Arial" w:hAnsi="Arial" w:cs="Arial"/>
          <w:sz w:val="24"/>
          <w:szCs w:val="24"/>
          <w:lang w:val="en-GB"/>
        </w:rPr>
        <w:fldChar w:fldCharType="end"/>
      </w:r>
      <w:r w:rsidRPr="0003520C">
        <w:rPr>
          <w:rFonts w:ascii="Arial" w:hAnsi="Arial" w:cs="Arial"/>
          <w:sz w:val="24"/>
          <w:szCs w:val="24"/>
          <w:lang w:val="en-GB"/>
        </w:rPr>
      </w:r>
      <w:r w:rsidRPr="0003520C">
        <w:rPr>
          <w:rFonts w:ascii="Arial" w:hAnsi="Arial" w:cs="Arial"/>
          <w:sz w:val="24"/>
          <w:szCs w:val="24"/>
          <w:lang w:val="en-GB"/>
        </w:rPr>
        <w:fldChar w:fldCharType="separate"/>
      </w:r>
      <w:r w:rsidRPr="0003520C">
        <w:rPr>
          <w:rFonts w:ascii="Arial" w:hAnsi="Arial" w:cs="Arial"/>
          <w:noProof/>
          <w:sz w:val="24"/>
          <w:szCs w:val="24"/>
          <w:lang w:val="en-GB"/>
        </w:rPr>
        <w:t>(Garrabou et al. 2019)</w:t>
      </w:r>
      <w:r w:rsidRPr="0003520C">
        <w:rPr>
          <w:rFonts w:ascii="Arial" w:hAnsi="Arial" w:cs="Arial"/>
          <w:sz w:val="24"/>
          <w:szCs w:val="24"/>
          <w:lang w:val="en-GB"/>
        </w:rPr>
        <w:fldChar w:fldCharType="end"/>
      </w:r>
      <w:r w:rsidRPr="0003520C">
        <w:rPr>
          <w:rFonts w:ascii="Arial" w:hAnsi="Arial" w:cs="Arial"/>
          <w:sz w:val="24"/>
          <w:szCs w:val="24"/>
          <w:lang w:val="en-GB"/>
        </w:rPr>
        <w:t xml:space="preserve">. </w:t>
      </w:r>
    </w:p>
    <w:p w14:paraId="774802DC" w14:textId="77777777" w:rsidR="00261A8E" w:rsidRPr="0003520C" w:rsidRDefault="00261A8E" w:rsidP="00261A8E">
      <w:pPr>
        <w:rPr>
          <w:rFonts w:ascii="Arial" w:hAnsi="Arial" w:cs="Arial"/>
          <w:sz w:val="24"/>
          <w:szCs w:val="24"/>
          <w:lang w:val="en-GB"/>
        </w:rPr>
      </w:pPr>
    </w:p>
    <w:p w14:paraId="20A29C3F" w14:textId="77777777" w:rsidR="00261A8E" w:rsidRPr="0003520C" w:rsidRDefault="00261A8E" w:rsidP="00261A8E">
      <w:pPr>
        <w:rPr>
          <w:rFonts w:ascii="Arial" w:hAnsi="Arial" w:cs="Arial"/>
          <w:sz w:val="24"/>
          <w:szCs w:val="24"/>
          <w:lang w:val="en-GB"/>
        </w:rPr>
      </w:pPr>
      <w:r w:rsidRPr="0003520C">
        <w:rPr>
          <w:rFonts w:ascii="Arial" w:hAnsi="Arial" w:cs="Arial"/>
          <w:sz w:val="24"/>
          <w:szCs w:val="24"/>
          <w:lang w:val="en-GB"/>
        </w:rPr>
        <w:t xml:space="preserve">Migration and distribution of fish communities can also suffer from CC impacts. Since 1960 global warming produced a migration of ocean isotherms of 50 km/decade in the Mediterranean Sea </w:t>
      </w:r>
      <w:r w:rsidRPr="0003520C">
        <w:rPr>
          <w:rFonts w:ascii="Arial" w:hAnsi="Arial" w:cs="Arial"/>
          <w:sz w:val="24"/>
          <w:szCs w:val="24"/>
          <w:lang w:val="en-GB"/>
        </w:rPr>
        <w:fldChar w:fldCharType="begin">
          <w:fldData xml:space="preserve">PEVuZE5vdGU+PENpdGU+PEF1dGhvcj5CdXJyb3dzPC9BdXRob3I+PFllYXI+MjAxMTwvWWVhcj48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</w:fldData>
        </w:fldChar>
      </w:r>
      <w:r w:rsidRPr="0003520C">
        <w:rPr>
          <w:rFonts w:ascii="Arial" w:hAnsi="Arial" w:cs="Arial"/>
          <w:sz w:val="24"/>
          <w:szCs w:val="24"/>
          <w:lang w:val="en-GB"/>
        </w:rPr>
        <w:instrText xml:space="preserve"> ADDIN EN.CITE </w:instrText>
      </w:r>
      <w:r w:rsidRPr="0003520C">
        <w:rPr>
          <w:rFonts w:ascii="Arial" w:hAnsi="Arial" w:cs="Arial"/>
          <w:sz w:val="24"/>
          <w:szCs w:val="24"/>
          <w:lang w:val="en-GB"/>
        </w:rPr>
        <w:fldChar w:fldCharType="begin">
          <w:fldData xml:space="preserve">PEVuZE5vdGU+PENpdGU+PEF1dGhvcj5CdXJyb3dzPC9BdXRob3I+PFllYXI+MjAxMTwvWWVhcj48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</w:fldData>
        </w:fldChar>
      </w:r>
      <w:r w:rsidRPr="0003520C">
        <w:rPr>
          <w:rFonts w:ascii="Arial" w:hAnsi="Arial" w:cs="Arial"/>
          <w:sz w:val="24"/>
          <w:szCs w:val="24"/>
          <w:lang w:val="en-GB"/>
        </w:rPr>
        <w:instrText xml:space="preserve"> ADDIN EN.CITE.DATA </w:instrText>
      </w:r>
      <w:r w:rsidRPr="0003520C">
        <w:rPr>
          <w:rFonts w:ascii="Arial" w:hAnsi="Arial" w:cs="Arial"/>
          <w:sz w:val="24"/>
          <w:szCs w:val="24"/>
          <w:lang w:val="en-GB"/>
        </w:rPr>
      </w:r>
      <w:r w:rsidRPr="0003520C">
        <w:rPr>
          <w:rFonts w:ascii="Arial" w:hAnsi="Arial" w:cs="Arial"/>
          <w:sz w:val="24"/>
          <w:szCs w:val="24"/>
          <w:lang w:val="en-GB"/>
        </w:rPr>
        <w:fldChar w:fldCharType="end"/>
      </w:r>
      <w:r w:rsidRPr="0003520C">
        <w:rPr>
          <w:rFonts w:ascii="Arial" w:hAnsi="Arial" w:cs="Arial"/>
          <w:sz w:val="24"/>
          <w:szCs w:val="24"/>
          <w:lang w:val="en-GB"/>
        </w:rPr>
      </w:r>
      <w:r w:rsidRPr="0003520C">
        <w:rPr>
          <w:rFonts w:ascii="Arial" w:hAnsi="Arial" w:cs="Arial"/>
          <w:sz w:val="24"/>
          <w:szCs w:val="24"/>
          <w:lang w:val="en-GB"/>
        </w:rPr>
        <w:fldChar w:fldCharType="separate"/>
      </w:r>
      <w:r w:rsidRPr="0003520C">
        <w:rPr>
          <w:rFonts w:ascii="Arial" w:hAnsi="Arial" w:cs="Arial"/>
          <w:noProof/>
          <w:sz w:val="24"/>
          <w:szCs w:val="24"/>
          <w:lang w:val="en-GB"/>
        </w:rPr>
        <w:t>(Burrows et al. 2011)</w:t>
      </w:r>
      <w:r w:rsidRPr="0003520C">
        <w:rPr>
          <w:rFonts w:ascii="Arial" w:hAnsi="Arial" w:cs="Arial"/>
          <w:sz w:val="24"/>
          <w:szCs w:val="24"/>
          <w:lang w:val="en-GB"/>
        </w:rPr>
        <w:fldChar w:fldCharType="end"/>
      </w:r>
      <w:r w:rsidRPr="0003520C">
        <w:rPr>
          <w:rFonts w:ascii="Arial" w:hAnsi="Arial" w:cs="Arial"/>
          <w:sz w:val="24"/>
          <w:szCs w:val="24"/>
          <w:lang w:val="en-GB"/>
        </w:rPr>
        <w:t xml:space="preserve"> altering distribution of fish species, with some species migrating northwards seeking for refugee in colder waters. </w:t>
      </w:r>
    </w:p>
    <w:p w14:paraId="1950ED23" w14:textId="77777777" w:rsidR="00261A8E" w:rsidRPr="0003520C" w:rsidRDefault="00261A8E" w:rsidP="00261A8E">
      <w:pPr>
        <w:rPr>
          <w:rFonts w:ascii="Arial" w:hAnsi="Arial" w:cs="Arial"/>
          <w:sz w:val="24"/>
          <w:szCs w:val="24"/>
          <w:lang w:val="en-GB"/>
        </w:rPr>
      </w:pPr>
    </w:p>
    <w:p w14:paraId="50A61FCC" w14:textId="39F56215" w:rsidR="00261A8E" w:rsidRPr="0003520C" w:rsidRDefault="00261A8E" w:rsidP="00261A8E">
      <w:pPr>
        <w:rPr>
          <w:rFonts w:ascii="Arial" w:hAnsi="Arial" w:cs="Arial"/>
          <w:sz w:val="24"/>
          <w:szCs w:val="24"/>
          <w:lang w:val="en-GB"/>
        </w:rPr>
      </w:pPr>
      <w:r w:rsidRPr="0003520C">
        <w:rPr>
          <w:rFonts w:ascii="Arial" w:hAnsi="Arial" w:cs="Arial"/>
          <w:sz w:val="24"/>
          <w:szCs w:val="24"/>
          <w:lang w:val="en-GB"/>
        </w:rPr>
        <w:t xml:space="preserve">The proliferation of tropical species is leading to the Mediterranean </w:t>
      </w:r>
      <w:proofErr w:type="spellStart"/>
      <w:r w:rsidRPr="0003520C">
        <w:rPr>
          <w:rFonts w:ascii="Arial" w:hAnsi="Arial" w:cs="Arial"/>
          <w:sz w:val="24"/>
          <w:szCs w:val="24"/>
          <w:lang w:val="en-GB"/>
        </w:rPr>
        <w:t>tropicalization</w:t>
      </w:r>
      <w:proofErr w:type="spellEnd"/>
      <w:r w:rsidRPr="0003520C">
        <w:rPr>
          <w:rFonts w:ascii="Arial" w:hAnsi="Arial" w:cs="Arial"/>
          <w:sz w:val="24"/>
          <w:szCs w:val="24"/>
          <w:lang w:val="en-GB"/>
        </w:rPr>
        <w:t xml:space="preserve"> </w:t>
      </w:r>
      <w:r w:rsidRPr="0003520C">
        <w:rPr>
          <w:rFonts w:ascii="Arial" w:hAnsi="Arial" w:cs="Arial"/>
          <w:sz w:val="24"/>
          <w:szCs w:val="24"/>
          <w:lang w:val="en-GB"/>
        </w:rPr>
        <w:fldChar w:fldCharType="begin"/>
      </w:r>
      <w:r w:rsidRPr="0003520C">
        <w:rPr>
          <w:rFonts w:ascii="Arial" w:hAnsi="Arial" w:cs="Arial"/>
          <w:sz w:val="24"/>
          <w:szCs w:val="24"/>
          <w:lang w:val="en-GB"/>
        </w:rPr>
        <w:instrText xml:space="preserve"> ADDIN EN.CITE &lt;EndNote&gt;&lt;Cite&gt;&lt;Author&gt;Bianchi&lt;/Author&gt;&lt;Year&gt;2003&lt;/Year&gt;&lt;RecNum&gt;1384&lt;/RecNum&gt;&lt;DisplayText&gt;(Bianchi and Morri, 2003)&lt;/DisplayText&gt;&lt;record&gt;&lt;rec-number&gt;1384&lt;/rec-number&gt;&lt;foreign-keys&gt;&lt;key app="EN" db-id="fdd592aetzdt2ie2z04xafpa2xp50a2e0rwa" timestamp="1547147025"&gt;1384&lt;/key&gt;&lt;/foreign-keys&gt;&lt;ref-type name="Journal Article"&gt;17&lt;/ref-type&gt;&lt;contributors&gt;&lt;authors&gt;&lt;author&gt;Bianchi, C.M.&lt;/author&gt;&lt;author&gt;Morri, C.&lt;/author&gt;&lt;/authors&gt;&lt;/contributors&gt;&lt;titles&gt;&lt;title&gt;Global sea warming and ‘‘tropicalization’’ of the Mediterranean Sea: Biogeographic and ecological aspects&lt;/title&gt;&lt;secondary-title&gt;Biogeographia&lt;/secondary-title&gt;&lt;/titles&gt;&lt;periodical&gt;&lt;full-title&gt;Biogeographia&lt;/full-title&gt;&lt;/periodical&gt;&lt;pages&gt;319-327&lt;/pages&gt;&lt;volume&gt;24&lt;/volume&gt;&lt;dates&gt;&lt;year&gt;2003&lt;/year&gt;&lt;/dates&gt;&lt;urls&gt;&lt;/urls&gt;&lt;/record&gt;&lt;/Cite&gt;&lt;/EndNote&gt;</w:instrText>
      </w:r>
      <w:r w:rsidRPr="0003520C">
        <w:rPr>
          <w:rFonts w:ascii="Arial" w:hAnsi="Arial" w:cs="Arial"/>
          <w:sz w:val="24"/>
          <w:szCs w:val="24"/>
          <w:lang w:val="en-GB"/>
        </w:rPr>
        <w:fldChar w:fldCharType="separate"/>
      </w:r>
      <w:r w:rsidRPr="0003520C">
        <w:rPr>
          <w:rFonts w:ascii="Arial" w:hAnsi="Arial" w:cs="Arial"/>
          <w:noProof/>
          <w:sz w:val="24"/>
          <w:szCs w:val="24"/>
          <w:lang w:val="en-GB"/>
        </w:rPr>
        <w:t>(Bianchi and Morri 2003)</w:t>
      </w:r>
      <w:r w:rsidRPr="0003520C">
        <w:rPr>
          <w:rFonts w:ascii="Arial" w:hAnsi="Arial" w:cs="Arial"/>
          <w:sz w:val="24"/>
          <w:szCs w:val="24"/>
          <w:lang w:val="en-GB"/>
        </w:rPr>
        <w:fldChar w:fldCharType="end"/>
      </w:r>
      <w:r w:rsidRPr="0003520C">
        <w:rPr>
          <w:rFonts w:ascii="Arial" w:hAnsi="Arial" w:cs="Arial"/>
          <w:sz w:val="24"/>
          <w:szCs w:val="24"/>
          <w:lang w:val="en-GB"/>
        </w:rPr>
        <w:t xml:space="preserve">. Some invasive species will benefit from warmer waters </w:t>
      </w:r>
      <w:r w:rsidRPr="0003520C">
        <w:rPr>
          <w:rFonts w:ascii="Arial" w:hAnsi="Arial" w:cs="Arial"/>
          <w:sz w:val="24"/>
          <w:szCs w:val="24"/>
          <w:lang w:val="en-GB"/>
        </w:rPr>
        <w:fldChar w:fldCharType="begin"/>
      </w:r>
      <w:r w:rsidRPr="0003520C">
        <w:rPr>
          <w:rFonts w:ascii="Arial" w:hAnsi="Arial" w:cs="Arial"/>
          <w:sz w:val="24"/>
          <w:szCs w:val="24"/>
          <w:lang w:val="en-GB"/>
        </w:rPr>
        <w:instrText xml:space="preserve"> ADDIN EN.CITE &lt;EndNote&gt;&lt;Cite&gt;&lt;Author&gt;Raitsos&lt;/Author&gt;&lt;Year&gt;2010&lt;/Year&gt;&lt;RecNum&gt;2022&lt;/RecNum&gt;&lt;DisplayText&gt;(Raitsos et al., 2010)&lt;/DisplayText&gt;&lt;record&gt;&lt;rec-number&gt;2022&lt;/rec-number&gt;&lt;foreign-keys&gt;&lt;key app="EN" db-id="fdd592aetzdt2ie2z04xafpa2xp50a2e0rwa" timestamp="1547147027"&gt;2022&lt;/key&gt;&lt;/foreign-keys&gt;&lt;ref-type name="Journal Article"&gt;17&lt;/ref-type&gt;&lt;contributors&gt;&lt;authors&gt;&lt;author&gt;Raitsos, Dionysios E.&lt;/author&gt;&lt;author&gt;Beaugrand, Gregory&lt;/author&gt;&lt;author&gt;Georgopoulos, Dimitrios&lt;/author&gt;&lt;author&gt;Zenetos, Argyro&lt;/author&gt;&lt;author&gt;Pancucci-Papadopoulou, Antonietta M.&lt;/author&gt;&lt;author&gt;Theocharis, Alexander&lt;/author&gt;&lt;author&gt;Papathanassiou, Evangelos&lt;/author&gt;&lt;/authors&gt;&lt;/contributors&gt;&lt;titles&gt;&lt;title&gt;Global climate change amplifies the entry of tropical species into the Eastern Mediterranean Sea&lt;/title&gt;&lt;secondary-title&gt;Limnology and Oceanography&lt;/secondary-title&gt;&lt;/titles&gt;&lt;periodical&gt;&lt;full-title&gt;Limnology and Oceanography&lt;/full-title&gt;&lt;/periodical&gt;&lt;pages&gt;1478-1484&lt;/pages&gt;&lt;volume&gt;55&lt;/volume&gt;&lt;number&gt;4&lt;/number&gt;&lt;dates&gt;&lt;year&gt;2010&lt;/year&gt;&lt;pub-dates&gt;&lt;date&gt;Jul&lt;/date&gt;&lt;/pub-dates&gt;&lt;/dates&gt;&lt;isbn&gt;0024-3590&lt;/isbn&gt;&lt;accession-num&gt;WOS:000283657000002&lt;/accession-num&gt;&lt;urls&gt;&lt;related-urls&gt;&lt;url&gt;&amp;lt;Go to ISI&amp;gt;://WOS:000283657000002&lt;/url&gt;&lt;/related-urls&gt;&lt;/urls&gt;&lt;electronic-resource-num&gt;10.4319/lo.2010.55.4.1478&lt;/electronic-resource-num&gt;&lt;/record&gt;&lt;/Cite&gt;&lt;/EndNote&gt;</w:instrText>
      </w:r>
      <w:r w:rsidRPr="0003520C">
        <w:rPr>
          <w:rFonts w:ascii="Arial" w:hAnsi="Arial" w:cs="Arial"/>
          <w:sz w:val="24"/>
          <w:szCs w:val="24"/>
          <w:lang w:val="en-GB"/>
        </w:rPr>
        <w:fldChar w:fldCharType="separate"/>
      </w:r>
      <w:r w:rsidRPr="0003520C">
        <w:rPr>
          <w:rFonts w:ascii="Arial" w:hAnsi="Arial" w:cs="Arial"/>
          <w:noProof/>
          <w:sz w:val="24"/>
          <w:szCs w:val="24"/>
          <w:lang w:val="en-GB"/>
        </w:rPr>
        <w:t>(Raitsos et al. 2010)</w:t>
      </w:r>
      <w:r w:rsidRPr="0003520C">
        <w:rPr>
          <w:rFonts w:ascii="Arial" w:hAnsi="Arial" w:cs="Arial"/>
          <w:sz w:val="24"/>
          <w:szCs w:val="24"/>
          <w:lang w:val="en-GB"/>
        </w:rPr>
        <w:fldChar w:fldCharType="end"/>
      </w:r>
      <w:r w:rsidRPr="0003520C">
        <w:rPr>
          <w:rFonts w:ascii="Arial" w:hAnsi="Arial" w:cs="Arial"/>
          <w:sz w:val="24"/>
          <w:szCs w:val="24"/>
          <w:lang w:val="en-GB"/>
        </w:rPr>
        <w:t xml:space="preserve">. The invasive </w:t>
      </w:r>
      <w:proofErr w:type="spellStart"/>
      <w:r w:rsidRPr="0003520C">
        <w:rPr>
          <w:rFonts w:ascii="Arial" w:hAnsi="Arial" w:cs="Arial"/>
          <w:sz w:val="24"/>
          <w:szCs w:val="24"/>
          <w:lang w:val="en-GB"/>
        </w:rPr>
        <w:t>macroalgae</w:t>
      </w:r>
      <w:proofErr w:type="spellEnd"/>
      <w:r w:rsidRPr="0003520C">
        <w:rPr>
          <w:rFonts w:ascii="Arial" w:hAnsi="Arial" w:cs="Arial"/>
          <w:sz w:val="24"/>
          <w:szCs w:val="24"/>
          <w:lang w:val="en-GB"/>
        </w:rPr>
        <w:t xml:space="preserve"> </w:t>
      </w:r>
      <w:proofErr w:type="spellStart"/>
      <w:r w:rsidRPr="0003520C">
        <w:rPr>
          <w:rFonts w:ascii="Arial" w:hAnsi="Arial" w:cs="Arial"/>
          <w:i/>
          <w:sz w:val="24"/>
          <w:szCs w:val="24"/>
          <w:lang w:val="en-GB"/>
        </w:rPr>
        <w:t>Halimeda</w:t>
      </w:r>
      <w:proofErr w:type="spellEnd"/>
      <w:r w:rsidRPr="0003520C">
        <w:rPr>
          <w:rFonts w:ascii="Arial" w:hAnsi="Arial" w:cs="Arial"/>
          <w:i/>
          <w:sz w:val="24"/>
          <w:szCs w:val="24"/>
          <w:lang w:val="en-GB"/>
        </w:rPr>
        <w:t xml:space="preserve"> </w:t>
      </w:r>
      <w:proofErr w:type="spellStart"/>
      <w:r w:rsidRPr="0003520C">
        <w:rPr>
          <w:rFonts w:ascii="Arial" w:hAnsi="Arial" w:cs="Arial"/>
          <w:i/>
          <w:sz w:val="24"/>
          <w:szCs w:val="24"/>
          <w:lang w:val="en-GB"/>
        </w:rPr>
        <w:t>incrassata</w:t>
      </w:r>
      <w:proofErr w:type="spellEnd"/>
      <w:r w:rsidRPr="0003520C">
        <w:rPr>
          <w:rFonts w:ascii="Arial" w:hAnsi="Arial" w:cs="Arial"/>
          <w:sz w:val="24"/>
          <w:szCs w:val="24"/>
          <w:lang w:val="en-GB"/>
        </w:rPr>
        <w:t xml:space="preserve"> has rapidly colonized sandy habitats since 2011 (</w:t>
      </w:r>
      <w:proofErr w:type="spellStart"/>
      <w:r w:rsidRPr="0003520C">
        <w:rPr>
          <w:rFonts w:ascii="Arial" w:hAnsi="Arial" w:cs="Arial"/>
          <w:sz w:val="24"/>
          <w:szCs w:val="24"/>
          <w:lang w:val="en-GB"/>
        </w:rPr>
        <w:t>Alós</w:t>
      </w:r>
      <w:proofErr w:type="spellEnd"/>
      <w:r w:rsidRPr="0003520C">
        <w:rPr>
          <w:rFonts w:ascii="Arial" w:hAnsi="Arial" w:cs="Arial"/>
          <w:sz w:val="24"/>
          <w:szCs w:val="24"/>
          <w:lang w:val="en-GB"/>
        </w:rPr>
        <w:t xml:space="preserve"> et al. 2016) leading to changes in abundances and distribution of fishes (Vivo-Pons et al. 2020). Another invasive species that could benefit from CC </w:t>
      </w:r>
      <w:r w:rsidR="00D3472F">
        <w:rPr>
          <w:rFonts w:ascii="Arial" w:hAnsi="Arial" w:cs="Arial"/>
          <w:sz w:val="24"/>
          <w:szCs w:val="24"/>
          <w:lang w:val="en-GB"/>
        </w:rPr>
        <w:t>are</w:t>
      </w:r>
      <w:r w:rsidR="00D3472F" w:rsidRPr="0003520C">
        <w:rPr>
          <w:rFonts w:ascii="Arial" w:hAnsi="Arial" w:cs="Arial"/>
          <w:sz w:val="24"/>
          <w:szCs w:val="24"/>
          <w:lang w:val="en-GB"/>
        </w:rPr>
        <w:t xml:space="preserve"> </w:t>
      </w:r>
      <w:r w:rsidRPr="0003520C">
        <w:rPr>
          <w:rFonts w:ascii="Arial" w:hAnsi="Arial" w:cs="Arial"/>
          <w:sz w:val="24"/>
          <w:szCs w:val="24"/>
          <w:lang w:val="en-GB"/>
        </w:rPr>
        <w:t>the rabbitfish (</w:t>
      </w:r>
      <w:proofErr w:type="spellStart"/>
      <w:r w:rsidRPr="0003520C">
        <w:rPr>
          <w:rFonts w:ascii="Arial" w:eastAsia="Times New Roman" w:hAnsi="Arial" w:cs="Arial"/>
          <w:i/>
          <w:iCs/>
          <w:color w:val="000000"/>
          <w:sz w:val="24"/>
          <w:szCs w:val="24"/>
          <w:lang w:val="en-GB"/>
        </w:rPr>
        <w:t>Siganus</w:t>
      </w:r>
      <w:proofErr w:type="spellEnd"/>
      <w:r w:rsidRPr="0003520C">
        <w:rPr>
          <w:rFonts w:ascii="Arial" w:eastAsia="Times New Roman" w:hAnsi="Arial" w:cs="Arial"/>
          <w:i/>
          <w:iCs/>
          <w:color w:val="000000"/>
          <w:lang w:val="en-GB"/>
        </w:rPr>
        <w:t xml:space="preserve"> </w:t>
      </w:r>
      <w:proofErr w:type="spellStart"/>
      <w:r w:rsidRPr="0003520C">
        <w:rPr>
          <w:rFonts w:ascii="Arial" w:eastAsia="Times New Roman" w:hAnsi="Arial" w:cs="Arial"/>
          <w:i/>
          <w:iCs/>
          <w:color w:val="000000"/>
          <w:sz w:val="24"/>
          <w:szCs w:val="24"/>
          <w:lang w:val="en-GB"/>
        </w:rPr>
        <w:t>luridus</w:t>
      </w:r>
      <w:proofErr w:type="spellEnd"/>
      <w:r w:rsidRPr="0003520C">
        <w:rPr>
          <w:rFonts w:ascii="Arial" w:eastAsia="Times New Roman" w:hAnsi="Arial" w:cs="Arial"/>
          <w:i/>
          <w:iCs/>
          <w:color w:val="000000"/>
          <w:sz w:val="24"/>
          <w:szCs w:val="24"/>
          <w:lang w:val="en-GB"/>
        </w:rPr>
        <w:t xml:space="preserve"> </w:t>
      </w:r>
      <w:r w:rsidRPr="00DB0E3F">
        <w:rPr>
          <w:rFonts w:ascii="Arial" w:eastAsia="Times New Roman" w:hAnsi="Arial" w:cs="Arial"/>
          <w:iCs/>
          <w:color w:val="000000"/>
          <w:sz w:val="24"/>
          <w:szCs w:val="24"/>
          <w:lang w:val="en-GB"/>
        </w:rPr>
        <w:t>and</w:t>
      </w:r>
      <w:r w:rsidRPr="0003520C">
        <w:rPr>
          <w:rFonts w:ascii="Arial" w:eastAsia="Times New Roman" w:hAnsi="Arial" w:cs="Arial"/>
          <w:i/>
          <w:iCs/>
          <w:color w:val="000000"/>
          <w:sz w:val="24"/>
          <w:szCs w:val="24"/>
          <w:lang w:val="en-GB"/>
        </w:rPr>
        <w:t xml:space="preserve"> S. </w:t>
      </w:r>
      <w:proofErr w:type="spellStart"/>
      <w:r w:rsidRPr="0003520C">
        <w:rPr>
          <w:rFonts w:ascii="Arial" w:eastAsia="Times New Roman" w:hAnsi="Arial" w:cs="Arial"/>
          <w:i/>
          <w:iCs/>
          <w:color w:val="000000"/>
          <w:sz w:val="24"/>
          <w:szCs w:val="24"/>
          <w:lang w:val="en-GB"/>
        </w:rPr>
        <w:t>rivulatus</w:t>
      </w:r>
      <w:proofErr w:type="spellEnd"/>
      <w:r w:rsidRPr="0003520C">
        <w:rPr>
          <w:rFonts w:ascii="Arial" w:eastAsia="Times New Roman" w:hAnsi="Arial" w:cs="Arial"/>
          <w:iCs/>
          <w:color w:val="000000"/>
          <w:sz w:val="24"/>
          <w:szCs w:val="24"/>
          <w:lang w:val="en-GB"/>
        </w:rPr>
        <w:t>). Th</w:t>
      </w:r>
      <w:r w:rsidR="00034C3C">
        <w:rPr>
          <w:rFonts w:ascii="Arial" w:eastAsia="Times New Roman" w:hAnsi="Arial" w:cs="Arial"/>
          <w:iCs/>
          <w:color w:val="000000"/>
          <w:sz w:val="24"/>
          <w:szCs w:val="24"/>
          <w:lang w:val="en-GB"/>
        </w:rPr>
        <w:t>ese</w:t>
      </w:r>
      <w:r w:rsidRPr="0003520C">
        <w:rPr>
          <w:rFonts w:ascii="Arial" w:eastAsia="Times New Roman" w:hAnsi="Arial" w:cs="Arial"/>
          <w:iCs/>
          <w:color w:val="000000"/>
          <w:sz w:val="24"/>
          <w:szCs w:val="24"/>
          <w:lang w:val="en-GB"/>
        </w:rPr>
        <w:t xml:space="preserve"> species negatively affect rocky ecosystems l</w:t>
      </w:r>
      <w:r w:rsidR="00914317">
        <w:rPr>
          <w:rFonts w:ascii="Arial" w:eastAsia="Times New Roman" w:hAnsi="Arial" w:cs="Arial"/>
          <w:iCs/>
          <w:color w:val="000000"/>
          <w:sz w:val="24"/>
          <w:szCs w:val="24"/>
          <w:lang w:val="en-GB"/>
        </w:rPr>
        <w:t xml:space="preserve">eading to deforestation, due to </w:t>
      </w:r>
      <w:r w:rsidR="00034C3C">
        <w:rPr>
          <w:rFonts w:ascii="Arial" w:eastAsia="Times New Roman" w:hAnsi="Arial" w:cs="Arial"/>
          <w:iCs/>
          <w:color w:val="000000"/>
          <w:sz w:val="24"/>
          <w:szCs w:val="24"/>
          <w:lang w:val="en-GB"/>
        </w:rPr>
        <w:t>t</w:t>
      </w:r>
      <w:r w:rsidR="00927E65">
        <w:rPr>
          <w:rFonts w:ascii="Arial" w:eastAsia="Times New Roman" w:hAnsi="Arial" w:cs="Arial"/>
          <w:iCs/>
          <w:color w:val="000000"/>
          <w:sz w:val="24"/>
          <w:szCs w:val="24"/>
          <w:lang w:val="en-GB"/>
        </w:rPr>
        <w:t>heir</w:t>
      </w:r>
      <w:r w:rsidR="00034C3C" w:rsidRPr="0003520C">
        <w:rPr>
          <w:rFonts w:ascii="Arial" w:eastAsia="Times New Roman" w:hAnsi="Arial" w:cs="Arial"/>
          <w:iCs/>
          <w:color w:val="000000"/>
          <w:sz w:val="24"/>
          <w:szCs w:val="24"/>
          <w:lang w:val="en-GB"/>
        </w:rPr>
        <w:t xml:space="preserve"> </w:t>
      </w:r>
      <w:r w:rsidRPr="0003520C">
        <w:rPr>
          <w:rFonts w:ascii="Arial" w:eastAsia="Times New Roman" w:hAnsi="Arial" w:cs="Arial"/>
          <w:iCs/>
          <w:color w:val="000000"/>
          <w:sz w:val="24"/>
          <w:szCs w:val="24"/>
          <w:lang w:val="en-GB"/>
        </w:rPr>
        <w:t>highly</w:t>
      </w:r>
      <w:r w:rsidR="00BE5306">
        <w:rPr>
          <w:rFonts w:ascii="Arial" w:eastAsia="Times New Roman" w:hAnsi="Arial" w:cs="Arial"/>
          <w:iCs/>
          <w:color w:val="000000"/>
          <w:sz w:val="24"/>
          <w:szCs w:val="24"/>
          <w:lang w:val="en-GB"/>
        </w:rPr>
        <w:t xml:space="preserve"> herbivore rates (</w:t>
      </w:r>
      <w:proofErr w:type="spellStart"/>
      <w:r w:rsidR="00BE5306">
        <w:rPr>
          <w:rFonts w:ascii="Arial" w:eastAsia="Times New Roman" w:hAnsi="Arial" w:cs="Arial"/>
          <w:iCs/>
          <w:color w:val="000000"/>
          <w:sz w:val="24"/>
          <w:szCs w:val="24"/>
          <w:lang w:val="en-GB"/>
        </w:rPr>
        <w:t>Vergés</w:t>
      </w:r>
      <w:proofErr w:type="spellEnd"/>
      <w:r w:rsidR="00BE5306">
        <w:rPr>
          <w:rFonts w:ascii="Arial" w:eastAsia="Times New Roman" w:hAnsi="Arial" w:cs="Arial"/>
          <w:iCs/>
          <w:color w:val="000000"/>
          <w:sz w:val="24"/>
          <w:szCs w:val="24"/>
          <w:lang w:val="en-GB"/>
        </w:rPr>
        <w:t xml:space="preserve"> et al.</w:t>
      </w:r>
      <w:r w:rsidRPr="0003520C">
        <w:rPr>
          <w:rFonts w:ascii="Arial" w:eastAsia="Times New Roman" w:hAnsi="Arial" w:cs="Arial"/>
          <w:iCs/>
          <w:color w:val="000000"/>
          <w:sz w:val="24"/>
          <w:szCs w:val="24"/>
          <w:lang w:val="en-GB"/>
        </w:rPr>
        <w:t xml:space="preserve"> 2014a). At the moment, thermic tolerance of th</w:t>
      </w:r>
      <w:r w:rsidR="00034C3C">
        <w:rPr>
          <w:rFonts w:ascii="Arial" w:eastAsia="Times New Roman" w:hAnsi="Arial" w:cs="Arial"/>
          <w:iCs/>
          <w:color w:val="000000"/>
          <w:sz w:val="24"/>
          <w:szCs w:val="24"/>
          <w:lang w:val="en-GB"/>
        </w:rPr>
        <w:t>ese</w:t>
      </w:r>
      <w:r w:rsidRPr="0003520C">
        <w:rPr>
          <w:rFonts w:ascii="Arial" w:eastAsia="Times New Roman" w:hAnsi="Arial" w:cs="Arial"/>
          <w:iCs/>
          <w:color w:val="000000"/>
          <w:sz w:val="24"/>
          <w:szCs w:val="24"/>
          <w:lang w:val="en-GB"/>
        </w:rPr>
        <w:t xml:space="preserve"> species limits </w:t>
      </w:r>
      <w:r w:rsidR="00D97A72">
        <w:rPr>
          <w:rFonts w:ascii="Arial" w:eastAsia="Times New Roman" w:hAnsi="Arial" w:cs="Arial"/>
          <w:iCs/>
          <w:color w:val="000000"/>
          <w:sz w:val="24"/>
          <w:szCs w:val="24"/>
          <w:lang w:val="en-GB"/>
        </w:rPr>
        <w:t>their</w:t>
      </w:r>
      <w:r w:rsidRPr="0003520C">
        <w:rPr>
          <w:rFonts w:ascii="Arial" w:eastAsia="Times New Roman" w:hAnsi="Arial" w:cs="Arial"/>
          <w:iCs/>
          <w:color w:val="000000"/>
          <w:sz w:val="24"/>
          <w:szCs w:val="24"/>
          <w:lang w:val="en-GB"/>
        </w:rPr>
        <w:t xml:space="preserve"> distribution to the Eastern Mediterranean, but CC might allow to broad its distribution western-wards with iso</w:t>
      </w:r>
      <w:r w:rsidR="00BE5306">
        <w:rPr>
          <w:rFonts w:ascii="Arial" w:eastAsia="Times New Roman" w:hAnsi="Arial" w:cs="Arial"/>
          <w:iCs/>
          <w:color w:val="000000"/>
          <w:sz w:val="24"/>
          <w:szCs w:val="24"/>
          <w:lang w:val="en-GB"/>
        </w:rPr>
        <w:t>therms migration (</w:t>
      </w:r>
      <w:proofErr w:type="spellStart"/>
      <w:r w:rsidR="00BE5306">
        <w:rPr>
          <w:rFonts w:ascii="Arial" w:eastAsia="Times New Roman" w:hAnsi="Arial" w:cs="Arial"/>
          <w:iCs/>
          <w:color w:val="000000"/>
          <w:sz w:val="24"/>
          <w:szCs w:val="24"/>
          <w:lang w:val="en-GB"/>
        </w:rPr>
        <w:t>Vergés</w:t>
      </w:r>
      <w:proofErr w:type="spellEnd"/>
      <w:r w:rsidR="00BE5306">
        <w:rPr>
          <w:rFonts w:ascii="Arial" w:eastAsia="Times New Roman" w:hAnsi="Arial" w:cs="Arial"/>
          <w:iCs/>
          <w:color w:val="000000"/>
          <w:sz w:val="24"/>
          <w:szCs w:val="24"/>
          <w:lang w:val="en-GB"/>
        </w:rPr>
        <w:t xml:space="preserve"> et al.</w:t>
      </w:r>
      <w:r w:rsidRPr="0003520C">
        <w:rPr>
          <w:rFonts w:ascii="Arial" w:eastAsia="Times New Roman" w:hAnsi="Arial" w:cs="Arial"/>
          <w:iCs/>
          <w:color w:val="000000"/>
          <w:sz w:val="24"/>
          <w:szCs w:val="24"/>
          <w:lang w:val="en-GB"/>
        </w:rPr>
        <w:t xml:space="preserve"> 2014b).</w:t>
      </w:r>
    </w:p>
    <w:p w14:paraId="101EA4E9" w14:textId="77777777" w:rsidR="00261A8E" w:rsidRPr="0003520C" w:rsidRDefault="00261A8E" w:rsidP="00261A8E">
      <w:pPr>
        <w:rPr>
          <w:rFonts w:ascii="Arial" w:eastAsia="Calibri" w:hAnsi="Arial" w:cs="Arial"/>
          <w:b/>
          <w:sz w:val="24"/>
          <w:szCs w:val="24"/>
          <w:lang w:val="en-GB"/>
        </w:rPr>
      </w:pPr>
    </w:p>
    <w:p w14:paraId="02A94348" w14:textId="1DE971DF" w:rsidR="00261A8E" w:rsidRPr="0003520C" w:rsidRDefault="00261A8E" w:rsidP="00261A8E">
      <w:pPr>
        <w:rPr>
          <w:rFonts w:ascii="Arial" w:eastAsia="Calibri" w:hAnsi="Arial" w:cs="Arial"/>
          <w:sz w:val="24"/>
          <w:szCs w:val="24"/>
          <w:lang w:val="en-GB"/>
        </w:rPr>
      </w:pPr>
      <w:r w:rsidRPr="0003520C">
        <w:rPr>
          <w:rFonts w:ascii="Arial" w:eastAsia="Calibri" w:hAnsi="Arial" w:cs="Arial"/>
          <w:sz w:val="24"/>
          <w:szCs w:val="24"/>
          <w:lang w:val="en-GB"/>
        </w:rPr>
        <w:t xml:space="preserve">CC can also alter trophic interactions as a consequence of the presence of new species with warmer thermal windows and due to changes in the nature or strength of existing interactions due to warming responses. </w:t>
      </w:r>
      <w:r w:rsidRPr="0003520C">
        <w:rPr>
          <w:rFonts w:ascii="Arial" w:hAnsi="Arial" w:cs="Arial"/>
          <w:sz w:val="24"/>
          <w:szCs w:val="24"/>
          <w:lang w:val="en-GB"/>
        </w:rPr>
        <w:t xml:space="preserve">Species interactions can dramatically alter species responses to </w:t>
      </w:r>
      <w:r w:rsidR="00914317">
        <w:rPr>
          <w:rFonts w:ascii="Arial" w:hAnsi="Arial" w:cs="Arial"/>
          <w:sz w:val="24"/>
          <w:szCs w:val="24"/>
          <w:lang w:val="en-GB"/>
        </w:rPr>
        <w:t>CC</w:t>
      </w:r>
      <w:r w:rsidRPr="0003520C">
        <w:rPr>
          <w:rFonts w:ascii="Arial" w:hAnsi="Arial" w:cs="Arial"/>
          <w:sz w:val="24"/>
          <w:szCs w:val="24"/>
          <w:lang w:val="en-GB"/>
        </w:rPr>
        <w:t>. The exact consequences for focal species are unknown and dependent on multiple in</w:t>
      </w:r>
      <w:r w:rsidR="00BE5306">
        <w:rPr>
          <w:rFonts w:ascii="Arial" w:hAnsi="Arial" w:cs="Arial"/>
          <w:sz w:val="24"/>
          <w:szCs w:val="24"/>
          <w:lang w:val="en-GB"/>
        </w:rPr>
        <w:t>teracting factors (Gilman et al</w:t>
      </w:r>
      <w:r w:rsidR="00CD5B97">
        <w:rPr>
          <w:rFonts w:ascii="Arial" w:hAnsi="Arial" w:cs="Arial"/>
          <w:sz w:val="24"/>
          <w:szCs w:val="24"/>
          <w:lang w:val="en-GB"/>
        </w:rPr>
        <w:t>.</w:t>
      </w:r>
      <w:r w:rsidR="008C3D01">
        <w:rPr>
          <w:rFonts w:ascii="Arial" w:hAnsi="Arial" w:cs="Arial"/>
          <w:sz w:val="24"/>
          <w:szCs w:val="24"/>
          <w:lang w:val="en-GB"/>
        </w:rPr>
        <w:t xml:space="preserve"> 2010;</w:t>
      </w:r>
      <w:r w:rsidRPr="0003520C">
        <w:rPr>
          <w:rFonts w:ascii="Arial" w:hAnsi="Arial" w:cs="Arial"/>
          <w:sz w:val="24"/>
          <w:szCs w:val="24"/>
          <w:lang w:val="en-GB"/>
        </w:rPr>
        <w:t xml:space="preserve"> </w:t>
      </w:r>
      <w:r w:rsidRPr="0003520C">
        <w:rPr>
          <w:rFonts w:ascii="Arial" w:hAnsi="Arial" w:cs="Arial"/>
          <w:noProof/>
          <w:sz w:val="24"/>
          <w:szCs w:val="24"/>
        </w:rPr>
        <w:t>Zarnets</w:t>
      </w:r>
      <w:r w:rsidR="00BE5306">
        <w:rPr>
          <w:rFonts w:ascii="Arial" w:hAnsi="Arial" w:cs="Arial"/>
          <w:noProof/>
          <w:sz w:val="24"/>
          <w:szCs w:val="24"/>
        </w:rPr>
        <w:t>ke et al.</w:t>
      </w:r>
      <w:r w:rsidRPr="0003520C">
        <w:rPr>
          <w:rFonts w:ascii="Arial" w:hAnsi="Arial" w:cs="Arial"/>
          <w:noProof/>
          <w:sz w:val="24"/>
          <w:szCs w:val="24"/>
        </w:rPr>
        <w:t xml:space="preserve"> 2012)</w:t>
      </w:r>
      <w:r w:rsidRPr="0003520C">
        <w:rPr>
          <w:rFonts w:ascii="Arial" w:hAnsi="Arial" w:cs="Arial"/>
          <w:sz w:val="24"/>
          <w:szCs w:val="24"/>
          <w:lang w:val="en-GB"/>
        </w:rPr>
        <w:t>.</w:t>
      </w:r>
      <w:r w:rsidRPr="0003520C">
        <w:rPr>
          <w:rFonts w:ascii="Arial" w:eastAsia="Calibri" w:hAnsi="Arial" w:cs="Arial"/>
          <w:sz w:val="24"/>
          <w:szCs w:val="24"/>
          <w:lang w:val="en-GB"/>
        </w:rPr>
        <w:t xml:space="preserve"> </w:t>
      </w:r>
    </w:p>
    <w:p w14:paraId="3286E352" w14:textId="77777777" w:rsidR="00261A8E" w:rsidRPr="0003520C" w:rsidRDefault="00261A8E" w:rsidP="00261A8E">
      <w:pPr>
        <w:rPr>
          <w:rFonts w:ascii="Arial" w:eastAsia="Calibri" w:hAnsi="Arial" w:cs="Arial"/>
          <w:sz w:val="24"/>
          <w:szCs w:val="24"/>
          <w:lang w:val="en-GB"/>
        </w:rPr>
      </w:pPr>
    </w:p>
    <w:p w14:paraId="7BCB832D" w14:textId="68AC029A" w:rsidR="00261A8E" w:rsidRDefault="00261A8E" w:rsidP="00261A8E">
      <w:pPr>
        <w:widowControl w:val="0"/>
        <w:autoSpaceDE w:val="0"/>
        <w:autoSpaceDN w:val="0"/>
        <w:adjustRightInd w:val="0"/>
        <w:rPr>
          <w:rFonts w:ascii="Times New Roman" w:hAnsi="Times New Roman" w:cs="Times New Roman"/>
          <w:sz w:val="18"/>
          <w:szCs w:val="18"/>
          <w:lang w:val="en-US"/>
        </w:rPr>
      </w:pPr>
      <w:r w:rsidRPr="0003520C">
        <w:rPr>
          <w:rFonts w:ascii="Arial" w:hAnsi="Arial" w:cs="Arial"/>
          <w:sz w:val="24"/>
          <w:szCs w:val="24"/>
          <w:lang w:val="en-GB"/>
        </w:rPr>
        <w:t xml:space="preserve">CC also impacts marine biogeochemical cycles and organisms’ metabolic rates. Temperature rises both respiration (oxygen consumption) and photosynthetic (oxygen production) rates although respiration increases faster than primary production </w:t>
      </w:r>
      <w:r w:rsidRPr="0003520C">
        <w:rPr>
          <w:rFonts w:ascii="Arial" w:hAnsi="Arial" w:cs="Arial"/>
          <w:sz w:val="24"/>
          <w:szCs w:val="24"/>
          <w:lang w:val="en-GB"/>
        </w:rPr>
        <w:fldChar w:fldCharType="begin">
          <w:fldData xml:space="preserve">PEVuZE5vdGU+PENpdGU+PEF1dGhvcj5WYXF1ZXItU3VueWVyPC9BdXRob3I+PFllYXI+MjAxMzwv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</w:fldData>
        </w:fldChar>
      </w:r>
      <w:r w:rsidRPr="0003520C">
        <w:rPr>
          <w:rFonts w:ascii="Arial" w:hAnsi="Arial" w:cs="Arial"/>
          <w:sz w:val="24"/>
          <w:szCs w:val="24"/>
          <w:lang w:val="en-GB"/>
        </w:rPr>
        <w:instrText xml:space="preserve"> ADDIN EN.CITE </w:instrText>
      </w:r>
      <w:r w:rsidRPr="0003520C">
        <w:rPr>
          <w:rFonts w:ascii="Arial" w:hAnsi="Arial" w:cs="Arial"/>
          <w:sz w:val="24"/>
          <w:szCs w:val="24"/>
          <w:lang w:val="en-GB"/>
        </w:rPr>
        <w:fldChar w:fldCharType="begin">
          <w:fldData xml:space="preserve">PEVuZE5vdGU+PENpdGU+PEF1dGhvcj5WYXF1ZXItU3VueWVyPC9BdXRob3I+PFllYXI+MjAxMzwv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</w:fldData>
        </w:fldChar>
      </w:r>
      <w:r w:rsidRPr="0003520C">
        <w:rPr>
          <w:rFonts w:ascii="Arial" w:hAnsi="Arial" w:cs="Arial"/>
          <w:sz w:val="24"/>
          <w:szCs w:val="24"/>
          <w:lang w:val="en-GB"/>
        </w:rPr>
        <w:instrText xml:space="preserve"> ADDIN EN.CITE.DATA </w:instrText>
      </w:r>
      <w:r w:rsidRPr="0003520C">
        <w:rPr>
          <w:rFonts w:ascii="Arial" w:hAnsi="Arial" w:cs="Arial"/>
          <w:sz w:val="24"/>
          <w:szCs w:val="24"/>
          <w:lang w:val="en-GB"/>
        </w:rPr>
      </w:r>
      <w:r w:rsidRPr="0003520C">
        <w:rPr>
          <w:rFonts w:ascii="Arial" w:hAnsi="Arial" w:cs="Arial"/>
          <w:sz w:val="24"/>
          <w:szCs w:val="24"/>
          <w:lang w:val="en-GB"/>
        </w:rPr>
        <w:fldChar w:fldCharType="end"/>
      </w:r>
      <w:r w:rsidRPr="0003520C">
        <w:rPr>
          <w:rFonts w:ascii="Arial" w:hAnsi="Arial" w:cs="Arial"/>
          <w:sz w:val="24"/>
          <w:szCs w:val="24"/>
          <w:lang w:val="en-GB"/>
        </w:rPr>
      </w:r>
      <w:r w:rsidRPr="0003520C">
        <w:rPr>
          <w:rFonts w:ascii="Arial" w:hAnsi="Arial" w:cs="Arial"/>
          <w:sz w:val="24"/>
          <w:szCs w:val="24"/>
          <w:lang w:val="en-GB"/>
        </w:rPr>
        <w:fldChar w:fldCharType="separate"/>
      </w:r>
      <w:r w:rsidRPr="0003520C">
        <w:rPr>
          <w:rFonts w:ascii="Arial" w:hAnsi="Arial" w:cs="Arial"/>
          <w:noProof/>
          <w:sz w:val="24"/>
          <w:szCs w:val="24"/>
          <w:lang w:val="en-GB"/>
        </w:rPr>
        <w:t>(Brown et al. 2004; Vaquer-Sunyer and Duarte 2013)</w:t>
      </w:r>
      <w:r w:rsidRPr="0003520C">
        <w:rPr>
          <w:rFonts w:ascii="Arial" w:hAnsi="Arial" w:cs="Arial"/>
          <w:sz w:val="24"/>
          <w:szCs w:val="24"/>
          <w:lang w:val="en-GB"/>
        </w:rPr>
        <w:fldChar w:fldCharType="end"/>
      </w:r>
      <w:r w:rsidRPr="0003520C">
        <w:rPr>
          <w:rFonts w:ascii="Arial" w:hAnsi="Arial" w:cs="Arial"/>
          <w:sz w:val="24"/>
          <w:szCs w:val="24"/>
          <w:lang w:val="en-GB"/>
        </w:rPr>
        <w:t>. This could lead to a decrease in oxygen content in coastal waters with negative consequences for marine benthic communities, very</w:t>
      </w:r>
      <w:r w:rsidRPr="00E4774A">
        <w:rPr>
          <w:rFonts w:ascii="Arial" w:hAnsi="Arial" w:cs="Arial"/>
          <w:sz w:val="24"/>
          <w:szCs w:val="24"/>
          <w:lang w:val="en-GB"/>
        </w:rPr>
        <w:t xml:space="preserve"> sensitive to d</w:t>
      </w:r>
      <w:r w:rsidR="00BE5306">
        <w:rPr>
          <w:rFonts w:ascii="Arial" w:hAnsi="Arial" w:cs="Arial"/>
          <w:sz w:val="24"/>
          <w:szCs w:val="24"/>
          <w:lang w:val="en-GB"/>
        </w:rPr>
        <w:t>eoxygenation (</w:t>
      </w:r>
      <w:proofErr w:type="spellStart"/>
      <w:r w:rsidR="00BE5306">
        <w:rPr>
          <w:rFonts w:ascii="Arial" w:hAnsi="Arial" w:cs="Arial"/>
          <w:sz w:val="24"/>
          <w:szCs w:val="24"/>
          <w:lang w:val="en-GB"/>
        </w:rPr>
        <w:t>Díaz</w:t>
      </w:r>
      <w:proofErr w:type="spellEnd"/>
      <w:r w:rsidR="00BE5306">
        <w:rPr>
          <w:rFonts w:ascii="Arial" w:hAnsi="Arial" w:cs="Arial"/>
          <w:sz w:val="24"/>
          <w:szCs w:val="24"/>
          <w:lang w:val="en-GB"/>
        </w:rPr>
        <w:t xml:space="preserve"> and </w:t>
      </w:r>
      <w:proofErr w:type="spellStart"/>
      <w:r w:rsidR="00BE5306">
        <w:rPr>
          <w:rFonts w:ascii="Arial" w:hAnsi="Arial" w:cs="Arial"/>
          <w:sz w:val="24"/>
          <w:szCs w:val="24"/>
          <w:lang w:val="en-GB"/>
        </w:rPr>
        <w:t>Roseberg</w:t>
      </w:r>
      <w:proofErr w:type="spellEnd"/>
      <w:r w:rsidR="00BE5306">
        <w:rPr>
          <w:rFonts w:ascii="Arial" w:hAnsi="Arial" w:cs="Arial"/>
          <w:sz w:val="24"/>
          <w:szCs w:val="24"/>
          <w:lang w:val="en-GB"/>
        </w:rPr>
        <w:t xml:space="preserve"> 2008; </w:t>
      </w:r>
      <w:proofErr w:type="spellStart"/>
      <w:r w:rsidR="00BE5306">
        <w:rPr>
          <w:rFonts w:ascii="Arial" w:hAnsi="Arial" w:cs="Arial"/>
          <w:sz w:val="24"/>
          <w:szCs w:val="24"/>
          <w:lang w:val="en-GB"/>
        </w:rPr>
        <w:t>Vaquer-Sunyer</w:t>
      </w:r>
      <w:proofErr w:type="spellEnd"/>
      <w:r w:rsidR="00BE5306">
        <w:rPr>
          <w:rFonts w:ascii="Arial" w:hAnsi="Arial" w:cs="Arial"/>
          <w:sz w:val="24"/>
          <w:szCs w:val="24"/>
          <w:lang w:val="en-GB"/>
        </w:rPr>
        <w:t xml:space="preserve"> and Duarte</w:t>
      </w:r>
      <w:r w:rsidRPr="00E4774A">
        <w:rPr>
          <w:rFonts w:ascii="Arial" w:hAnsi="Arial" w:cs="Arial"/>
          <w:sz w:val="24"/>
          <w:szCs w:val="24"/>
          <w:lang w:val="en-GB"/>
        </w:rPr>
        <w:t xml:space="preserve"> 2008). This situation has been already reported for a Balearic enclosed bay </w:t>
      </w:r>
      <w:r w:rsidRPr="00E4774A">
        <w:rPr>
          <w:rFonts w:ascii="Arial" w:hAnsi="Arial" w:cs="Arial"/>
          <w:sz w:val="24"/>
          <w:szCs w:val="24"/>
          <w:lang w:val="en-GB"/>
        </w:rPr>
        <w:fldChar w:fldCharType="begin">
          <w:fldData xml:space="preserve">PEVuZE5vdGU+PENpdGU+PEF1dGhvcj5WYXF1ZXItU3VueWVyPC9BdXRob3I+PFllYXI+MjAxMjwv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</w:fldData>
        </w:fldChar>
      </w:r>
      <w:r w:rsidRPr="00E4774A">
        <w:rPr>
          <w:rFonts w:ascii="Arial" w:hAnsi="Arial" w:cs="Arial"/>
          <w:sz w:val="24"/>
          <w:szCs w:val="24"/>
          <w:lang w:val="en-GB"/>
        </w:rPr>
        <w:instrText xml:space="preserve"> ADDIN EN.CITE </w:instrText>
      </w:r>
      <w:r w:rsidRPr="00E4774A">
        <w:rPr>
          <w:rFonts w:ascii="Arial" w:hAnsi="Arial" w:cs="Arial"/>
          <w:sz w:val="24"/>
          <w:szCs w:val="24"/>
          <w:lang w:val="en-GB"/>
        </w:rPr>
        <w:fldChar w:fldCharType="begin">
          <w:fldData xml:space="preserve">PEVuZE5vdGU+PENpdGU+PEF1dGhvcj5WYXF1ZXItU3VueWVyPC9BdXRob3I+PFllYXI+MjAxMjwv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</w:fldData>
        </w:fldChar>
      </w:r>
      <w:r w:rsidRPr="00E4774A">
        <w:rPr>
          <w:rFonts w:ascii="Arial" w:hAnsi="Arial" w:cs="Arial"/>
          <w:sz w:val="24"/>
          <w:szCs w:val="24"/>
          <w:lang w:val="en-GB"/>
        </w:rPr>
        <w:instrText xml:space="preserve"> ADDIN EN.CITE.DATA </w:instrText>
      </w:r>
      <w:r w:rsidRPr="00E4774A">
        <w:rPr>
          <w:rFonts w:ascii="Arial" w:hAnsi="Arial" w:cs="Arial"/>
          <w:sz w:val="24"/>
          <w:szCs w:val="24"/>
          <w:lang w:val="en-GB"/>
        </w:rPr>
      </w:r>
      <w:r w:rsidRPr="00E4774A">
        <w:rPr>
          <w:rFonts w:ascii="Arial" w:hAnsi="Arial" w:cs="Arial"/>
          <w:sz w:val="24"/>
          <w:szCs w:val="24"/>
          <w:lang w:val="en-GB"/>
        </w:rPr>
        <w:fldChar w:fldCharType="end"/>
      </w:r>
      <w:r w:rsidRPr="00E4774A">
        <w:rPr>
          <w:rFonts w:ascii="Arial" w:hAnsi="Arial" w:cs="Arial"/>
          <w:sz w:val="24"/>
          <w:szCs w:val="24"/>
          <w:lang w:val="en-GB"/>
        </w:rPr>
      </w:r>
      <w:r w:rsidRPr="00E4774A">
        <w:rPr>
          <w:rFonts w:ascii="Arial" w:hAnsi="Arial" w:cs="Arial"/>
          <w:sz w:val="24"/>
          <w:szCs w:val="24"/>
          <w:lang w:val="en-GB"/>
        </w:rPr>
        <w:fldChar w:fldCharType="separate"/>
      </w:r>
      <w:r w:rsidRPr="00E4774A">
        <w:rPr>
          <w:rFonts w:ascii="Arial" w:hAnsi="Arial" w:cs="Arial"/>
          <w:noProof/>
          <w:sz w:val="24"/>
          <w:szCs w:val="24"/>
          <w:lang w:val="en-GB"/>
        </w:rPr>
        <w:t>(Vaquer-Sunyer et al. 2012)</w:t>
      </w:r>
      <w:r w:rsidRPr="00E4774A">
        <w:rPr>
          <w:rFonts w:ascii="Arial" w:hAnsi="Arial" w:cs="Arial"/>
          <w:sz w:val="24"/>
          <w:szCs w:val="24"/>
          <w:lang w:val="en-GB"/>
        </w:rPr>
        <w:fldChar w:fldCharType="end"/>
      </w:r>
      <w:r w:rsidRPr="00F47623">
        <w:rPr>
          <w:rFonts w:ascii="Arial" w:hAnsi="Arial" w:cs="Arial"/>
          <w:sz w:val="24"/>
          <w:szCs w:val="24"/>
          <w:lang w:val="en-GB"/>
        </w:rPr>
        <w:t xml:space="preserve">. </w:t>
      </w:r>
      <w:r>
        <w:rPr>
          <w:rFonts w:ascii="Arial" w:hAnsi="Arial" w:cs="Arial"/>
          <w:sz w:val="24"/>
          <w:szCs w:val="24"/>
          <w:lang w:val="en-GB"/>
        </w:rPr>
        <w:t xml:space="preserve">CC will also aggravate negative effects of deoxygenation as organisms increase their oxygen </w:t>
      </w:r>
      <w:r w:rsidRPr="00E4100C">
        <w:rPr>
          <w:rFonts w:ascii="Arial" w:hAnsi="Arial" w:cs="Arial"/>
          <w:sz w:val="24"/>
          <w:szCs w:val="24"/>
          <w:lang w:val="en-GB"/>
        </w:rPr>
        <w:t xml:space="preserve">requirements at warmer </w:t>
      </w:r>
      <w:r w:rsidRPr="00E4100C">
        <w:rPr>
          <w:rFonts w:ascii="Arial" w:hAnsi="Arial" w:cs="Arial"/>
          <w:sz w:val="24"/>
          <w:szCs w:val="24"/>
          <w:lang w:val="en-GB"/>
        </w:rPr>
        <w:lastRenderedPageBreak/>
        <w:t>waters at the time that warming accelerates oxygen depl</w:t>
      </w:r>
      <w:r w:rsidR="00BE5306">
        <w:rPr>
          <w:rFonts w:ascii="Arial" w:hAnsi="Arial" w:cs="Arial"/>
          <w:sz w:val="24"/>
          <w:szCs w:val="24"/>
          <w:lang w:val="en-GB"/>
        </w:rPr>
        <w:t>etion (</w:t>
      </w:r>
      <w:proofErr w:type="spellStart"/>
      <w:r w:rsidR="00BE5306">
        <w:rPr>
          <w:rFonts w:ascii="Arial" w:hAnsi="Arial" w:cs="Arial"/>
          <w:sz w:val="24"/>
          <w:szCs w:val="24"/>
          <w:lang w:val="en-GB"/>
        </w:rPr>
        <w:t>Vaquer-Sunyer</w:t>
      </w:r>
      <w:proofErr w:type="spellEnd"/>
      <w:r w:rsidR="00BE5306">
        <w:rPr>
          <w:rFonts w:ascii="Arial" w:hAnsi="Arial" w:cs="Arial"/>
          <w:sz w:val="24"/>
          <w:szCs w:val="24"/>
          <w:lang w:val="en-GB"/>
        </w:rPr>
        <w:t xml:space="preserve"> and Duarte</w:t>
      </w:r>
      <w:r w:rsidRPr="00E4100C">
        <w:rPr>
          <w:rFonts w:ascii="Arial" w:hAnsi="Arial" w:cs="Arial"/>
          <w:sz w:val="24"/>
          <w:szCs w:val="24"/>
          <w:lang w:val="en-GB"/>
        </w:rPr>
        <w:t xml:space="preserve"> 2011).</w:t>
      </w:r>
    </w:p>
    <w:p w14:paraId="497443A4" w14:textId="77777777" w:rsidR="00261A8E" w:rsidRDefault="00261A8E" w:rsidP="00261A8E">
      <w:pPr>
        <w:rPr>
          <w:rFonts w:ascii="Arial" w:hAnsi="Arial" w:cs="Arial"/>
          <w:sz w:val="24"/>
          <w:szCs w:val="24"/>
          <w:lang w:val="en-GB"/>
        </w:rPr>
      </w:pPr>
    </w:p>
    <w:p w14:paraId="0C53D2CF" w14:textId="2654E551" w:rsidR="00261A8E" w:rsidRPr="00D465A0" w:rsidRDefault="00261A8E" w:rsidP="00261A8E">
      <w:pPr>
        <w:rPr>
          <w:rFonts w:ascii="Arial" w:eastAsia="Times New Roman" w:hAnsi="Arial" w:cs="Arial"/>
          <w:sz w:val="24"/>
          <w:szCs w:val="24"/>
          <w:lang w:val="en-GB"/>
        </w:rPr>
      </w:pPr>
      <w:r w:rsidRPr="00D465A0">
        <w:rPr>
          <w:rFonts w:ascii="Arial" w:hAnsi="Arial" w:cs="Arial"/>
          <w:color w:val="000000"/>
          <w:sz w:val="24"/>
          <w:szCs w:val="24"/>
          <w:lang w:val="en-GB"/>
        </w:rPr>
        <w:t xml:space="preserve">Ocean acidification decreases survival, calcification, growth, development and abundance of a broad range of marine organisms. </w:t>
      </w:r>
      <w:r w:rsidRPr="00D465A0">
        <w:rPr>
          <w:rFonts w:ascii="Arial" w:eastAsia="Times New Roman" w:hAnsi="Arial" w:cs="Arial"/>
          <w:sz w:val="24"/>
          <w:szCs w:val="24"/>
          <w:lang w:val="en-GB"/>
        </w:rPr>
        <w:t xml:space="preserve">However, the magnitude of these responses varies among taxonomic groups. </w:t>
      </w:r>
      <w:proofErr w:type="gramStart"/>
      <w:r w:rsidRPr="00D465A0">
        <w:rPr>
          <w:rFonts w:ascii="Arial" w:eastAsia="Times New Roman" w:hAnsi="Arial" w:cs="Arial"/>
          <w:sz w:val="24"/>
          <w:szCs w:val="24"/>
          <w:lang w:val="en-GB"/>
        </w:rPr>
        <w:t>Molluscs</w:t>
      </w:r>
      <w:proofErr w:type="gramEnd"/>
      <w:r w:rsidRPr="00D465A0">
        <w:rPr>
          <w:rFonts w:ascii="Arial" w:eastAsia="Times New Roman" w:hAnsi="Arial" w:cs="Arial"/>
          <w:sz w:val="24"/>
          <w:szCs w:val="24"/>
          <w:lang w:val="en-GB"/>
        </w:rPr>
        <w:t xml:space="preserve"> larvae are specially sensitive to acidification, whereas in other taxonomic groups it is not clear that early stages are more sensitive than adults. The variability </w:t>
      </w:r>
      <w:r w:rsidR="005745A9" w:rsidRPr="00D465A0">
        <w:rPr>
          <w:rFonts w:ascii="Arial" w:eastAsia="Times New Roman" w:hAnsi="Arial" w:cs="Arial"/>
          <w:sz w:val="24"/>
          <w:szCs w:val="24"/>
          <w:lang w:val="en-GB"/>
        </w:rPr>
        <w:t xml:space="preserve">in </w:t>
      </w:r>
      <w:r w:rsidRPr="00D465A0">
        <w:rPr>
          <w:rFonts w:ascii="Arial" w:eastAsia="Times New Roman" w:hAnsi="Arial" w:cs="Arial"/>
          <w:sz w:val="24"/>
          <w:szCs w:val="24"/>
          <w:lang w:val="en-GB"/>
        </w:rPr>
        <w:t xml:space="preserve">the species' responses </w:t>
      </w:r>
      <w:r w:rsidR="005745A9" w:rsidRPr="00D465A0">
        <w:rPr>
          <w:rFonts w:ascii="Arial" w:eastAsia="Times New Roman" w:hAnsi="Arial" w:cs="Arial"/>
          <w:sz w:val="24"/>
          <w:szCs w:val="24"/>
          <w:lang w:val="en-GB"/>
        </w:rPr>
        <w:t xml:space="preserve">is </w:t>
      </w:r>
      <w:r w:rsidRPr="00D465A0">
        <w:rPr>
          <w:rFonts w:ascii="Arial" w:eastAsia="Times New Roman" w:hAnsi="Arial" w:cs="Arial"/>
          <w:sz w:val="24"/>
          <w:szCs w:val="24"/>
          <w:lang w:val="en-GB"/>
        </w:rPr>
        <w:t>enhanced when multi-species assemblages are assessed. Elevated water temperature enhances organisms’ sensitivity to acidification (</w:t>
      </w:r>
      <w:proofErr w:type="spellStart"/>
      <w:r w:rsidRPr="00D465A0">
        <w:rPr>
          <w:rFonts w:ascii="Arial" w:eastAsia="Times New Roman" w:hAnsi="Arial" w:cs="Arial"/>
          <w:sz w:val="24"/>
          <w:szCs w:val="24"/>
          <w:lang w:val="en-GB"/>
        </w:rPr>
        <w:t>Kroeker</w:t>
      </w:r>
      <w:proofErr w:type="spellEnd"/>
      <w:r w:rsidRPr="00D465A0">
        <w:rPr>
          <w:rFonts w:ascii="Arial" w:eastAsia="Times New Roman" w:hAnsi="Arial" w:cs="Arial"/>
          <w:sz w:val="24"/>
          <w:szCs w:val="24"/>
          <w:lang w:val="en-GB"/>
        </w:rPr>
        <w:t xml:space="preserve"> et al. 2013).</w:t>
      </w:r>
    </w:p>
    <w:p w14:paraId="58212A0A" w14:textId="77777777" w:rsidR="00261A8E" w:rsidRDefault="00261A8E" w:rsidP="00103C56">
      <w:pPr>
        <w:rPr>
          <w:rFonts w:ascii="Arial" w:eastAsia="Calibri" w:hAnsi="Arial" w:cs="Arial"/>
          <w:sz w:val="24"/>
          <w:szCs w:val="24"/>
          <w:lang w:val="en-GB"/>
        </w:rPr>
      </w:pPr>
    </w:p>
    <w:p w14:paraId="3EBF2C04" w14:textId="1D14C64E" w:rsidR="00882A24" w:rsidRPr="00F47623" w:rsidRDefault="003B64A8" w:rsidP="00E4122A">
      <w:pPr>
        <w:rPr>
          <w:rFonts w:ascii="Arial" w:hAnsi="Arial" w:cs="Arial"/>
          <w:b/>
          <w:sz w:val="24"/>
          <w:szCs w:val="24"/>
          <w:u w:val="single"/>
          <w:lang w:val="en-GB"/>
        </w:rPr>
      </w:pPr>
      <w:r>
        <w:rPr>
          <w:rFonts w:ascii="Arial" w:eastAsia="Calibri" w:hAnsi="Arial" w:cs="Arial"/>
          <w:b/>
          <w:sz w:val="24"/>
          <w:szCs w:val="24"/>
          <w:lang w:val="en-GB"/>
        </w:rPr>
        <w:t>4</w:t>
      </w:r>
      <w:r w:rsidR="005D38A0" w:rsidRPr="00F47623">
        <w:rPr>
          <w:rFonts w:ascii="Arial" w:eastAsia="Calibri" w:hAnsi="Arial" w:cs="Arial"/>
          <w:b/>
          <w:sz w:val="24"/>
          <w:szCs w:val="24"/>
          <w:lang w:val="en-GB"/>
        </w:rPr>
        <w:t xml:space="preserve">.4 </w:t>
      </w:r>
      <w:r w:rsidR="00535610" w:rsidRPr="00F47623">
        <w:rPr>
          <w:rFonts w:ascii="Arial" w:eastAsia="Calibri" w:hAnsi="Arial" w:cs="Arial"/>
          <w:b/>
          <w:sz w:val="24"/>
          <w:szCs w:val="24"/>
          <w:lang w:val="en-GB"/>
        </w:rPr>
        <w:t>I</w:t>
      </w:r>
      <w:r w:rsidR="00283253" w:rsidRPr="00F47623">
        <w:rPr>
          <w:rFonts w:ascii="Arial" w:eastAsia="Calibri" w:hAnsi="Arial" w:cs="Arial"/>
          <w:b/>
          <w:sz w:val="24"/>
          <w:szCs w:val="24"/>
          <w:lang w:val="en-GB"/>
        </w:rPr>
        <w:t xml:space="preserve">mpacts on agricultural </w:t>
      </w:r>
      <w:r w:rsidR="00B03873">
        <w:rPr>
          <w:rFonts w:ascii="Arial" w:eastAsia="Calibri" w:hAnsi="Arial" w:cs="Arial"/>
          <w:b/>
          <w:sz w:val="24"/>
          <w:szCs w:val="24"/>
          <w:lang w:val="en-GB"/>
        </w:rPr>
        <w:t>and livestock systems</w:t>
      </w:r>
      <w:r w:rsidR="00B03873" w:rsidRPr="00F47623">
        <w:rPr>
          <w:rFonts w:ascii="Arial" w:eastAsia="Calibri" w:hAnsi="Arial" w:cs="Arial"/>
          <w:b/>
          <w:sz w:val="24"/>
          <w:szCs w:val="24"/>
          <w:lang w:val="en-GB"/>
        </w:rPr>
        <w:t xml:space="preserve"> </w:t>
      </w:r>
    </w:p>
    <w:p w14:paraId="04B89D87" w14:textId="77777777" w:rsidR="00182CB8" w:rsidRDefault="00182CB8" w:rsidP="00E4122A">
      <w:pPr>
        <w:rPr>
          <w:rFonts w:ascii="Arial" w:hAnsi="Arial" w:cs="Arial"/>
          <w:sz w:val="24"/>
          <w:szCs w:val="24"/>
          <w:lang w:val="en-GB"/>
        </w:rPr>
      </w:pPr>
    </w:p>
    <w:p w14:paraId="520C550C" w14:textId="3BD7D0D6" w:rsidR="00612B43" w:rsidRDefault="00612B43" w:rsidP="00612B43">
      <w:pPr>
        <w:rPr>
          <w:rFonts w:ascii="Arial" w:hAnsi="Arial" w:cs="Arial"/>
          <w:sz w:val="24"/>
          <w:szCs w:val="24"/>
          <w:lang w:val="en-GB"/>
        </w:rPr>
      </w:pPr>
      <w:r>
        <w:rPr>
          <w:rFonts w:ascii="Arial" w:hAnsi="Arial" w:cs="Arial"/>
          <w:sz w:val="24"/>
          <w:szCs w:val="24"/>
          <w:lang w:val="en-GB"/>
        </w:rPr>
        <w:t>C</w:t>
      </w:r>
      <w:r w:rsidRPr="00DE5E77">
        <w:rPr>
          <w:rFonts w:ascii="Arial" w:hAnsi="Arial" w:cs="Arial"/>
          <w:sz w:val="24"/>
          <w:szCs w:val="24"/>
          <w:lang w:val="en-GB"/>
        </w:rPr>
        <w:t xml:space="preserve">limate prediction models indicate </w:t>
      </w:r>
      <w:r>
        <w:rPr>
          <w:rFonts w:ascii="Arial" w:hAnsi="Arial" w:cs="Arial"/>
          <w:sz w:val="24"/>
          <w:szCs w:val="24"/>
          <w:lang w:val="en-GB"/>
        </w:rPr>
        <w:t>warming</w:t>
      </w:r>
      <w:r w:rsidRPr="00DE5E77">
        <w:rPr>
          <w:rFonts w:ascii="Arial" w:hAnsi="Arial" w:cs="Arial"/>
          <w:sz w:val="24"/>
          <w:szCs w:val="24"/>
          <w:lang w:val="en-GB"/>
        </w:rPr>
        <w:t xml:space="preserve"> </w:t>
      </w:r>
      <w:r w:rsidRPr="00FF7B1E">
        <w:rPr>
          <w:rFonts w:ascii="Arial" w:hAnsi="Arial" w:cs="Arial"/>
          <w:sz w:val="24"/>
          <w:szCs w:val="24"/>
          <w:lang w:val="en-GB"/>
        </w:rPr>
        <w:t>will cause substantial changes in global agricult</w:t>
      </w:r>
      <w:r w:rsidR="00984C37" w:rsidRPr="00FF7B1E">
        <w:rPr>
          <w:rFonts w:ascii="Arial" w:hAnsi="Arial" w:cs="Arial"/>
          <w:sz w:val="24"/>
          <w:szCs w:val="24"/>
          <w:lang w:val="en-GB"/>
        </w:rPr>
        <w:t>ure (</w:t>
      </w:r>
      <w:r w:rsidR="00C64E59" w:rsidRPr="00FF7B1E">
        <w:rPr>
          <w:rFonts w:ascii="Arial" w:hAnsi="Arial" w:cs="Arial"/>
          <w:sz w:val="24"/>
          <w:szCs w:val="24"/>
          <w:lang w:val="en-GB"/>
        </w:rPr>
        <w:t>IPCC 2014</w:t>
      </w:r>
      <w:r w:rsidR="006C05CB" w:rsidRPr="00FF7B1E">
        <w:rPr>
          <w:rFonts w:ascii="Arial" w:hAnsi="Arial" w:cs="Arial"/>
          <w:sz w:val="24"/>
          <w:szCs w:val="24"/>
          <w:lang w:val="en-GB"/>
        </w:rPr>
        <w:t>) which will be of particular importance in Mediterranean regions (</w:t>
      </w:r>
      <w:proofErr w:type="gramStart"/>
      <w:r w:rsidR="00C64E59" w:rsidRPr="00FF7B1E">
        <w:rPr>
          <w:rFonts w:ascii="Arial" w:hAnsi="Arial" w:cs="Arial"/>
          <w:sz w:val="24"/>
          <w:szCs w:val="24"/>
          <w:lang w:val="en-GB"/>
        </w:rPr>
        <w:t>del</w:t>
      </w:r>
      <w:proofErr w:type="gramEnd"/>
      <w:r w:rsidR="00C64E59" w:rsidRPr="00FF7B1E">
        <w:rPr>
          <w:rFonts w:ascii="Arial" w:hAnsi="Arial" w:cs="Arial"/>
          <w:sz w:val="24"/>
          <w:szCs w:val="24"/>
          <w:lang w:val="en-GB"/>
        </w:rPr>
        <w:t xml:space="preserve"> </w:t>
      </w:r>
      <w:proofErr w:type="spellStart"/>
      <w:r w:rsidR="00C64E59" w:rsidRPr="00FF7B1E">
        <w:rPr>
          <w:rFonts w:ascii="Arial" w:hAnsi="Arial" w:cs="Arial"/>
          <w:sz w:val="24"/>
          <w:szCs w:val="24"/>
          <w:lang w:val="en-GB"/>
        </w:rPr>
        <w:t>Pozo</w:t>
      </w:r>
      <w:proofErr w:type="spellEnd"/>
      <w:r w:rsidR="00C64E59" w:rsidRPr="00FF7B1E">
        <w:rPr>
          <w:rFonts w:ascii="Arial" w:hAnsi="Arial" w:cs="Arial"/>
          <w:sz w:val="24"/>
          <w:szCs w:val="24"/>
          <w:lang w:val="en-GB"/>
        </w:rPr>
        <w:t xml:space="preserve"> et al. 2019; </w:t>
      </w:r>
      <w:proofErr w:type="spellStart"/>
      <w:r w:rsidR="00C64E59" w:rsidRPr="00FF7B1E">
        <w:rPr>
          <w:rFonts w:ascii="Arial" w:hAnsi="Arial" w:cs="Arial"/>
          <w:sz w:val="24"/>
          <w:szCs w:val="24"/>
          <w:lang w:val="en-GB"/>
        </w:rPr>
        <w:t>Santillá</w:t>
      </w:r>
      <w:r w:rsidR="00984C37" w:rsidRPr="00FF7B1E">
        <w:rPr>
          <w:rFonts w:ascii="Arial" w:hAnsi="Arial" w:cs="Arial"/>
          <w:sz w:val="24"/>
          <w:szCs w:val="24"/>
          <w:lang w:val="en-GB"/>
        </w:rPr>
        <w:t>n</w:t>
      </w:r>
      <w:proofErr w:type="spellEnd"/>
      <w:r w:rsidR="00984C37" w:rsidRPr="00FF7B1E">
        <w:rPr>
          <w:rFonts w:ascii="Arial" w:hAnsi="Arial" w:cs="Arial"/>
          <w:sz w:val="24"/>
          <w:szCs w:val="24"/>
          <w:lang w:val="en-GB"/>
        </w:rPr>
        <w:t xml:space="preserve"> et al</w:t>
      </w:r>
      <w:r w:rsidR="00C64E59" w:rsidRPr="00FF7B1E">
        <w:rPr>
          <w:rFonts w:ascii="Arial" w:hAnsi="Arial" w:cs="Arial"/>
          <w:sz w:val="24"/>
          <w:szCs w:val="24"/>
          <w:lang w:val="en-GB"/>
        </w:rPr>
        <w:t>. 2020</w:t>
      </w:r>
      <w:r w:rsidR="0009058C">
        <w:rPr>
          <w:rFonts w:ascii="Arial" w:hAnsi="Arial" w:cs="Arial"/>
          <w:sz w:val="24"/>
          <w:szCs w:val="24"/>
          <w:lang w:val="en-GB"/>
        </w:rPr>
        <w:t xml:space="preserve">; </w:t>
      </w:r>
      <w:proofErr w:type="spellStart"/>
      <w:r w:rsidR="0009058C" w:rsidRPr="0009058C">
        <w:rPr>
          <w:rFonts w:ascii="Arial" w:hAnsi="Arial" w:cs="Arial"/>
          <w:sz w:val="24"/>
          <w:szCs w:val="24"/>
          <w:lang w:val="en-GB"/>
        </w:rPr>
        <w:t>Varotsos</w:t>
      </w:r>
      <w:proofErr w:type="spellEnd"/>
      <w:r w:rsidR="0009058C" w:rsidRPr="0009058C">
        <w:rPr>
          <w:rFonts w:ascii="Arial" w:hAnsi="Arial" w:cs="Arial"/>
          <w:sz w:val="24"/>
          <w:szCs w:val="24"/>
          <w:lang w:val="en-GB"/>
        </w:rPr>
        <w:t xml:space="preserve"> et al</w:t>
      </w:r>
      <w:r w:rsidR="0009058C">
        <w:rPr>
          <w:rFonts w:ascii="Arial" w:hAnsi="Arial" w:cs="Arial"/>
          <w:sz w:val="24"/>
          <w:szCs w:val="24"/>
          <w:lang w:val="en-GB"/>
        </w:rPr>
        <w:t>.</w:t>
      </w:r>
      <w:r w:rsidR="0009058C" w:rsidRPr="0009058C">
        <w:rPr>
          <w:rFonts w:ascii="Arial" w:hAnsi="Arial" w:cs="Arial"/>
          <w:sz w:val="24"/>
          <w:szCs w:val="24"/>
          <w:lang w:val="en-GB"/>
        </w:rPr>
        <w:t xml:space="preserve"> 2021</w:t>
      </w:r>
      <w:r w:rsidR="00C64E59" w:rsidRPr="00FF7B1E">
        <w:rPr>
          <w:rFonts w:ascii="Arial" w:hAnsi="Arial" w:cs="Arial"/>
          <w:sz w:val="24"/>
          <w:szCs w:val="24"/>
          <w:lang w:val="en-GB"/>
        </w:rPr>
        <w:t>).</w:t>
      </w:r>
      <w:r w:rsidRPr="00FF7B1E">
        <w:rPr>
          <w:rFonts w:ascii="Arial" w:hAnsi="Arial" w:cs="Arial"/>
          <w:sz w:val="24"/>
          <w:szCs w:val="24"/>
          <w:lang w:val="en-GB"/>
        </w:rPr>
        <w:t xml:space="preserve"> Temperature increase, changes in precipitation distribution and more intense and frequent extreme events</w:t>
      </w:r>
      <w:r w:rsidR="00FF7B1E" w:rsidRPr="00FF7B1E">
        <w:rPr>
          <w:rFonts w:ascii="Arial" w:hAnsi="Arial" w:cs="Arial"/>
          <w:sz w:val="24"/>
          <w:szCs w:val="24"/>
          <w:lang w:val="en-GB"/>
        </w:rPr>
        <w:t xml:space="preserve"> (e.g. severe drought periods, heat waves) </w:t>
      </w:r>
      <w:r w:rsidRPr="00FF7B1E">
        <w:rPr>
          <w:rFonts w:ascii="Arial" w:hAnsi="Arial" w:cs="Arial"/>
          <w:sz w:val="24"/>
          <w:szCs w:val="24"/>
          <w:lang w:val="en-GB"/>
        </w:rPr>
        <w:t>can cause important quantifiable impacts on agriculture. On the one hand, crop productivity</w:t>
      </w:r>
      <w:r>
        <w:rPr>
          <w:rFonts w:ascii="Arial" w:hAnsi="Arial" w:cs="Arial"/>
          <w:sz w:val="24"/>
          <w:szCs w:val="24"/>
          <w:lang w:val="en-GB"/>
        </w:rPr>
        <w:t xml:space="preserve"> can be reduced due to </w:t>
      </w:r>
      <w:r w:rsidRPr="003D4ADD">
        <w:rPr>
          <w:rFonts w:ascii="Arial" w:hAnsi="Arial" w:cs="Arial"/>
          <w:sz w:val="24"/>
          <w:szCs w:val="24"/>
          <w:lang w:val="en-GB"/>
        </w:rPr>
        <w:t>p</w:t>
      </w:r>
      <w:r>
        <w:rPr>
          <w:rFonts w:ascii="Arial" w:hAnsi="Arial" w:cs="Arial"/>
          <w:sz w:val="24"/>
          <w:szCs w:val="24"/>
          <w:lang w:val="en-GB"/>
        </w:rPr>
        <w:t xml:space="preserve">rolonged </w:t>
      </w:r>
      <w:r w:rsidRPr="00E4774A">
        <w:rPr>
          <w:rFonts w:ascii="Arial" w:hAnsi="Arial" w:cs="Arial"/>
          <w:sz w:val="24"/>
          <w:szCs w:val="24"/>
          <w:lang w:val="en-GB"/>
        </w:rPr>
        <w:t>drought (</w:t>
      </w:r>
      <w:proofErr w:type="spellStart"/>
      <w:r w:rsidRPr="00E4774A">
        <w:rPr>
          <w:rFonts w:ascii="Arial" w:hAnsi="Arial" w:cs="Arial"/>
          <w:sz w:val="24"/>
          <w:szCs w:val="24"/>
          <w:lang w:val="en-GB"/>
        </w:rPr>
        <w:t>Fraga</w:t>
      </w:r>
      <w:proofErr w:type="spellEnd"/>
      <w:r w:rsidRPr="00E4774A">
        <w:rPr>
          <w:rFonts w:ascii="Arial" w:hAnsi="Arial" w:cs="Arial"/>
          <w:sz w:val="24"/>
          <w:szCs w:val="24"/>
          <w:lang w:val="en-GB"/>
        </w:rPr>
        <w:t xml:space="preserve"> et al</w:t>
      </w:r>
      <w:r w:rsidR="00BE5306">
        <w:rPr>
          <w:rFonts w:ascii="Arial" w:hAnsi="Arial" w:cs="Arial"/>
          <w:sz w:val="24"/>
          <w:szCs w:val="24"/>
          <w:lang w:val="en-GB"/>
        </w:rPr>
        <w:t>.</w:t>
      </w:r>
      <w:r w:rsidR="001C59BA" w:rsidRPr="00E4774A">
        <w:rPr>
          <w:rFonts w:ascii="Arial" w:hAnsi="Arial" w:cs="Arial"/>
          <w:sz w:val="24"/>
          <w:szCs w:val="24"/>
          <w:lang w:val="en-GB"/>
        </w:rPr>
        <w:t xml:space="preserve"> </w:t>
      </w:r>
      <w:r w:rsidRPr="00E4774A">
        <w:rPr>
          <w:rFonts w:ascii="Arial" w:hAnsi="Arial" w:cs="Arial"/>
          <w:sz w:val="24"/>
          <w:szCs w:val="24"/>
          <w:lang w:val="en-GB"/>
        </w:rPr>
        <w:t>2020). Evaporative demand and plant transpiration rates can also r</w:t>
      </w:r>
      <w:r w:rsidR="00452A3C" w:rsidRPr="00E4774A">
        <w:rPr>
          <w:rFonts w:ascii="Arial" w:hAnsi="Arial" w:cs="Arial"/>
          <w:sz w:val="24"/>
          <w:szCs w:val="24"/>
          <w:lang w:val="en-GB"/>
        </w:rPr>
        <w:t>ai</w:t>
      </w:r>
      <w:r w:rsidRPr="00E4774A">
        <w:rPr>
          <w:rFonts w:ascii="Arial" w:hAnsi="Arial" w:cs="Arial"/>
          <w:sz w:val="24"/>
          <w:szCs w:val="24"/>
          <w:lang w:val="en-GB"/>
        </w:rPr>
        <w:t xml:space="preserve">se </w:t>
      </w:r>
      <w:r w:rsidR="00452A3C" w:rsidRPr="00E4774A">
        <w:rPr>
          <w:rFonts w:ascii="Arial" w:hAnsi="Arial" w:cs="Arial"/>
          <w:sz w:val="24"/>
          <w:szCs w:val="24"/>
          <w:lang w:val="en-GB"/>
        </w:rPr>
        <w:t xml:space="preserve">this </w:t>
      </w:r>
      <w:r w:rsidRPr="00E4774A">
        <w:rPr>
          <w:rFonts w:ascii="Arial" w:hAnsi="Arial" w:cs="Arial"/>
          <w:sz w:val="24"/>
          <w:szCs w:val="24"/>
          <w:lang w:val="en-GB"/>
        </w:rPr>
        <w:t xml:space="preserve">leading to greater direct evaporation of soil water and reduction of availability of water for crops, respectively </w:t>
      </w:r>
      <w:r w:rsidR="001C59BA" w:rsidRPr="00E4774A">
        <w:rPr>
          <w:rFonts w:ascii="Arial" w:hAnsi="Arial" w:cs="Arial"/>
          <w:sz w:val="24"/>
          <w:szCs w:val="24"/>
          <w:lang w:val="en-GB"/>
        </w:rPr>
        <w:t>(</w:t>
      </w:r>
      <w:proofErr w:type="spellStart"/>
      <w:r w:rsidR="001C59BA" w:rsidRPr="00E4774A">
        <w:rPr>
          <w:rFonts w:ascii="Arial" w:hAnsi="Arial" w:cs="Arial"/>
          <w:sz w:val="24"/>
          <w:szCs w:val="24"/>
          <w:lang w:val="en-GB"/>
        </w:rPr>
        <w:t>López-Urrera</w:t>
      </w:r>
      <w:proofErr w:type="spellEnd"/>
      <w:r w:rsidRPr="00E4774A">
        <w:rPr>
          <w:rFonts w:ascii="Arial" w:hAnsi="Arial" w:cs="Arial"/>
          <w:sz w:val="24"/>
          <w:szCs w:val="24"/>
          <w:lang w:val="en-GB"/>
        </w:rPr>
        <w:t xml:space="preserve"> et al. 2012). In addition, modification of phenology of cultivated species (advance of budburst, lengthening of </w:t>
      </w:r>
      <w:proofErr w:type="spellStart"/>
      <w:r w:rsidRPr="00E4774A">
        <w:rPr>
          <w:rFonts w:ascii="Arial" w:hAnsi="Arial" w:cs="Arial"/>
          <w:sz w:val="24"/>
          <w:szCs w:val="24"/>
          <w:lang w:val="en-GB"/>
        </w:rPr>
        <w:t>phenologic</w:t>
      </w:r>
      <w:proofErr w:type="spellEnd"/>
      <w:r w:rsidRPr="00E4774A">
        <w:rPr>
          <w:rFonts w:ascii="Arial" w:hAnsi="Arial" w:cs="Arial"/>
          <w:sz w:val="24"/>
          <w:szCs w:val="24"/>
          <w:lang w:val="en-GB"/>
        </w:rPr>
        <w:t xml:space="preserve"> cycles, delays in dormancy of buds) can happen (</w:t>
      </w:r>
      <w:r w:rsidR="00710E29" w:rsidRPr="00E4774A">
        <w:rPr>
          <w:rFonts w:ascii="Arial" w:hAnsi="Arial" w:cs="Arial"/>
          <w:sz w:val="24"/>
          <w:szCs w:val="24"/>
          <w:lang w:val="en-GB"/>
        </w:rPr>
        <w:t xml:space="preserve">Ramos 2017; </w:t>
      </w:r>
      <w:proofErr w:type="spellStart"/>
      <w:r w:rsidR="001C59BA" w:rsidRPr="00E4774A">
        <w:rPr>
          <w:rFonts w:ascii="Arial" w:hAnsi="Arial" w:cs="Arial"/>
          <w:sz w:val="24"/>
          <w:szCs w:val="24"/>
          <w:lang w:val="en-GB"/>
        </w:rPr>
        <w:t>Lorite</w:t>
      </w:r>
      <w:proofErr w:type="spellEnd"/>
      <w:r w:rsidR="001C59BA" w:rsidRPr="00E4774A">
        <w:rPr>
          <w:rFonts w:ascii="Arial" w:hAnsi="Arial" w:cs="Arial"/>
          <w:sz w:val="24"/>
          <w:szCs w:val="24"/>
          <w:lang w:val="en-GB"/>
        </w:rPr>
        <w:t xml:space="preserve"> et al.</w:t>
      </w:r>
      <w:r w:rsidRPr="00E4774A">
        <w:rPr>
          <w:rFonts w:ascii="Arial" w:hAnsi="Arial" w:cs="Arial"/>
          <w:sz w:val="24"/>
          <w:szCs w:val="24"/>
          <w:lang w:val="en-GB"/>
        </w:rPr>
        <w:t xml:space="preserve"> 2020;) and a reduction of chill hours can affect physiology, such as flowering (</w:t>
      </w:r>
      <w:proofErr w:type="spellStart"/>
      <w:r w:rsidRPr="00E4774A">
        <w:rPr>
          <w:rFonts w:ascii="Arial" w:hAnsi="Arial" w:cs="Arial"/>
          <w:sz w:val="24"/>
          <w:szCs w:val="24"/>
          <w:lang w:val="en-GB"/>
        </w:rPr>
        <w:t>Ashebir</w:t>
      </w:r>
      <w:proofErr w:type="spellEnd"/>
      <w:r w:rsidRPr="00E4774A">
        <w:rPr>
          <w:rFonts w:ascii="Arial" w:hAnsi="Arial" w:cs="Arial"/>
          <w:sz w:val="24"/>
          <w:szCs w:val="24"/>
          <w:lang w:val="en-GB"/>
        </w:rPr>
        <w:t xml:space="preserve"> et al. 2010), dormancy, and latent periods. The severity and frequency of heat waves will also influence the physiology of plants causing a loss of production (</w:t>
      </w:r>
      <w:proofErr w:type="spellStart"/>
      <w:r w:rsidRPr="00E4774A">
        <w:rPr>
          <w:rFonts w:ascii="Arial" w:hAnsi="Arial" w:cs="Arial"/>
          <w:sz w:val="24"/>
          <w:szCs w:val="24"/>
          <w:lang w:val="en-GB"/>
        </w:rPr>
        <w:t>DaMatta</w:t>
      </w:r>
      <w:proofErr w:type="spellEnd"/>
      <w:r w:rsidRPr="00E4774A">
        <w:rPr>
          <w:rFonts w:ascii="Arial" w:hAnsi="Arial" w:cs="Arial"/>
          <w:sz w:val="24"/>
          <w:szCs w:val="24"/>
          <w:lang w:val="en-GB"/>
        </w:rPr>
        <w:t xml:space="preserve"> et al. </w:t>
      </w:r>
      <w:r w:rsidR="00D3472F">
        <w:rPr>
          <w:rFonts w:ascii="Arial" w:hAnsi="Arial" w:cs="Arial"/>
          <w:sz w:val="24"/>
          <w:szCs w:val="24"/>
          <w:lang w:val="en-GB"/>
        </w:rPr>
        <w:t>2</w:t>
      </w:r>
      <w:r w:rsidRPr="00E4774A">
        <w:rPr>
          <w:rFonts w:ascii="Arial" w:hAnsi="Arial" w:cs="Arial"/>
          <w:sz w:val="24"/>
          <w:szCs w:val="24"/>
          <w:lang w:val="en-GB"/>
        </w:rPr>
        <w:t xml:space="preserve">010). Changes in chemical composition of crop products and its </w:t>
      </w:r>
      <w:proofErr w:type="spellStart"/>
      <w:r w:rsidRPr="00E4774A">
        <w:rPr>
          <w:rFonts w:ascii="Arial" w:hAnsi="Arial" w:cs="Arial"/>
          <w:sz w:val="24"/>
          <w:szCs w:val="24"/>
          <w:lang w:val="en-GB"/>
        </w:rPr>
        <w:t>derivates</w:t>
      </w:r>
      <w:proofErr w:type="spellEnd"/>
      <w:r w:rsidRPr="00E4774A">
        <w:rPr>
          <w:rFonts w:ascii="Arial" w:hAnsi="Arial" w:cs="Arial"/>
          <w:sz w:val="24"/>
          <w:szCs w:val="24"/>
          <w:lang w:val="en-GB"/>
        </w:rPr>
        <w:t xml:space="preserve"> due to light spectrum modification (greenhouse effect) and high temperatures will be another CC impact on agriculture. Such changes will have negative effects on products’ taste and nutritional properties (</w:t>
      </w:r>
      <w:proofErr w:type="spellStart"/>
      <w:r w:rsidR="00710E29" w:rsidRPr="00E4774A">
        <w:rPr>
          <w:rFonts w:ascii="Arial" w:hAnsi="Arial" w:cs="Arial"/>
          <w:sz w:val="24"/>
          <w:szCs w:val="24"/>
          <w:lang w:val="en-GB"/>
        </w:rPr>
        <w:t>Lorite</w:t>
      </w:r>
      <w:proofErr w:type="spellEnd"/>
      <w:r w:rsidR="00710E29" w:rsidRPr="00E4774A">
        <w:rPr>
          <w:rFonts w:ascii="Arial" w:hAnsi="Arial" w:cs="Arial"/>
          <w:sz w:val="24"/>
          <w:szCs w:val="24"/>
          <w:lang w:val="en-GB"/>
        </w:rPr>
        <w:t xml:space="preserve"> et al. 2018; </w:t>
      </w:r>
      <w:proofErr w:type="gramStart"/>
      <w:r w:rsidR="00984C37" w:rsidRPr="00E4774A">
        <w:rPr>
          <w:rFonts w:ascii="Arial" w:hAnsi="Arial" w:cs="Arial"/>
          <w:sz w:val="24"/>
          <w:szCs w:val="24"/>
          <w:lang w:val="en-GB"/>
        </w:rPr>
        <w:t>del</w:t>
      </w:r>
      <w:proofErr w:type="gramEnd"/>
      <w:r w:rsidR="00984C37" w:rsidRPr="00E4774A">
        <w:rPr>
          <w:rFonts w:ascii="Arial" w:hAnsi="Arial" w:cs="Arial"/>
          <w:sz w:val="24"/>
          <w:szCs w:val="24"/>
          <w:lang w:val="en-GB"/>
        </w:rPr>
        <w:t xml:space="preserve"> </w:t>
      </w:r>
      <w:proofErr w:type="spellStart"/>
      <w:r w:rsidR="00984C37" w:rsidRPr="00E4774A">
        <w:rPr>
          <w:rFonts w:ascii="Arial" w:hAnsi="Arial" w:cs="Arial"/>
          <w:sz w:val="24"/>
          <w:szCs w:val="24"/>
          <w:lang w:val="en-GB"/>
        </w:rPr>
        <w:t>P</w:t>
      </w:r>
      <w:r w:rsidRPr="00E4774A">
        <w:rPr>
          <w:rFonts w:ascii="Arial" w:hAnsi="Arial" w:cs="Arial"/>
          <w:sz w:val="24"/>
          <w:szCs w:val="24"/>
          <w:lang w:val="en-GB"/>
        </w:rPr>
        <w:t>ozo</w:t>
      </w:r>
      <w:proofErr w:type="spellEnd"/>
      <w:r w:rsidRPr="00E4774A">
        <w:rPr>
          <w:rFonts w:ascii="Arial" w:hAnsi="Arial" w:cs="Arial"/>
          <w:sz w:val="24"/>
          <w:szCs w:val="24"/>
          <w:lang w:val="en-GB"/>
        </w:rPr>
        <w:t xml:space="preserve"> et al 2019). Finally, new pests might cause significant economic costs, and even the infeasibility of certain crops. Milder winter periods will also intensify local pests-derived impacts due to more annual generations and favour the emergence of new invasive plant pest and diseases (</w:t>
      </w:r>
      <w:proofErr w:type="spellStart"/>
      <w:r w:rsidRPr="00E4774A">
        <w:rPr>
          <w:rFonts w:ascii="Arial" w:hAnsi="Arial" w:cs="Arial"/>
          <w:sz w:val="24"/>
          <w:szCs w:val="24"/>
          <w:lang w:val="en-GB"/>
        </w:rPr>
        <w:t>Civantos</w:t>
      </w:r>
      <w:proofErr w:type="spellEnd"/>
      <w:r w:rsidRPr="00E4774A">
        <w:rPr>
          <w:rFonts w:ascii="Arial" w:hAnsi="Arial" w:cs="Arial"/>
          <w:sz w:val="24"/>
          <w:szCs w:val="24"/>
          <w:lang w:val="en-GB"/>
        </w:rPr>
        <w:t xml:space="preserve"> et al. 2012).</w:t>
      </w:r>
      <w:r w:rsidRPr="003D4ADD">
        <w:rPr>
          <w:rFonts w:ascii="Arial" w:hAnsi="Arial" w:cs="Arial"/>
          <w:sz w:val="24"/>
          <w:szCs w:val="24"/>
          <w:lang w:val="en-GB"/>
        </w:rPr>
        <w:t xml:space="preserve"> </w:t>
      </w:r>
    </w:p>
    <w:p w14:paraId="114A6C8D" w14:textId="77777777" w:rsidR="00CD266A" w:rsidRPr="003D4ADD" w:rsidRDefault="00CD266A" w:rsidP="00612B43">
      <w:pPr>
        <w:rPr>
          <w:rFonts w:ascii="Arial" w:hAnsi="Arial" w:cs="Arial"/>
          <w:sz w:val="24"/>
          <w:szCs w:val="24"/>
          <w:lang w:val="en-GB"/>
        </w:rPr>
      </w:pPr>
    </w:p>
    <w:p w14:paraId="2A710677" w14:textId="5DA3B355" w:rsidR="00E919AA" w:rsidRDefault="0006068D" w:rsidP="00E4122A">
      <w:pPr>
        <w:rPr>
          <w:rFonts w:ascii="Arial" w:hAnsi="Arial" w:cs="Arial"/>
          <w:sz w:val="24"/>
          <w:szCs w:val="24"/>
          <w:lang w:val="en-GB"/>
        </w:rPr>
      </w:pPr>
      <w:r>
        <w:rPr>
          <w:rFonts w:ascii="Arial" w:hAnsi="Arial" w:cs="Arial"/>
          <w:sz w:val="24"/>
          <w:szCs w:val="24"/>
          <w:lang w:val="en-GB"/>
        </w:rPr>
        <w:t xml:space="preserve">Extreme </w:t>
      </w:r>
      <w:r w:rsidRPr="00CD0F07">
        <w:rPr>
          <w:rFonts w:ascii="Arial" w:hAnsi="Arial" w:cs="Arial"/>
          <w:sz w:val="24"/>
          <w:szCs w:val="24"/>
          <w:lang w:val="en-GB"/>
        </w:rPr>
        <w:t xml:space="preserve">heat waves </w:t>
      </w:r>
      <w:r w:rsidR="00DD4EBA">
        <w:rPr>
          <w:rFonts w:ascii="Arial" w:hAnsi="Arial" w:cs="Arial"/>
          <w:sz w:val="24"/>
          <w:szCs w:val="24"/>
          <w:lang w:val="en-GB"/>
        </w:rPr>
        <w:t>are</w:t>
      </w:r>
      <w:r>
        <w:rPr>
          <w:rFonts w:ascii="Arial" w:hAnsi="Arial" w:cs="Arial"/>
          <w:sz w:val="24"/>
          <w:szCs w:val="24"/>
          <w:lang w:val="en-GB"/>
        </w:rPr>
        <w:t xml:space="preserve"> </w:t>
      </w:r>
      <w:r w:rsidRPr="00CD0F07">
        <w:rPr>
          <w:rFonts w:ascii="Arial" w:hAnsi="Arial" w:cs="Arial"/>
          <w:sz w:val="24"/>
          <w:szCs w:val="24"/>
          <w:lang w:val="en-GB"/>
        </w:rPr>
        <w:t xml:space="preserve">considered the most important </w:t>
      </w:r>
      <w:r>
        <w:rPr>
          <w:rFonts w:ascii="Arial" w:hAnsi="Arial" w:cs="Arial"/>
          <w:sz w:val="24"/>
          <w:szCs w:val="24"/>
          <w:lang w:val="en-GB"/>
        </w:rPr>
        <w:t>CC</w:t>
      </w:r>
      <w:r w:rsidRPr="00CD0F07">
        <w:rPr>
          <w:rFonts w:ascii="Arial" w:hAnsi="Arial" w:cs="Arial"/>
          <w:sz w:val="24"/>
          <w:szCs w:val="24"/>
          <w:lang w:val="en-GB"/>
        </w:rPr>
        <w:t xml:space="preserve"> direct impact</w:t>
      </w:r>
      <w:r>
        <w:rPr>
          <w:rFonts w:ascii="Arial" w:hAnsi="Arial" w:cs="Arial"/>
          <w:sz w:val="24"/>
          <w:szCs w:val="24"/>
          <w:lang w:val="en-GB"/>
        </w:rPr>
        <w:t xml:space="preserve"> on livestock production</w:t>
      </w:r>
      <w:r w:rsidRPr="003C705B">
        <w:rPr>
          <w:rFonts w:ascii="Arial" w:hAnsi="Arial" w:cs="Arial"/>
          <w:sz w:val="24"/>
          <w:szCs w:val="24"/>
          <w:lang w:val="en-GB"/>
        </w:rPr>
        <w:t xml:space="preserve"> </w:t>
      </w:r>
      <w:r w:rsidRPr="003C705B">
        <w:rPr>
          <w:rFonts w:ascii="Arial" w:hAnsi="Arial" w:cs="Arial"/>
          <w:sz w:val="24"/>
          <w:szCs w:val="24"/>
          <w:lang w:val="en-GB"/>
        </w:rPr>
        <w:fldChar w:fldCharType="begin" w:fldLock="1"/>
      </w:r>
      <w:r w:rsidRPr="00F44857">
        <w:rPr>
          <w:rFonts w:ascii="Arial" w:hAnsi="Arial" w:cs="Arial"/>
          <w:sz w:val="24"/>
          <w:szCs w:val="24"/>
          <w:lang w:val="en-GB"/>
        </w:rPr>
        <w:instrText>ADDIN CSL_CITATION {"citationItems":[{"id":"ITEM-1","itemData":{"DOI":"10.1016/j.agsy.2009.05.002","ISBN":"0308-521X","ISSN":"0308521X","PMID":"25","abstract":"Despite the importance of livestock to poor people and the magnitude of the changes that are likely to befall livestock systems, the intersection of climate change and livestock in developing countries is a relatively neglected research area. Little is known about the interactions of climate and increasing climate variability with other drivers of change in livestock systems and in broader development trends. In many places in the tropics and subtropics, livestock systems are changing rapidly, and the spatial heterogeneity of household response to change may be very large. While opportunities may exist for some households to take advantage of more conducive rangeland and cropping conditions, for example, the changes projected will pose serious problems for many other households. We briefly review the literature on climate change impacts on livestock and livestock systems in developing countries, and identify some key knowledge and data gaps. We also list some of the broad researchable issues associated with how smallholders and pastoralists might respond to climate change. The agendas of research and development organisations may need adjustment if the needs of vulnerable livestock keepers in the coming decades are to be met effectively. © 2009 Elsevier Ltd. All rights reserved.","author":[{"dropping-particle":"","family":"Thornton","given":"P. K.","non-dropping-particle":"","parse-names":false,"suffix":""},{"dropping-particle":"","family":"Steeg","given":"J.","non-dropping-particle":"van de","parse-names":false,"suffix":""},{"dropping-particle":"","family":"Notenbaert","given":"A.","non-dropping-particle":"","parse-names":false,"suffix":""},{"dropping-particle":"","family":"Herrero","given":"M.","non-dropping-particle":"","parse-names":false,"suffix":""}],"container-title":"Agricultural Systems","id":"ITEM-1","issue":"3","issued":{"date-parts":[["2009"]]},"page":"113-127","publisher":"Elsevier Ltd","title":"The impacts of climate change on livestock and livestock systems in developing countries: A review of what we know and what we need to know","type":"article-journal","volume":"101"},"uris":["http://www.mendeley.com/documents/?uuid=e83b55ca-6c78-47b6-84d8-490fea67cdb0"]}],"mendeley":{"formattedCitation":"(Thornton et al. 2009)","plainTextFormattedCitation":"(Thornton et al. 2009)","previouslyFormattedCitation":"(Thornton et al. 2009)"},"properties":{"noteIndex":0},"schema":"https://github.com/citation-style-language/schema/raw/master/csl-citation.json"}</w:instrText>
      </w:r>
      <w:r w:rsidRPr="003C705B">
        <w:rPr>
          <w:rFonts w:ascii="Arial" w:hAnsi="Arial" w:cs="Arial"/>
          <w:sz w:val="24"/>
          <w:szCs w:val="24"/>
          <w:lang w:val="en-GB"/>
        </w:rPr>
        <w:fldChar w:fldCharType="separate"/>
      </w:r>
      <w:r w:rsidRPr="003C705B">
        <w:rPr>
          <w:rFonts w:ascii="Arial" w:hAnsi="Arial" w:cs="Arial"/>
          <w:noProof/>
          <w:sz w:val="24"/>
          <w:szCs w:val="24"/>
          <w:lang w:val="en-GB"/>
        </w:rPr>
        <w:t>(Thornton et al. 2009)</w:t>
      </w:r>
      <w:r w:rsidRPr="003C705B">
        <w:rPr>
          <w:rFonts w:ascii="Arial" w:hAnsi="Arial" w:cs="Arial"/>
          <w:sz w:val="24"/>
          <w:szCs w:val="24"/>
          <w:lang w:val="en-GB"/>
        </w:rPr>
        <w:fldChar w:fldCharType="end"/>
      </w:r>
      <w:r w:rsidR="00DD4EBA">
        <w:rPr>
          <w:rFonts w:ascii="Arial" w:hAnsi="Arial" w:cs="Arial"/>
          <w:sz w:val="24"/>
          <w:szCs w:val="24"/>
          <w:lang w:val="en-GB"/>
        </w:rPr>
        <w:t xml:space="preserve">, while </w:t>
      </w:r>
      <w:r>
        <w:rPr>
          <w:rFonts w:ascii="Arial" w:hAnsi="Arial" w:cs="Arial"/>
          <w:sz w:val="24"/>
          <w:szCs w:val="24"/>
          <w:lang w:val="en-GB"/>
        </w:rPr>
        <w:t xml:space="preserve"> </w:t>
      </w:r>
      <w:r w:rsidR="00DD4EBA">
        <w:rPr>
          <w:rFonts w:ascii="Arial" w:hAnsi="Arial" w:cs="Arial"/>
          <w:sz w:val="24"/>
          <w:szCs w:val="24"/>
          <w:lang w:val="en-GB"/>
        </w:rPr>
        <w:t>the  loss in the quality of</w:t>
      </w:r>
      <w:r w:rsidR="00DD4EBA" w:rsidRPr="00CD0F07">
        <w:rPr>
          <w:rFonts w:ascii="Arial" w:hAnsi="Arial" w:cs="Arial"/>
          <w:sz w:val="24"/>
          <w:szCs w:val="24"/>
          <w:lang w:val="en-GB"/>
        </w:rPr>
        <w:t xml:space="preserve"> pastures due to </w:t>
      </w:r>
      <w:r w:rsidR="00DD4EBA">
        <w:rPr>
          <w:rFonts w:ascii="Arial" w:hAnsi="Arial" w:cs="Arial"/>
          <w:sz w:val="24"/>
          <w:szCs w:val="24"/>
          <w:lang w:val="en-GB"/>
        </w:rPr>
        <w:t>rainfall</w:t>
      </w:r>
      <w:r w:rsidR="00DD4EBA" w:rsidRPr="00CD0F07">
        <w:rPr>
          <w:rFonts w:ascii="Arial" w:hAnsi="Arial" w:cs="Arial"/>
          <w:sz w:val="24"/>
          <w:szCs w:val="24"/>
          <w:lang w:val="en-GB"/>
        </w:rPr>
        <w:t xml:space="preserve"> reduction</w:t>
      </w:r>
      <w:r w:rsidR="00DD4EBA">
        <w:rPr>
          <w:rFonts w:ascii="Arial" w:hAnsi="Arial" w:cs="Arial"/>
          <w:sz w:val="24"/>
          <w:szCs w:val="24"/>
          <w:lang w:val="en-GB"/>
        </w:rPr>
        <w:t xml:space="preserve"> would be the</w:t>
      </w:r>
      <w:r w:rsidR="009670AD">
        <w:rPr>
          <w:rFonts w:ascii="Arial" w:hAnsi="Arial" w:cs="Arial"/>
          <w:sz w:val="24"/>
          <w:szCs w:val="24"/>
          <w:lang w:val="en-GB"/>
        </w:rPr>
        <w:t xml:space="preserve"> </w:t>
      </w:r>
      <w:r w:rsidR="002D086A">
        <w:rPr>
          <w:rFonts w:ascii="Arial" w:hAnsi="Arial" w:cs="Arial"/>
          <w:sz w:val="24"/>
          <w:szCs w:val="24"/>
          <w:lang w:val="en-GB"/>
        </w:rPr>
        <w:t>main indirect impact</w:t>
      </w:r>
      <w:r w:rsidR="005B7C52">
        <w:rPr>
          <w:rFonts w:ascii="Arial" w:hAnsi="Arial" w:cs="Arial"/>
          <w:sz w:val="24"/>
          <w:szCs w:val="24"/>
          <w:lang w:val="en-GB"/>
        </w:rPr>
        <w:t xml:space="preserve">. </w:t>
      </w:r>
      <w:r w:rsidR="00E8181E">
        <w:rPr>
          <w:rFonts w:ascii="Arial" w:hAnsi="Arial" w:cs="Arial"/>
          <w:sz w:val="24"/>
          <w:szCs w:val="24"/>
          <w:lang w:val="en-GB"/>
        </w:rPr>
        <w:t>N</w:t>
      </w:r>
      <w:r w:rsidR="00B748FA">
        <w:rPr>
          <w:rFonts w:ascii="Arial" w:hAnsi="Arial" w:cs="Arial"/>
          <w:sz w:val="24"/>
          <w:szCs w:val="24"/>
          <w:lang w:val="en-GB"/>
        </w:rPr>
        <w:t>ew</w:t>
      </w:r>
      <w:r w:rsidR="00E919AA" w:rsidRPr="00CD0F07">
        <w:rPr>
          <w:rFonts w:ascii="Arial" w:hAnsi="Arial" w:cs="Arial"/>
          <w:sz w:val="24"/>
          <w:szCs w:val="24"/>
          <w:lang w:val="en-GB"/>
        </w:rPr>
        <w:t xml:space="preserve"> vector borne diseases </w:t>
      </w:r>
      <w:r w:rsidR="00E8181E">
        <w:rPr>
          <w:rFonts w:ascii="Arial" w:hAnsi="Arial" w:cs="Arial"/>
          <w:sz w:val="24"/>
          <w:szCs w:val="24"/>
          <w:lang w:val="en-GB"/>
        </w:rPr>
        <w:t xml:space="preserve">are also expected as shown by </w:t>
      </w:r>
      <w:r w:rsidR="00B748FA">
        <w:rPr>
          <w:rFonts w:ascii="Arial" w:hAnsi="Arial" w:cs="Arial"/>
          <w:sz w:val="24"/>
          <w:szCs w:val="24"/>
          <w:lang w:val="en-GB"/>
        </w:rPr>
        <w:t>those having occurred in Europe</w:t>
      </w:r>
      <w:r w:rsidR="00E8181E">
        <w:rPr>
          <w:rFonts w:ascii="Arial" w:hAnsi="Arial" w:cs="Arial"/>
          <w:sz w:val="24"/>
          <w:szCs w:val="24"/>
          <w:lang w:val="en-GB"/>
        </w:rPr>
        <w:t xml:space="preserve"> in recent years</w:t>
      </w:r>
      <w:r w:rsidR="00B748FA" w:rsidRPr="00CD0F07">
        <w:rPr>
          <w:rFonts w:ascii="Arial" w:hAnsi="Arial" w:cs="Arial"/>
          <w:sz w:val="24"/>
          <w:szCs w:val="24"/>
          <w:lang w:val="en-GB"/>
        </w:rPr>
        <w:t xml:space="preserve"> such as </w:t>
      </w:r>
      <w:proofErr w:type="spellStart"/>
      <w:r w:rsidR="00B748FA" w:rsidRPr="00DD4EBA">
        <w:rPr>
          <w:rFonts w:ascii="Arial" w:hAnsi="Arial" w:cs="Arial"/>
          <w:sz w:val="24"/>
          <w:szCs w:val="24"/>
          <w:lang w:val="en-GB"/>
        </w:rPr>
        <w:t>Lumpky</w:t>
      </w:r>
      <w:proofErr w:type="spellEnd"/>
      <w:r w:rsidR="00B748FA" w:rsidRPr="00DD4EBA">
        <w:rPr>
          <w:rFonts w:ascii="Arial" w:hAnsi="Arial" w:cs="Arial"/>
          <w:sz w:val="24"/>
          <w:szCs w:val="24"/>
          <w:lang w:val="en-GB"/>
        </w:rPr>
        <w:t xml:space="preserve"> Skin</w:t>
      </w:r>
      <w:r w:rsidR="00B748FA" w:rsidRPr="00CD0F07">
        <w:rPr>
          <w:rFonts w:ascii="Arial" w:hAnsi="Arial" w:cs="Arial"/>
          <w:sz w:val="24"/>
          <w:szCs w:val="24"/>
          <w:lang w:val="en-GB"/>
        </w:rPr>
        <w:t xml:space="preserve"> Disease in Greece and East Europe</w:t>
      </w:r>
      <w:r w:rsidR="00E8181E">
        <w:rPr>
          <w:rFonts w:ascii="Arial" w:hAnsi="Arial" w:cs="Arial"/>
          <w:sz w:val="24"/>
          <w:szCs w:val="24"/>
          <w:lang w:val="en-GB"/>
        </w:rPr>
        <w:t>.</w:t>
      </w:r>
      <w:r w:rsidR="00C84659">
        <w:rPr>
          <w:rFonts w:ascii="Arial" w:hAnsi="Arial" w:cs="Arial"/>
          <w:sz w:val="24"/>
          <w:szCs w:val="24"/>
          <w:lang w:val="en-GB"/>
        </w:rPr>
        <w:t xml:space="preserve"> </w:t>
      </w:r>
      <w:r w:rsidR="00E8181E">
        <w:rPr>
          <w:rFonts w:ascii="Arial" w:hAnsi="Arial" w:cs="Arial"/>
          <w:sz w:val="24"/>
          <w:szCs w:val="24"/>
          <w:lang w:val="en-GB"/>
        </w:rPr>
        <w:t>D</w:t>
      </w:r>
      <w:r w:rsidR="00B748FA" w:rsidRPr="00CD0F07">
        <w:rPr>
          <w:rFonts w:ascii="Arial" w:hAnsi="Arial" w:cs="Arial"/>
          <w:sz w:val="24"/>
          <w:szCs w:val="24"/>
          <w:lang w:val="en-GB"/>
        </w:rPr>
        <w:t xml:space="preserve">iseases transmitted by </w:t>
      </w:r>
      <w:proofErr w:type="spellStart"/>
      <w:r w:rsidR="00B748FA" w:rsidRPr="00CD0F07">
        <w:rPr>
          <w:rFonts w:ascii="Arial" w:hAnsi="Arial" w:cs="Arial"/>
          <w:i/>
          <w:sz w:val="24"/>
          <w:szCs w:val="24"/>
          <w:lang w:val="en-GB"/>
        </w:rPr>
        <w:t>Culicoides</w:t>
      </w:r>
      <w:proofErr w:type="spellEnd"/>
      <w:r w:rsidR="00B748FA" w:rsidRPr="00CD0F07">
        <w:rPr>
          <w:rFonts w:ascii="Arial" w:hAnsi="Arial" w:cs="Arial"/>
          <w:i/>
          <w:sz w:val="24"/>
          <w:szCs w:val="24"/>
          <w:lang w:val="en-GB"/>
        </w:rPr>
        <w:t xml:space="preserve"> </w:t>
      </w:r>
      <w:r w:rsidR="00B748FA" w:rsidRPr="00CD0F07">
        <w:rPr>
          <w:rFonts w:ascii="Arial" w:hAnsi="Arial" w:cs="Arial"/>
          <w:sz w:val="24"/>
          <w:szCs w:val="24"/>
          <w:lang w:val="en-GB"/>
        </w:rPr>
        <w:t>spp</w:t>
      </w:r>
      <w:r w:rsidR="00B748FA" w:rsidRPr="00CD0F07">
        <w:rPr>
          <w:rFonts w:ascii="Arial" w:hAnsi="Arial" w:cs="Arial"/>
          <w:i/>
          <w:sz w:val="24"/>
          <w:szCs w:val="24"/>
          <w:lang w:val="en-GB"/>
        </w:rPr>
        <w:t>.</w:t>
      </w:r>
      <w:r w:rsidR="00B748FA" w:rsidRPr="00CD0F07">
        <w:rPr>
          <w:rFonts w:ascii="Arial" w:hAnsi="Arial" w:cs="Arial"/>
          <w:sz w:val="24"/>
          <w:szCs w:val="24"/>
          <w:lang w:val="en-GB"/>
        </w:rPr>
        <w:t xml:space="preserve">, such as bluetongue </w:t>
      </w:r>
      <w:r w:rsidR="00B748FA" w:rsidRPr="00CD0F07">
        <w:rPr>
          <w:rFonts w:ascii="Arial" w:hAnsi="Arial" w:cs="Arial"/>
          <w:sz w:val="24"/>
          <w:szCs w:val="24"/>
          <w:lang w:val="en-GB"/>
        </w:rPr>
        <w:fldChar w:fldCharType="begin" w:fldLock="1"/>
      </w:r>
      <w:r w:rsidR="00B748FA" w:rsidRPr="00CD0F07">
        <w:rPr>
          <w:rFonts w:ascii="Arial" w:hAnsi="Arial" w:cs="Arial"/>
          <w:sz w:val="24"/>
          <w:szCs w:val="24"/>
          <w:lang w:val="en-GB"/>
        </w:rPr>
        <w:instrText>ADDIN CSL_CITATION {"citationItems":[{"id":"ITEM-1","itemData":{"abstract":"An outbreak of the livestock viral disease bluetongue (BT) was detected during September and October 2000 in the Balearic Islands, Spain. Due to the lack of information about the species of Culicoides (Diptera: Ceratopogonidae) reported in the affected area, six farms in Majorca, four in Minorca and one in Ibiza were selected to carry out surveillance of Culicoides adults using light traps. Here, for the first time, we report the presence in the Balearic Islands of Culicoides imicola Keiffer, the main vector of BT, and the Culicoides obsoletus Meigen group.","author":[{"dropping-particle":"","family":"Miranda","given":"M A","non-dropping-particle":"","parse-names":false,"suffix":""},{"dropping-particle":"","family":"Borràs","given":"D","non-dropping-particle":"","parse-names":false,"suffix":""},{"dropping-particle":"","family":"Rincón","given":"C","non-dropping-particle":"","parse-names":false,"suffix":""},{"dropping-particle":"","family":"Alemany","given":"A","non-dropping-particle":"","parse-names":false,"suffix":""}],"container-title":"Medical and Veterinary Entomology","id":"ITEM-1","issue":"1","issued":{"date-parts":[["2003"]]},"note":"NOT IN FILE","page":"52-54","title":"Presence in the Balearic Islands (Spain) of the midges Culicoides imicola and Culicoides obsoletus group","type":"article-journal","volume":"17"},"uris":["http://www.mendeley.com/documents/?uuid=2c6aceb8-5024-44bd-8dcb-fef675a0c9cd"]}],"mendeley":{"formattedCitation":"(Miranda et al. 2003)","plainTextFormattedCitation":"(Miranda et al. 2003)","previouslyFormattedCitation":"(Miranda et al. 2003)"},"properties":{"noteIndex":0},"schema":"https://github.com/citation-style-language/schema/raw/master/csl-citation.json"}</w:instrText>
      </w:r>
      <w:r w:rsidR="00B748FA" w:rsidRPr="00CD0F07">
        <w:rPr>
          <w:rFonts w:ascii="Arial" w:hAnsi="Arial" w:cs="Arial"/>
          <w:sz w:val="24"/>
          <w:szCs w:val="24"/>
          <w:lang w:val="en-GB"/>
        </w:rPr>
        <w:fldChar w:fldCharType="separate"/>
      </w:r>
      <w:r w:rsidR="00B748FA" w:rsidRPr="00CD0F07">
        <w:rPr>
          <w:rFonts w:ascii="Arial" w:hAnsi="Arial" w:cs="Arial"/>
          <w:noProof/>
          <w:sz w:val="24"/>
          <w:szCs w:val="24"/>
          <w:lang w:val="en-GB"/>
        </w:rPr>
        <w:t>(Miranda et al. 2003)</w:t>
      </w:r>
      <w:r w:rsidR="00B748FA" w:rsidRPr="00CD0F07">
        <w:rPr>
          <w:rFonts w:ascii="Arial" w:hAnsi="Arial" w:cs="Arial"/>
          <w:sz w:val="24"/>
          <w:szCs w:val="24"/>
          <w:lang w:val="en-GB"/>
        </w:rPr>
        <w:fldChar w:fldCharType="end"/>
      </w:r>
      <w:r w:rsidR="00B748FA">
        <w:rPr>
          <w:rFonts w:ascii="Arial" w:hAnsi="Arial" w:cs="Arial"/>
          <w:sz w:val="24"/>
          <w:szCs w:val="24"/>
          <w:lang w:val="en-GB"/>
        </w:rPr>
        <w:t xml:space="preserve"> </w:t>
      </w:r>
      <w:r w:rsidR="009670AD">
        <w:rPr>
          <w:rFonts w:ascii="Arial" w:hAnsi="Arial" w:cs="Arial"/>
          <w:sz w:val="24"/>
          <w:szCs w:val="24"/>
          <w:lang w:val="en-GB"/>
        </w:rPr>
        <w:t xml:space="preserve">have </w:t>
      </w:r>
      <w:r w:rsidR="00DD4EBA">
        <w:rPr>
          <w:rFonts w:ascii="Arial" w:hAnsi="Arial" w:cs="Arial"/>
          <w:sz w:val="24"/>
          <w:szCs w:val="24"/>
          <w:lang w:val="en-GB"/>
        </w:rPr>
        <w:t>also occurred</w:t>
      </w:r>
      <w:r w:rsidR="00B748FA">
        <w:rPr>
          <w:rFonts w:ascii="Arial" w:hAnsi="Arial" w:cs="Arial"/>
          <w:sz w:val="24"/>
          <w:szCs w:val="24"/>
          <w:lang w:val="en-GB"/>
        </w:rPr>
        <w:t xml:space="preserve"> in </w:t>
      </w:r>
      <w:r w:rsidR="00E919AA" w:rsidRPr="00CD0F07">
        <w:rPr>
          <w:rFonts w:ascii="Arial" w:hAnsi="Arial" w:cs="Arial"/>
          <w:sz w:val="24"/>
          <w:szCs w:val="24"/>
          <w:lang w:val="en-GB"/>
        </w:rPr>
        <w:t>Spain and the Balearics</w:t>
      </w:r>
      <w:r w:rsidR="00C84659">
        <w:rPr>
          <w:rFonts w:ascii="Arial" w:hAnsi="Arial" w:cs="Arial"/>
          <w:sz w:val="24"/>
          <w:szCs w:val="24"/>
          <w:lang w:val="en-GB"/>
        </w:rPr>
        <w:t xml:space="preserve"> Islands. </w:t>
      </w:r>
      <w:r w:rsidR="00B748FA">
        <w:rPr>
          <w:rFonts w:ascii="Arial" w:hAnsi="Arial" w:cs="Arial"/>
          <w:sz w:val="24"/>
          <w:szCs w:val="24"/>
          <w:lang w:val="en-GB"/>
        </w:rPr>
        <w:t>Though b</w:t>
      </w:r>
      <w:r w:rsidR="00A97854">
        <w:rPr>
          <w:rFonts w:ascii="Arial" w:hAnsi="Arial" w:cs="Arial"/>
          <w:sz w:val="24"/>
          <w:szCs w:val="24"/>
          <w:lang w:val="en-GB"/>
        </w:rPr>
        <w:t>luetongue was</w:t>
      </w:r>
      <w:r w:rsidR="00E919AA" w:rsidRPr="00CD0F07">
        <w:rPr>
          <w:rFonts w:ascii="Arial" w:hAnsi="Arial" w:cs="Arial"/>
          <w:sz w:val="24"/>
          <w:szCs w:val="24"/>
          <w:lang w:val="en-GB"/>
        </w:rPr>
        <w:t xml:space="preserve"> </w:t>
      </w:r>
      <w:r w:rsidR="009670AD">
        <w:rPr>
          <w:rFonts w:ascii="Arial" w:hAnsi="Arial" w:cs="Arial"/>
          <w:sz w:val="24"/>
          <w:szCs w:val="24"/>
          <w:lang w:val="en-GB"/>
        </w:rPr>
        <w:t xml:space="preserve">initially </w:t>
      </w:r>
      <w:r w:rsidR="00E919AA" w:rsidRPr="00CD0F07">
        <w:rPr>
          <w:rFonts w:ascii="Arial" w:hAnsi="Arial" w:cs="Arial"/>
          <w:sz w:val="24"/>
          <w:szCs w:val="24"/>
          <w:lang w:val="en-GB"/>
        </w:rPr>
        <w:t xml:space="preserve">considered to be restricted to southern latitudes, </w:t>
      </w:r>
      <w:r w:rsidR="00B748FA">
        <w:rPr>
          <w:rFonts w:ascii="Arial" w:hAnsi="Arial" w:cs="Arial"/>
          <w:sz w:val="24"/>
          <w:szCs w:val="24"/>
          <w:lang w:val="en-GB"/>
        </w:rPr>
        <w:t xml:space="preserve">it has </w:t>
      </w:r>
      <w:r w:rsidR="00A97854">
        <w:rPr>
          <w:rFonts w:ascii="Arial" w:hAnsi="Arial" w:cs="Arial"/>
          <w:sz w:val="24"/>
          <w:szCs w:val="24"/>
          <w:lang w:val="en-GB"/>
        </w:rPr>
        <w:t>s</w:t>
      </w:r>
      <w:r w:rsidR="00A97854" w:rsidRPr="003B6648">
        <w:rPr>
          <w:rFonts w:ascii="Arial" w:hAnsi="Arial" w:cs="Arial"/>
          <w:sz w:val="24"/>
          <w:szCs w:val="24"/>
          <w:lang w:val="en-GB"/>
        </w:rPr>
        <w:t>urprisingly</w:t>
      </w:r>
      <w:r w:rsidR="00C84659">
        <w:rPr>
          <w:rFonts w:ascii="Arial" w:hAnsi="Arial" w:cs="Arial"/>
          <w:sz w:val="24"/>
          <w:szCs w:val="24"/>
          <w:lang w:val="en-GB"/>
        </w:rPr>
        <w:t xml:space="preserve"> </w:t>
      </w:r>
      <w:r w:rsidR="00E919AA" w:rsidRPr="00CD0F07">
        <w:rPr>
          <w:rFonts w:ascii="Arial" w:hAnsi="Arial" w:cs="Arial"/>
          <w:sz w:val="24"/>
          <w:szCs w:val="24"/>
          <w:lang w:val="en-GB"/>
        </w:rPr>
        <w:t>reach</w:t>
      </w:r>
      <w:r w:rsidR="00B748FA">
        <w:rPr>
          <w:rFonts w:ascii="Arial" w:hAnsi="Arial" w:cs="Arial"/>
          <w:sz w:val="24"/>
          <w:szCs w:val="24"/>
          <w:lang w:val="en-GB"/>
        </w:rPr>
        <w:t>ed</w:t>
      </w:r>
      <w:r w:rsidR="00E919AA" w:rsidRPr="00CD0F07">
        <w:rPr>
          <w:rFonts w:ascii="Arial" w:hAnsi="Arial" w:cs="Arial"/>
          <w:sz w:val="24"/>
          <w:szCs w:val="24"/>
          <w:lang w:val="en-GB"/>
        </w:rPr>
        <w:t xml:space="preserve"> North European countries, such as Germany, Deutschland and United Kingdom. Th</w:t>
      </w:r>
      <w:r w:rsidR="00B748FA">
        <w:rPr>
          <w:rFonts w:ascii="Arial" w:hAnsi="Arial" w:cs="Arial"/>
          <w:sz w:val="24"/>
          <w:szCs w:val="24"/>
          <w:lang w:val="en-GB"/>
        </w:rPr>
        <w:t>is is</w:t>
      </w:r>
      <w:r w:rsidR="00E919AA" w:rsidRPr="00CD0F07">
        <w:rPr>
          <w:rFonts w:ascii="Arial" w:hAnsi="Arial" w:cs="Arial"/>
          <w:sz w:val="24"/>
          <w:szCs w:val="24"/>
          <w:lang w:val="en-GB"/>
        </w:rPr>
        <w:t xml:space="preserve"> </w:t>
      </w:r>
      <w:r w:rsidR="009670AD">
        <w:rPr>
          <w:rFonts w:ascii="Arial" w:hAnsi="Arial" w:cs="Arial"/>
          <w:sz w:val="24"/>
          <w:szCs w:val="24"/>
          <w:lang w:val="en-GB"/>
        </w:rPr>
        <w:t>viewed as</w:t>
      </w:r>
      <w:r w:rsidR="009670AD" w:rsidRPr="00CD0F07">
        <w:rPr>
          <w:rFonts w:ascii="Arial" w:hAnsi="Arial" w:cs="Arial"/>
          <w:sz w:val="24"/>
          <w:szCs w:val="24"/>
          <w:lang w:val="en-GB"/>
        </w:rPr>
        <w:t xml:space="preserve"> </w:t>
      </w:r>
      <w:r w:rsidR="00E919AA" w:rsidRPr="00CD0F07">
        <w:rPr>
          <w:rFonts w:ascii="Arial" w:hAnsi="Arial" w:cs="Arial"/>
          <w:sz w:val="24"/>
          <w:szCs w:val="24"/>
          <w:lang w:val="en-GB"/>
        </w:rPr>
        <w:t xml:space="preserve">an example of the </w:t>
      </w:r>
      <w:r w:rsidR="00B748FA">
        <w:rPr>
          <w:rFonts w:ascii="Arial" w:hAnsi="Arial" w:cs="Arial"/>
          <w:sz w:val="24"/>
          <w:szCs w:val="24"/>
          <w:lang w:val="en-GB"/>
        </w:rPr>
        <w:t xml:space="preserve">global warming-derived </w:t>
      </w:r>
      <w:r w:rsidR="00E919AA" w:rsidRPr="00CD0F07">
        <w:rPr>
          <w:rFonts w:ascii="Arial" w:hAnsi="Arial" w:cs="Arial"/>
          <w:sz w:val="24"/>
          <w:szCs w:val="24"/>
          <w:lang w:val="en-GB"/>
        </w:rPr>
        <w:t>effect on the insect vector competence</w:t>
      </w:r>
      <w:r w:rsidR="00110ECB">
        <w:rPr>
          <w:rFonts w:ascii="Arial" w:hAnsi="Arial" w:cs="Arial"/>
          <w:sz w:val="24"/>
          <w:szCs w:val="24"/>
          <w:lang w:val="en-GB"/>
        </w:rPr>
        <w:t xml:space="preserve"> (Purse et al.</w:t>
      </w:r>
      <w:r w:rsidR="00DD4EBA">
        <w:rPr>
          <w:rFonts w:ascii="Arial" w:hAnsi="Arial" w:cs="Arial"/>
          <w:sz w:val="24"/>
          <w:szCs w:val="24"/>
          <w:lang w:val="en-GB"/>
        </w:rPr>
        <w:t xml:space="preserve"> 2014)</w:t>
      </w:r>
      <w:r w:rsidR="00B95FE4">
        <w:rPr>
          <w:rFonts w:ascii="Arial" w:hAnsi="Arial" w:cs="Arial"/>
          <w:sz w:val="24"/>
          <w:szCs w:val="24"/>
          <w:lang w:val="en-GB"/>
        </w:rPr>
        <w:t>.</w:t>
      </w:r>
    </w:p>
    <w:p w14:paraId="39DCFECE" w14:textId="77777777" w:rsidR="000A47E2" w:rsidRDefault="000A47E2" w:rsidP="00E4122A">
      <w:pPr>
        <w:rPr>
          <w:rFonts w:ascii="Arial" w:hAnsi="Arial" w:cs="Arial"/>
          <w:sz w:val="24"/>
          <w:szCs w:val="24"/>
          <w:lang w:val="en-GB"/>
        </w:rPr>
      </w:pPr>
    </w:p>
    <w:p w14:paraId="6E28057E" w14:textId="3858B3D1" w:rsidR="000A47E2" w:rsidRDefault="004474B5" w:rsidP="00E4122A">
      <w:pPr>
        <w:jc w:val="center"/>
        <w:rPr>
          <w:rFonts w:ascii="Arial" w:hAnsi="Arial" w:cs="Arial"/>
          <w:sz w:val="24"/>
          <w:szCs w:val="24"/>
          <w:lang w:val="en-GB"/>
        </w:rPr>
      </w:pPr>
      <w:r>
        <w:rPr>
          <w:rFonts w:ascii="Arial" w:hAnsi="Arial" w:cs="Arial"/>
          <w:sz w:val="24"/>
          <w:szCs w:val="24"/>
          <w:lang w:val="en-GB"/>
        </w:rPr>
        <w:t xml:space="preserve">(Insert Table </w:t>
      </w:r>
      <w:r w:rsidR="00DC6B6D">
        <w:rPr>
          <w:rFonts w:ascii="Arial" w:hAnsi="Arial" w:cs="Arial"/>
          <w:sz w:val="24"/>
          <w:szCs w:val="24"/>
          <w:lang w:val="en-GB"/>
        </w:rPr>
        <w:t>2</w:t>
      </w:r>
      <w:r w:rsidR="000A47E2">
        <w:rPr>
          <w:rFonts w:ascii="Arial" w:hAnsi="Arial" w:cs="Arial"/>
          <w:sz w:val="24"/>
          <w:szCs w:val="24"/>
          <w:lang w:val="en-GB"/>
        </w:rPr>
        <w:t>)</w:t>
      </w:r>
    </w:p>
    <w:p w14:paraId="141C9F29" w14:textId="77777777" w:rsidR="004474B5" w:rsidRDefault="004474B5" w:rsidP="00265EB7">
      <w:pPr>
        <w:rPr>
          <w:rFonts w:ascii="Arial" w:hAnsi="Arial" w:cs="Arial"/>
          <w:sz w:val="24"/>
          <w:szCs w:val="24"/>
          <w:lang w:val="en-GB"/>
        </w:rPr>
      </w:pPr>
    </w:p>
    <w:p w14:paraId="0E64B46B" w14:textId="3FF23644" w:rsidR="005D5EF6" w:rsidRPr="00F61F59" w:rsidRDefault="00CD266A" w:rsidP="00E4122A">
      <w:pPr>
        <w:rPr>
          <w:rFonts w:ascii="Arial" w:hAnsi="Arial" w:cs="Arial"/>
          <w:b/>
          <w:sz w:val="24"/>
          <w:szCs w:val="24"/>
          <w:lang w:val="en-GB"/>
        </w:rPr>
      </w:pPr>
      <w:r>
        <w:rPr>
          <w:rFonts w:ascii="Arial" w:hAnsi="Arial" w:cs="Arial"/>
          <w:b/>
          <w:sz w:val="24"/>
          <w:szCs w:val="24"/>
          <w:lang w:val="en-GB"/>
        </w:rPr>
        <w:lastRenderedPageBreak/>
        <w:t>5</w:t>
      </w:r>
      <w:r w:rsidR="003256CB" w:rsidRPr="00F61F59">
        <w:rPr>
          <w:rFonts w:ascii="Arial" w:hAnsi="Arial" w:cs="Arial"/>
          <w:b/>
          <w:sz w:val="24"/>
          <w:szCs w:val="24"/>
          <w:lang w:val="en-GB"/>
        </w:rPr>
        <w:t xml:space="preserve">. </w:t>
      </w:r>
      <w:proofErr w:type="gramStart"/>
      <w:r w:rsidR="005D5EF6" w:rsidRPr="00F61F59">
        <w:rPr>
          <w:rFonts w:ascii="Arial" w:hAnsi="Arial" w:cs="Arial"/>
          <w:b/>
          <w:sz w:val="24"/>
          <w:szCs w:val="24"/>
          <w:lang w:val="en-GB"/>
        </w:rPr>
        <w:t>From</w:t>
      </w:r>
      <w:proofErr w:type="gramEnd"/>
      <w:r w:rsidR="005D5EF6" w:rsidRPr="00F61F59">
        <w:rPr>
          <w:rFonts w:ascii="Arial" w:hAnsi="Arial" w:cs="Arial"/>
          <w:b/>
          <w:sz w:val="24"/>
          <w:szCs w:val="24"/>
          <w:lang w:val="en-GB"/>
        </w:rPr>
        <w:t xml:space="preserve"> physical changes to impacts on human </w:t>
      </w:r>
      <w:r w:rsidR="005D5EF6" w:rsidRPr="002B5FCE">
        <w:rPr>
          <w:rFonts w:ascii="Arial" w:hAnsi="Arial" w:cs="Arial"/>
          <w:b/>
          <w:sz w:val="24"/>
          <w:szCs w:val="24"/>
          <w:lang w:val="en-GB"/>
        </w:rPr>
        <w:t>systems</w:t>
      </w:r>
    </w:p>
    <w:p w14:paraId="486A175B" w14:textId="77777777" w:rsidR="005D5EF6" w:rsidRPr="00F61F59" w:rsidRDefault="005D5EF6" w:rsidP="00E4122A">
      <w:pPr>
        <w:pStyle w:val="Pargrafdellista"/>
        <w:rPr>
          <w:rFonts w:asciiTheme="majorHAnsi" w:hAnsiTheme="majorHAnsi"/>
          <w:b/>
          <w:sz w:val="20"/>
          <w:szCs w:val="20"/>
          <w:lang w:val="en-GB"/>
        </w:rPr>
      </w:pPr>
    </w:p>
    <w:p w14:paraId="78BF7CEC" w14:textId="5C375A17" w:rsidR="00467A60" w:rsidRPr="00F61F59" w:rsidRDefault="00CD266A" w:rsidP="00E4122A">
      <w:pPr>
        <w:rPr>
          <w:rFonts w:ascii="Arial" w:hAnsi="Arial" w:cs="Arial"/>
          <w:b/>
          <w:sz w:val="24"/>
          <w:szCs w:val="24"/>
          <w:lang w:val="en-GB"/>
        </w:rPr>
      </w:pPr>
      <w:r>
        <w:rPr>
          <w:rFonts w:ascii="Arial" w:hAnsi="Arial" w:cs="Arial"/>
          <w:b/>
          <w:sz w:val="24"/>
          <w:szCs w:val="24"/>
          <w:lang w:val="en-GB"/>
        </w:rPr>
        <w:t>5</w:t>
      </w:r>
      <w:r w:rsidR="00467A60" w:rsidRPr="000F5F69">
        <w:rPr>
          <w:rFonts w:ascii="Arial" w:hAnsi="Arial" w:cs="Arial"/>
          <w:b/>
          <w:sz w:val="24"/>
          <w:szCs w:val="24"/>
          <w:lang w:val="en-GB"/>
        </w:rPr>
        <w:t xml:space="preserve">.1 </w:t>
      </w:r>
      <w:r w:rsidR="00CD2314" w:rsidRPr="000F5F69">
        <w:rPr>
          <w:rFonts w:ascii="Arial" w:hAnsi="Arial" w:cs="Arial"/>
          <w:b/>
          <w:sz w:val="24"/>
          <w:szCs w:val="24"/>
          <w:lang w:val="en-GB"/>
        </w:rPr>
        <w:t>Impacts on water</w:t>
      </w:r>
      <w:r w:rsidR="00467A60" w:rsidRPr="000F5F69">
        <w:rPr>
          <w:rFonts w:ascii="Arial" w:hAnsi="Arial" w:cs="Arial"/>
          <w:b/>
          <w:sz w:val="24"/>
          <w:szCs w:val="24"/>
          <w:lang w:val="en-GB"/>
        </w:rPr>
        <w:t xml:space="preserve"> resources</w:t>
      </w:r>
      <w:r w:rsidR="00B9589E">
        <w:rPr>
          <w:rFonts w:ascii="Arial" w:hAnsi="Arial" w:cs="Arial"/>
          <w:b/>
          <w:sz w:val="24"/>
          <w:szCs w:val="24"/>
          <w:lang w:val="en-GB"/>
        </w:rPr>
        <w:t>, energy and infrastructures</w:t>
      </w:r>
      <w:r w:rsidR="00467A60" w:rsidRPr="000F5F69">
        <w:rPr>
          <w:rFonts w:ascii="Arial" w:hAnsi="Arial" w:cs="Arial"/>
          <w:b/>
          <w:sz w:val="24"/>
          <w:szCs w:val="24"/>
          <w:lang w:val="en-GB"/>
        </w:rPr>
        <w:t xml:space="preserve"> </w:t>
      </w:r>
    </w:p>
    <w:p w14:paraId="4A62531C" w14:textId="77777777" w:rsidR="00E4122A" w:rsidRDefault="00E4122A" w:rsidP="00E4122A">
      <w:pPr>
        <w:rPr>
          <w:rStyle w:val="tlid-translation"/>
          <w:rFonts w:ascii="Arial" w:hAnsi="Arial" w:cs="Arial"/>
          <w:sz w:val="24"/>
          <w:szCs w:val="24"/>
        </w:rPr>
      </w:pPr>
    </w:p>
    <w:p w14:paraId="6B03A501" w14:textId="1E3749CF" w:rsidR="009332BE" w:rsidRPr="004A1600" w:rsidRDefault="000619E0" w:rsidP="00E4122A">
      <w:pPr>
        <w:rPr>
          <w:rStyle w:val="tlid-translation"/>
          <w:rFonts w:ascii="Arial" w:hAnsi="Arial" w:cs="Arial"/>
          <w:sz w:val="24"/>
          <w:szCs w:val="24"/>
          <w:lang w:val="en-GB"/>
        </w:rPr>
      </w:pPr>
      <w:r w:rsidRPr="004835F2">
        <w:rPr>
          <w:rStyle w:val="tlid-translation"/>
          <w:rFonts w:ascii="Arial" w:hAnsi="Arial" w:cs="Arial"/>
          <w:sz w:val="24"/>
          <w:szCs w:val="24"/>
          <w:lang w:val="en-GB"/>
        </w:rPr>
        <w:t xml:space="preserve">CC is expected to </w:t>
      </w:r>
      <w:r w:rsidRPr="007B7E9E">
        <w:rPr>
          <w:rStyle w:val="tlid-translation"/>
          <w:rFonts w:ascii="Arial" w:hAnsi="Arial" w:cs="Arial"/>
          <w:sz w:val="24"/>
          <w:szCs w:val="24"/>
          <w:lang w:val="en-GB"/>
        </w:rPr>
        <w:t xml:space="preserve">reduce the </w:t>
      </w:r>
      <w:r w:rsidR="000D0289" w:rsidRPr="007B7E9E">
        <w:rPr>
          <w:rStyle w:val="tlid-translation"/>
          <w:rFonts w:ascii="Arial" w:hAnsi="Arial" w:cs="Arial"/>
          <w:sz w:val="24"/>
          <w:szCs w:val="24"/>
          <w:lang w:val="en-GB"/>
        </w:rPr>
        <w:t xml:space="preserve">fresh </w:t>
      </w:r>
      <w:r w:rsidRPr="007B7E9E">
        <w:rPr>
          <w:rStyle w:val="tlid-translation"/>
          <w:rFonts w:ascii="Arial" w:hAnsi="Arial" w:cs="Arial"/>
          <w:sz w:val="24"/>
          <w:szCs w:val="24"/>
          <w:lang w:val="en-GB"/>
        </w:rPr>
        <w:t xml:space="preserve">water </w:t>
      </w:r>
      <w:r w:rsidR="000D0289" w:rsidRPr="007B7E9E">
        <w:rPr>
          <w:rStyle w:val="tlid-translation"/>
          <w:rFonts w:ascii="Arial" w:hAnsi="Arial" w:cs="Arial"/>
          <w:sz w:val="24"/>
          <w:szCs w:val="24"/>
          <w:lang w:val="en-GB"/>
        </w:rPr>
        <w:t xml:space="preserve">resources </w:t>
      </w:r>
      <w:r w:rsidRPr="007B7E9E">
        <w:rPr>
          <w:rStyle w:val="tlid-translation"/>
          <w:rFonts w:ascii="Arial" w:hAnsi="Arial" w:cs="Arial"/>
          <w:sz w:val="24"/>
          <w:szCs w:val="24"/>
          <w:lang w:val="en-GB"/>
        </w:rPr>
        <w:t>due to a reduction of precipitation and a</w:t>
      </w:r>
      <w:r w:rsidR="00583A45" w:rsidRPr="007B7E9E">
        <w:rPr>
          <w:rStyle w:val="tlid-translation"/>
          <w:rFonts w:ascii="Arial" w:hAnsi="Arial" w:cs="Arial"/>
          <w:sz w:val="24"/>
          <w:szCs w:val="24"/>
          <w:lang w:val="en-GB"/>
        </w:rPr>
        <w:t>n increase in evapotranspirat</w:t>
      </w:r>
      <w:r w:rsidR="00CD266A" w:rsidRPr="007B7E9E">
        <w:rPr>
          <w:rStyle w:val="tlid-translation"/>
          <w:rFonts w:ascii="Arial" w:hAnsi="Arial" w:cs="Arial"/>
          <w:sz w:val="24"/>
          <w:szCs w:val="24"/>
          <w:lang w:val="en-GB"/>
        </w:rPr>
        <w:t>i</w:t>
      </w:r>
      <w:r w:rsidR="00583A45" w:rsidRPr="007B7E9E">
        <w:rPr>
          <w:rStyle w:val="tlid-translation"/>
          <w:rFonts w:ascii="Arial" w:hAnsi="Arial" w:cs="Arial"/>
          <w:sz w:val="24"/>
          <w:szCs w:val="24"/>
          <w:lang w:val="en-GB"/>
        </w:rPr>
        <w:t>on</w:t>
      </w:r>
      <w:r w:rsidRPr="007B7E9E">
        <w:rPr>
          <w:rStyle w:val="tlid-translation"/>
          <w:rFonts w:ascii="Arial" w:hAnsi="Arial" w:cs="Arial"/>
          <w:sz w:val="24"/>
          <w:szCs w:val="24"/>
          <w:lang w:val="en-GB"/>
        </w:rPr>
        <w:t xml:space="preserve">. </w:t>
      </w:r>
      <w:r w:rsidR="005B7C52" w:rsidRPr="007B7E9E">
        <w:rPr>
          <w:rStyle w:val="tlid-translation"/>
          <w:rFonts w:ascii="Arial" w:hAnsi="Arial" w:cs="Arial"/>
          <w:sz w:val="24"/>
          <w:szCs w:val="24"/>
          <w:lang w:val="en-GB"/>
        </w:rPr>
        <w:t>Specifically, the more pessimistic emission scenarios show reductions greater than 55%</w:t>
      </w:r>
      <w:r w:rsidR="005B7C52" w:rsidRPr="007B7E9E">
        <w:t xml:space="preserve"> </w:t>
      </w:r>
      <w:r w:rsidR="005B7C52" w:rsidRPr="007B7E9E">
        <w:rPr>
          <w:rStyle w:val="tlid-translation"/>
          <w:rFonts w:ascii="Arial" w:hAnsi="Arial" w:cs="Arial"/>
          <w:sz w:val="24"/>
          <w:szCs w:val="24"/>
          <w:lang w:val="en-GB"/>
        </w:rPr>
        <w:t xml:space="preserve">(Pulido-Velazquez et al. 2015). </w:t>
      </w:r>
      <w:r w:rsidR="007A3604" w:rsidRPr="007B7E9E">
        <w:rPr>
          <w:rStyle w:val="tlid-translation"/>
          <w:rFonts w:ascii="Arial" w:hAnsi="Arial" w:cs="Arial"/>
          <w:sz w:val="24"/>
          <w:szCs w:val="24"/>
          <w:lang w:val="en-GB"/>
        </w:rPr>
        <w:t xml:space="preserve">In addition, </w:t>
      </w:r>
      <w:r w:rsidRPr="007B7E9E">
        <w:rPr>
          <w:rStyle w:val="tlid-translation"/>
          <w:rFonts w:ascii="Arial" w:hAnsi="Arial" w:cs="Arial"/>
          <w:sz w:val="24"/>
          <w:szCs w:val="24"/>
          <w:lang w:val="en-GB"/>
        </w:rPr>
        <w:t xml:space="preserve">a significant </w:t>
      </w:r>
      <w:r w:rsidRPr="004835F2">
        <w:rPr>
          <w:rStyle w:val="tlid-translation"/>
          <w:rFonts w:ascii="Arial" w:hAnsi="Arial" w:cs="Arial"/>
          <w:sz w:val="24"/>
          <w:szCs w:val="24"/>
          <w:lang w:val="en-GB"/>
        </w:rPr>
        <w:t>increase of water dem</w:t>
      </w:r>
      <w:r w:rsidR="007A3604" w:rsidRPr="004835F2">
        <w:rPr>
          <w:rStyle w:val="tlid-translation"/>
          <w:rFonts w:ascii="Arial" w:hAnsi="Arial" w:cs="Arial"/>
          <w:sz w:val="24"/>
          <w:szCs w:val="24"/>
          <w:lang w:val="en-GB"/>
        </w:rPr>
        <w:t>and by the residential, service</w:t>
      </w:r>
      <w:r w:rsidRPr="004835F2">
        <w:rPr>
          <w:rStyle w:val="tlid-translation"/>
          <w:rFonts w:ascii="Arial" w:hAnsi="Arial" w:cs="Arial"/>
          <w:sz w:val="24"/>
          <w:szCs w:val="24"/>
          <w:lang w:val="en-GB"/>
        </w:rPr>
        <w:t xml:space="preserve"> and in</w:t>
      </w:r>
      <w:r w:rsidR="00240C22" w:rsidRPr="004835F2">
        <w:rPr>
          <w:rStyle w:val="tlid-translation"/>
          <w:rFonts w:ascii="Arial" w:hAnsi="Arial" w:cs="Arial"/>
          <w:sz w:val="24"/>
          <w:szCs w:val="24"/>
          <w:lang w:val="en-GB"/>
        </w:rPr>
        <w:t>dustrial sectors (Milano et al.</w:t>
      </w:r>
      <w:r w:rsidRPr="004835F2">
        <w:rPr>
          <w:rStyle w:val="tlid-translation"/>
          <w:rFonts w:ascii="Arial" w:hAnsi="Arial" w:cs="Arial"/>
          <w:sz w:val="24"/>
          <w:szCs w:val="24"/>
          <w:lang w:val="en-GB"/>
        </w:rPr>
        <w:t xml:space="preserve"> 2013) would lead to </w:t>
      </w:r>
      <w:r w:rsidR="007A3604" w:rsidRPr="004835F2">
        <w:rPr>
          <w:rStyle w:val="tlid-translation"/>
          <w:rFonts w:ascii="Arial" w:hAnsi="Arial" w:cs="Arial"/>
          <w:sz w:val="24"/>
          <w:szCs w:val="24"/>
          <w:lang w:val="en-GB"/>
        </w:rPr>
        <w:t xml:space="preserve">future </w:t>
      </w:r>
      <w:r w:rsidRPr="004835F2">
        <w:rPr>
          <w:rStyle w:val="tlid-translation"/>
          <w:rFonts w:ascii="Arial" w:hAnsi="Arial" w:cs="Arial"/>
          <w:sz w:val="24"/>
          <w:szCs w:val="24"/>
          <w:lang w:val="en-GB"/>
        </w:rPr>
        <w:t xml:space="preserve">lower water availability. The Balearic Islands’ water reservoirs get their minimum levels during summer, </w:t>
      </w:r>
      <w:r w:rsidR="007A3604" w:rsidRPr="004835F2">
        <w:rPr>
          <w:rStyle w:val="tlid-translation"/>
          <w:rFonts w:ascii="Arial" w:hAnsi="Arial" w:cs="Arial"/>
          <w:sz w:val="24"/>
          <w:szCs w:val="24"/>
          <w:lang w:val="en-GB"/>
        </w:rPr>
        <w:t xml:space="preserve">in particular in </w:t>
      </w:r>
      <w:r w:rsidRPr="004835F2">
        <w:rPr>
          <w:rStyle w:val="tlid-translation"/>
          <w:rFonts w:ascii="Arial" w:hAnsi="Arial" w:cs="Arial"/>
          <w:sz w:val="24"/>
          <w:szCs w:val="24"/>
          <w:lang w:val="en-GB"/>
        </w:rPr>
        <w:t xml:space="preserve">August due to </w:t>
      </w:r>
      <w:r w:rsidR="007A3604" w:rsidRPr="004835F2">
        <w:rPr>
          <w:rStyle w:val="tlid-translation"/>
          <w:rFonts w:ascii="Arial" w:hAnsi="Arial" w:cs="Arial"/>
          <w:sz w:val="24"/>
          <w:szCs w:val="24"/>
          <w:lang w:val="en-GB"/>
        </w:rPr>
        <w:t xml:space="preserve">the </w:t>
      </w:r>
      <w:r w:rsidRPr="004835F2">
        <w:rPr>
          <w:rStyle w:val="tlid-translation"/>
          <w:rFonts w:ascii="Arial" w:hAnsi="Arial" w:cs="Arial"/>
          <w:sz w:val="24"/>
          <w:szCs w:val="24"/>
          <w:lang w:val="en-GB"/>
        </w:rPr>
        <w:t>tourism</w:t>
      </w:r>
      <w:r w:rsidR="007A3604" w:rsidRPr="004835F2">
        <w:rPr>
          <w:rStyle w:val="tlid-translation"/>
          <w:rFonts w:ascii="Arial" w:hAnsi="Arial" w:cs="Arial"/>
          <w:sz w:val="24"/>
          <w:szCs w:val="24"/>
          <w:lang w:val="en-GB"/>
        </w:rPr>
        <w:t xml:space="preserve"> activity</w:t>
      </w:r>
      <w:r w:rsidRPr="004835F2">
        <w:rPr>
          <w:rStyle w:val="tlid-translation"/>
          <w:rFonts w:ascii="Arial" w:hAnsi="Arial" w:cs="Arial"/>
          <w:sz w:val="24"/>
          <w:szCs w:val="24"/>
          <w:lang w:val="en-GB"/>
        </w:rPr>
        <w:t>, which is one of the biggest contributors to local water demand (</w:t>
      </w:r>
      <w:proofErr w:type="spellStart"/>
      <w:r w:rsidRPr="004835F2">
        <w:rPr>
          <w:rStyle w:val="tlid-translation"/>
          <w:rFonts w:ascii="Arial" w:hAnsi="Arial" w:cs="Arial"/>
          <w:sz w:val="24"/>
          <w:szCs w:val="24"/>
          <w:lang w:val="en-GB"/>
        </w:rPr>
        <w:t>García</w:t>
      </w:r>
      <w:proofErr w:type="spellEnd"/>
      <w:r w:rsidRPr="004835F2">
        <w:rPr>
          <w:rStyle w:val="tlid-translation"/>
          <w:rFonts w:ascii="Arial" w:hAnsi="Arial" w:cs="Arial"/>
          <w:sz w:val="24"/>
          <w:szCs w:val="24"/>
          <w:lang w:val="en-GB"/>
        </w:rPr>
        <w:t xml:space="preserve"> </w:t>
      </w:r>
      <w:r w:rsidR="009D0FE9" w:rsidRPr="004835F2">
        <w:rPr>
          <w:rStyle w:val="tlid-translation"/>
          <w:rFonts w:ascii="Arial" w:hAnsi="Arial" w:cs="Arial"/>
          <w:sz w:val="24"/>
          <w:szCs w:val="24"/>
          <w:lang w:val="en-GB"/>
        </w:rPr>
        <w:t>and</w:t>
      </w:r>
      <w:r w:rsidR="00240C22" w:rsidRPr="004835F2">
        <w:rPr>
          <w:rStyle w:val="tlid-translation"/>
          <w:rFonts w:ascii="Arial" w:hAnsi="Arial" w:cs="Arial"/>
          <w:sz w:val="24"/>
          <w:szCs w:val="24"/>
          <w:lang w:val="en-GB"/>
        </w:rPr>
        <w:t xml:space="preserve"> </w:t>
      </w:r>
      <w:proofErr w:type="spellStart"/>
      <w:r w:rsidR="00240C22" w:rsidRPr="004835F2">
        <w:rPr>
          <w:rStyle w:val="tlid-translation"/>
          <w:rFonts w:ascii="Arial" w:hAnsi="Arial" w:cs="Arial"/>
          <w:sz w:val="24"/>
          <w:szCs w:val="24"/>
          <w:lang w:val="en-GB"/>
        </w:rPr>
        <w:t>Servera</w:t>
      </w:r>
      <w:proofErr w:type="spellEnd"/>
      <w:r w:rsidRPr="004835F2">
        <w:rPr>
          <w:rStyle w:val="tlid-translation"/>
          <w:rFonts w:ascii="Arial" w:hAnsi="Arial" w:cs="Arial"/>
          <w:sz w:val="24"/>
          <w:szCs w:val="24"/>
          <w:lang w:val="en-GB"/>
        </w:rPr>
        <w:t xml:space="preserve"> 2003). The monthly mean water demand by the region’s population </w:t>
      </w:r>
      <w:r w:rsidRPr="007B7E9E">
        <w:rPr>
          <w:rStyle w:val="tlid-translation"/>
          <w:rFonts w:ascii="Arial" w:hAnsi="Arial" w:cs="Arial"/>
          <w:sz w:val="24"/>
          <w:szCs w:val="24"/>
          <w:lang w:val="en-GB"/>
        </w:rPr>
        <w:t>is 1.7 hm</w:t>
      </w:r>
      <w:r w:rsidRPr="007B7E9E">
        <w:rPr>
          <w:rStyle w:val="tlid-translation"/>
          <w:rFonts w:ascii="Arial" w:hAnsi="Arial" w:cs="Arial"/>
          <w:sz w:val="24"/>
          <w:szCs w:val="24"/>
          <w:vertAlign w:val="superscript"/>
          <w:lang w:val="en-GB"/>
        </w:rPr>
        <w:t>3</w:t>
      </w:r>
      <w:r w:rsidRPr="007B7E9E">
        <w:rPr>
          <w:rStyle w:val="tlid-translation"/>
          <w:rFonts w:ascii="Arial" w:hAnsi="Arial" w:cs="Arial"/>
          <w:sz w:val="24"/>
          <w:szCs w:val="24"/>
          <w:lang w:val="en-GB"/>
        </w:rPr>
        <w:t xml:space="preserve">, which almost doubles during the peak season </w:t>
      </w:r>
      <w:r w:rsidR="00B84AF8" w:rsidRPr="007B7E9E">
        <w:rPr>
          <w:rStyle w:val="tlid-translation"/>
          <w:rFonts w:ascii="Arial" w:hAnsi="Arial" w:cs="Arial"/>
          <w:sz w:val="24"/>
          <w:szCs w:val="24"/>
          <w:lang w:val="en-GB"/>
        </w:rPr>
        <w:t>when</w:t>
      </w:r>
      <w:r w:rsidRPr="007B7E9E">
        <w:rPr>
          <w:rStyle w:val="tlid-translation"/>
          <w:rFonts w:ascii="Arial" w:hAnsi="Arial" w:cs="Arial"/>
          <w:sz w:val="24"/>
          <w:szCs w:val="24"/>
          <w:lang w:val="en-GB"/>
        </w:rPr>
        <w:t xml:space="preserve"> an increase between 0.9-1.4 hm</w:t>
      </w:r>
      <w:r w:rsidRPr="007B7E9E">
        <w:rPr>
          <w:rStyle w:val="tlid-translation"/>
          <w:rFonts w:ascii="Arial" w:hAnsi="Arial" w:cs="Arial"/>
          <w:sz w:val="24"/>
          <w:szCs w:val="24"/>
          <w:vertAlign w:val="superscript"/>
          <w:lang w:val="en-GB"/>
        </w:rPr>
        <w:t>3</w:t>
      </w:r>
      <w:r w:rsidRPr="007B7E9E">
        <w:rPr>
          <w:rStyle w:val="tlid-translation"/>
          <w:rFonts w:ascii="Arial" w:hAnsi="Arial" w:cs="Arial"/>
          <w:sz w:val="24"/>
          <w:szCs w:val="24"/>
          <w:lang w:val="en-GB"/>
        </w:rPr>
        <w:t xml:space="preserve"> is produce</w:t>
      </w:r>
      <w:r w:rsidR="00B9589E" w:rsidRPr="007B7E9E">
        <w:rPr>
          <w:rStyle w:val="tlid-translation"/>
          <w:rFonts w:ascii="Arial" w:hAnsi="Arial" w:cs="Arial"/>
          <w:sz w:val="24"/>
          <w:szCs w:val="24"/>
          <w:lang w:val="en-GB"/>
        </w:rPr>
        <w:t>d.</w:t>
      </w:r>
      <w:r w:rsidR="00297FBF" w:rsidRPr="007B7E9E">
        <w:rPr>
          <w:rStyle w:val="tlid-translation"/>
          <w:rFonts w:ascii="Arial" w:hAnsi="Arial" w:cs="Arial"/>
          <w:sz w:val="24"/>
          <w:szCs w:val="24"/>
          <w:lang w:val="en-GB"/>
        </w:rPr>
        <w:t xml:space="preserve"> T</w:t>
      </w:r>
      <w:r w:rsidR="00B9589E" w:rsidRPr="007B7E9E">
        <w:rPr>
          <w:rStyle w:val="tlid-translation"/>
          <w:rFonts w:ascii="Arial" w:hAnsi="Arial" w:cs="Arial"/>
          <w:sz w:val="24"/>
          <w:szCs w:val="24"/>
          <w:lang w:val="en-GB"/>
        </w:rPr>
        <w:t>his will undoubtedly impact water distribution and collection systems (Loftus et al. 2011)</w:t>
      </w:r>
      <w:r w:rsidR="000F5F69" w:rsidRPr="007B7E9E">
        <w:rPr>
          <w:rStyle w:val="tlid-translation"/>
          <w:rFonts w:ascii="Arial" w:hAnsi="Arial" w:cs="Arial"/>
          <w:sz w:val="24"/>
          <w:szCs w:val="24"/>
          <w:lang w:val="en-GB"/>
        </w:rPr>
        <w:t xml:space="preserve">. </w:t>
      </w:r>
      <w:r w:rsidR="00297FBF" w:rsidRPr="007B7E9E">
        <w:rPr>
          <w:rStyle w:val="tlid-translation"/>
          <w:rFonts w:ascii="Arial" w:hAnsi="Arial" w:cs="Arial"/>
          <w:sz w:val="24"/>
          <w:szCs w:val="24"/>
          <w:lang w:val="en-GB"/>
        </w:rPr>
        <w:t xml:space="preserve">Increased water demand will also contribute to raise the pollutant concentrations in the water reservoirs and aquifers’ </w:t>
      </w:r>
      <w:r w:rsidR="00297FBF" w:rsidRPr="004A1600">
        <w:rPr>
          <w:rStyle w:val="tlid-translation"/>
          <w:rFonts w:ascii="Arial" w:hAnsi="Arial" w:cs="Arial"/>
          <w:sz w:val="24"/>
          <w:szCs w:val="24"/>
          <w:lang w:val="en-GB"/>
        </w:rPr>
        <w:t>salinity</w:t>
      </w:r>
      <w:r w:rsidR="005B7C52" w:rsidRPr="004A1600">
        <w:rPr>
          <w:rStyle w:val="tlid-translation"/>
          <w:rFonts w:ascii="Arial" w:hAnsi="Arial" w:cs="Arial"/>
          <w:sz w:val="24"/>
          <w:szCs w:val="24"/>
          <w:lang w:val="en-GB"/>
        </w:rPr>
        <w:t xml:space="preserve"> (</w:t>
      </w:r>
      <w:r w:rsidR="005B7C52" w:rsidRPr="004A1600">
        <w:rPr>
          <w:rFonts w:ascii="Arial" w:hAnsi="Arial" w:cs="Arial"/>
          <w:noProof/>
          <w:sz w:val="24"/>
          <w:szCs w:val="24"/>
          <w:lang w:val="en-GB"/>
        </w:rPr>
        <w:t>Fader et al. 2020</w:t>
      </w:r>
      <w:r w:rsidR="005B7C52" w:rsidRPr="004A1600">
        <w:rPr>
          <w:rStyle w:val="tlid-translation"/>
          <w:rFonts w:ascii="Arial" w:hAnsi="Arial" w:cs="Arial"/>
          <w:sz w:val="24"/>
          <w:szCs w:val="24"/>
          <w:lang w:val="en-GB"/>
        </w:rPr>
        <w:t>)</w:t>
      </w:r>
      <w:r w:rsidR="00297FBF" w:rsidRPr="004A1600">
        <w:rPr>
          <w:rStyle w:val="tlid-translation"/>
          <w:rFonts w:ascii="Arial" w:hAnsi="Arial" w:cs="Arial"/>
          <w:sz w:val="24"/>
          <w:szCs w:val="24"/>
          <w:lang w:val="en-GB"/>
        </w:rPr>
        <w:t>.</w:t>
      </w:r>
    </w:p>
    <w:p w14:paraId="19118957" w14:textId="77777777" w:rsidR="00B9589E" w:rsidRPr="004A1600" w:rsidRDefault="00B9589E" w:rsidP="00E4122A">
      <w:pPr>
        <w:rPr>
          <w:rStyle w:val="tlid-translation"/>
          <w:rFonts w:ascii="Arial" w:hAnsi="Arial" w:cs="Arial"/>
          <w:sz w:val="24"/>
          <w:szCs w:val="24"/>
          <w:lang w:val="en-GB"/>
        </w:rPr>
      </w:pPr>
    </w:p>
    <w:p w14:paraId="7C909264" w14:textId="75ECFB43" w:rsidR="00B9589E" w:rsidRPr="004A1600" w:rsidRDefault="00B9589E" w:rsidP="00B9589E">
      <w:pPr>
        <w:rPr>
          <w:rStyle w:val="tlid-translation"/>
          <w:rFonts w:ascii="Arial" w:hAnsi="Arial" w:cs="Arial"/>
          <w:sz w:val="24"/>
          <w:szCs w:val="24"/>
          <w:lang w:val="en-GB"/>
        </w:rPr>
      </w:pPr>
      <w:r w:rsidRPr="004A1600">
        <w:rPr>
          <w:rStyle w:val="tlid-translation"/>
          <w:rFonts w:ascii="Arial" w:hAnsi="Arial" w:cs="Arial"/>
          <w:sz w:val="24"/>
          <w:szCs w:val="24"/>
          <w:lang w:val="en-GB"/>
        </w:rPr>
        <w:t xml:space="preserve">Such </w:t>
      </w:r>
      <w:r w:rsidR="00451F16" w:rsidRPr="004A1600">
        <w:rPr>
          <w:rStyle w:val="tlid-translation"/>
          <w:rFonts w:ascii="Arial" w:hAnsi="Arial" w:cs="Arial"/>
          <w:sz w:val="24"/>
          <w:szCs w:val="24"/>
          <w:lang w:val="en-GB"/>
        </w:rPr>
        <w:t xml:space="preserve">a </w:t>
      </w:r>
      <w:r w:rsidRPr="004A1600">
        <w:rPr>
          <w:rStyle w:val="tlid-translation"/>
          <w:rFonts w:ascii="Arial" w:hAnsi="Arial" w:cs="Arial"/>
          <w:sz w:val="24"/>
          <w:szCs w:val="24"/>
          <w:lang w:val="en-GB"/>
        </w:rPr>
        <w:t xml:space="preserve">water scarcity scenario will also lead to </w:t>
      </w:r>
      <w:r w:rsidR="0037274C" w:rsidRPr="004A1600">
        <w:rPr>
          <w:rStyle w:val="tlid-translation"/>
          <w:rFonts w:ascii="Arial" w:hAnsi="Arial" w:cs="Arial"/>
          <w:sz w:val="24"/>
          <w:szCs w:val="24"/>
          <w:lang w:val="en-GB"/>
        </w:rPr>
        <w:t>raise</w:t>
      </w:r>
      <w:r w:rsidRPr="004A1600">
        <w:rPr>
          <w:rStyle w:val="tlid-translation"/>
          <w:rFonts w:ascii="Arial" w:hAnsi="Arial" w:cs="Arial"/>
          <w:sz w:val="24"/>
          <w:szCs w:val="24"/>
          <w:lang w:val="en-GB"/>
        </w:rPr>
        <w:t xml:space="preserve"> the demand for desalination which will increase energy consumption. The Balearic Islands have </w:t>
      </w:r>
      <w:r w:rsidR="00D00CBF" w:rsidRPr="004A1600">
        <w:rPr>
          <w:rStyle w:val="tlid-translation"/>
          <w:rFonts w:ascii="Arial" w:hAnsi="Arial" w:cs="Arial"/>
          <w:sz w:val="24"/>
          <w:szCs w:val="24"/>
          <w:lang w:val="en-GB"/>
        </w:rPr>
        <w:t xml:space="preserve">8 </w:t>
      </w:r>
      <w:r w:rsidRPr="004A1600">
        <w:rPr>
          <w:rStyle w:val="tlid-translation"/>
          <w:rFonts w:ascii="Arial" w:hAnsi="Arial" w:cs="Arial"/>
          <w:sz w:val="24"/>
          <w:szCs w:val="24"/>
          <w:lang w:val="en-GB"/>
        </w:rPr>
        <w:t xml:space="preserve">desalination plants </w:t>
      </w:r>
      <w:r w:rsidR="00927E65" w:rsidRPr="004A1600">
        <w:rPr>
          <w:rStyle w:val="tlid-translation"/>
          <w:rFonts w:ascii="Arial" w:hAnsi="Arial" w:cs="Arial"/>
          <w:sz w:val="24"/>
          <w:szCs w:val="24"/>
          <w:lang w:val="en-GB"/>
        </w:rPr>
        <w:t xml:space="preserve">(3 in Mallorca, 3 in </w:t>
      </w:r>
      <w:proofErr w:type="spellStart"/>
      <w:r w:rsidR="00927E65" w:rsidRPr="004A1600">
        <w:rPr>
          <w:rStyle w:val="tlid-translation"/>
          <w:rFonts w:ascii="Arial" w:hAnsi="Arial" w:cs="Arial"/>
          <w:sz w:val="24"/>
          <w:szCs w:val="24"/>
          <w:lang w:val="en-GB"/>
        </w:rPr>
        <w:t>Eivissa</w:t>
      </w:r>
      <w:proofErr w:type="spellEnd"/>
      <w:r w:rsidR="00927E65" w:rsidRPr="004A1600">
        <w:rPr>
          <w:rStyle w:val="tlid-translation"/>
          <w:rFonts w:ascii="Arial" w:hAnsi="Arial" w:cs="Arial"/>
          <w:sz w:val="24"/>
          <w:szCs w:val="24"/>
          <w:lang w:val="en-GB"/>
        </w:rPr>
        <w:t>, 1 in</w:t>
      </w:r>
      <w:r w:rsidR="00D818ED" w:rsidRPr="004A1600">
        <w:rPr>
          <w:rStyle w:val="tlid-translation"/>
          <w:rFonts w:ascii="Arial" w:hAnsi="Arial" w:cs="Arial"/>
          <w:sz w:val="24"/>
          <w:szCs w:val="24"/>
          <w:lang w:val="en-GB"/>
        </w:rPr>
        <w:t xml:space="preserve"> Menorca and 1 in Formentera</w:t>
      </w:r>
      <w:r w:rsidR="00927E65" w:rsidRPr="004A1600">
        <w:rPr>
          <w:rStyle w:val="tlid-translation"/>
          <w:rFonts w:ascii="Arial" w:hAnsi="Arial" w:cs="Arial"/>
          <w:sz w:val="24"/>
          <w:szCs w:val="24"/>
          <w:lang w:val="en-GB"/>
        </w:rPr>
        <w:t xml:space="preserve">) </w:t>
      </w:r>
      <w:r w:rsidRPr="004A1600">
        <w:rPr>
          <w:rStyle w:val="tlid-translation"/>
          <w:rFonts w:ascii="Arial" w:hAnsi="Arial" w:cs="Arial"/>
          <w:sz w:val="24"/>
          <w:szCs w:val="24"/>
          <w:lang w:val="en-GB"/>
        </w:rPr>
        <w:t>based on reverse osmosis. Although this is</w:t>
      </w:r>
      <w:r w:rsidR="00927E65" w:rsidRPr="004A1600">
        <w:rPr>
          <w:rStyle w:val="tlid-translation"/>
          <w:rFonts w:ascii="Arial" w:hAnsi="Arial" w:cs="Arial"/>
          <w:sz w:val="24"/>
          <w:szCs w:val="24"/>
          <w:lang w:val="en-GB"/>
        </w:rPr>
        <w:t xml:space="preserve"> said to be</w:t>
      </w:r>
      <w:r w:rsidRPr="004A1600">
        <w:rPr>
          <w:rStyle w:val="tlid-translation"/>
          <w:rFonts w:ascii="Arial" w:hAnsi="Arial" w:cs="Arial"/>
          <w:sz w:val="24"/>
          <w:szCs w:val="24"/>
          <w:lang w:val="en-GB"/>
        </w:rPr>
        <w:t xml:space="preserve"> an efficient technology, it requires at least 5 kWh to desalt 1m</w:t>
      </w:r>
      <w:r w:rsidRPr="004A1600">
        <w:rPr>
          <w:rStyle w:val="tlid-translation"/>
          <w:rFonts w:ascii="Arial" w:hAnsi="Arial" w:cs="Arial"/>
          <w:sz w:val="24"/>
          <w:szCs w:val="24"/>
          <w:vertAlign w:val="superscript"/>
          <w:lang w:val="en-GB"/>
        </w:rPr>
        <w:t>3</w:t>
      </w:r>
      <w:r w:rsidRPr="004A1600">
        <w:rPr>
          <w:rStyle w:val="tlid-translation"/>
          <w:rFonts w:ascii="Arial" w:hAnsi="Arial" w:cs="Arial"/>
          <w:sz w:val="24"/>
          <w:szCs w:val="24"/>
          <w:lang w:val="en-GB"/>
        </w:rPr>
        <w:t xml:space="preserve"> of sea water (</w:t>
      </w:r>
      <w:proofErr w:type="spellStart"/>
      <w:r w:rsidRPr="004A1600">
        <w:rPr>
          <w:rStyle w:val="tlid-translation"/>
          <w:rFonts w:ascii="Arial" w:hAnsi="Arial" w:cs="Arial"/>
          <w:sz w:val="24"/>
          <w:szCs w:val="24"/>
          <w:lang w:val="en-GB"/>
        </w:rPr>
        <w:t>Shemer</w:t>
      </w:r>
      <w:proofErr w:type="spellEnd"/>
      <w:r w:rsidRPr="004A1600">
        <w:rPr>
          <w:rStyle w:val="tlid-translation"/>
          <w:rFonts w:ascii="Arial" w:hAnsi="Arial" w:cs="Arial"/>
          <w:sz w:val="24"/>
          <w:szCs w:val="24"/>
          <w:lang w:val="en-GB"/>
        </w:rPr>
        <w:t xml:space="preserve"> and </w:t>
      </w:r>
      <w:proofErr w:type="spellStart"/>
      <w:r w:rsidRPr="004A1600">
        <w:rPr>
          <w:rStyle w:val="tlid-translation"/>
          <w:rFonts w:ascii="Arial" w:hAnsi="Arial" w:cs="Arial"/>
          <w:sz w:val="24"/>
          <w:szCs w:val="24"/>
          <w:lang w:val="en-GB"/>
        </w:rPr>
        <w:t>Semiat</w:t>
      </w:r>
      <w:proofErr w:type="spellEnd"/>
      <w:r w:rsidRPr="004A1600">
        <w:rPr>
          <w:rStyle w:val="tlid-translation"/>
          <w:rFonts w:ascii="Arial" w:hAnsi="Arial" w:cs="Arial"/>
          <w:sz w:val="24"/>
          <w:szCs w:val="24"/>
          <w:lang w:val="en-GB"/>
        </w:rPr>
        <w:t xml:space="preserve"> 2017). Energy consumption from water desalination rose by 37.4% during the 1999-2017 period </w:t>
      </w:r>
      <w:r w:rsidRPr="004A1600">
        <w:rPr>
          <w:rStyle w:val="tlid-translation"/>
          <w:rFonts w:ascii="Arial" w:hAnsi="Arial" w:cs="Arial"/>
          <w:sz w:val="24"/>
          <w:szCs w:val="24"/>
          <w:lang w:val="en-GB"/>
        </w:rPr>
        <w:fldChar w:fldCharType="begin" w:fldLock="1"/>
      </w:r>
      <w:r w:rsidRPr="004A1600">
        <w:rPr>
          <w:rStyle w:val="tlid-translation"/>
          <w:rFonts w:ascii="Arial" w:hAnsi="Arial" w:cs="Arial"/>
          <w:sz w:val="24"/>
          <w:szCs w:val="24"/>
          <w:lang w:val="en-GB"/>
        </w:rPr>
        <w:instrText>ADDIN CSL_CITATION {"citationItems":[{"id":"ITEM-1","itemData":{"URL":"http://www.caib.es/sacmicrofront/archivopub.do?ctrl=MCRST259ZI155302&amp;id=155302","author":[{"dropping-particle":"","family":"Portal de l'Aigua de les Illes Balears","given":"Direcció General de Recursos Hídrics (CAIB)","non-dropping-particle":"","parse-names":false,"suffix":""}],"id":"ITEM-1","issued":{"date-parts":[["2018"]]},"title":"Dessalació ABAQUA 1994 fins 2017","type":"webpage"},"uris":["http://www.mendeley.com/documents/?uuid=278ffc0b-65dd-4c82-a9e6-b7697db2bd83"]}],"mendeley":{"formattedCitation":"(Portal de l’Aigua de les Illes Balears 2018)","plainTextFormattedCitation":"(Portal de l’Aigua de les Illes Balears 2018)","previouslyFormattedCitation":"[10]"},"properties":{"noteIndex":0},"schema":"https://github.com/citation-style-language/schema/raw/master/csl-citation.json"}</w:instrText>
      </w:r>
      <w:r w:rsidRPr="004A1600">
        <w:rPr>
          <w:rStyle w:val="tlid-translation"/>
          <w:rFonts w:ascii="Arial" w:hAnsi="Arial" w:cs="Arial"/>
          <w:sz w:val="24"/>
          <w:szCs w:val="24"/>
          <w:lang w:val="en-GB"/>
        </w:rPr>
        <w:fldChar w:fldCharType="separate"/>
      </w:r>
      <w:r w:rsidR="004A2F06" w:rsidRPr="004A1600">
        <w:rPr>
          <w:rStyle w:val="tlid-translation"/>
          <w:rFonts w:ascii="Arial" w:hAnsi="Arial" w:cs="Arial"/>
          <w:sz w:val="24"/>
          <w:szCs w:val="24"/>
          <w:lang w:val="en-GB"/>
        </w:rPr>
        <w:t>(GOIB 2016; ABAQUA 2019; Vaquer-Sunyer et al. 2021</w:t>
      </w:r>
      <w:r w:rsidRPr="004A1600">
        <w:rPr>
          <w:rStyle w:val="tlid-translation"/>
          <w:rFonts w:ascii="Arial" w:hAnsi="Arial" w:cs="Arial"/>
          <w:sz w:val="24"/>
          <w:szCs w:val="24"/>
          <w:lang w:val="en-GB"/>
        </w:rPr>
        <w:t>)</w:t>
      </w:r>
      <w:r w:rsidRPr="004A1600">
        <w:rPr>
          <w:rStyle w:val="tlid-translation"/>
          <w:rFonts w:ascii="Arial" w:hAnsi="Arial" w:cs="Arial"/>
          <w:sz w:val="24"/>
          <w:szCs w:val="24"/>
          <w:lang w:val="en-GB"/>
        </w:rPr>
        <w:fldChar w:fldCharType="end"/>
      </w:r>
      <w:r w:rsidR="00284847" w:rsidRPr="004A1600">
        <w:rPr>
          <w:rStyle w:val="Refernciadenotaapeudepgina"/>
          <w:rFonts w:ascii="Arial" w:hAnsi="Arial" w:cs="Arial"/>
          <w:sz w:val="24"/>
          <w:szCs w:val="24"/>
          <w:lang w:val="en-GB"/>
        </w:rPr>
        <w:footnoteReference w:id="8"/>
      </w:r>
      <w:r w:rsidR="00284847" w:rsidRPr="004A1600">
        <w:rPr>
          <w:rStyle w:val="tlid-translation"/>
          <w:rFonts w:ascii="Arial" w:hAnsi="Arial" w:cs="Arial"/>
          <w:sz w:val="24"/>
          <w:szCs w:val="24"/>
          <w:lang w:val="en-GB"/>
        </w:rPr>
        <w:t>.</w:t>
      </w:r>
      <w:r w:rsidRPr="004A1600">
        <w:rPr>
          <w:rStyle w:val="tlid-translation"/>
          <w:rFonts w:ascii="Arial" w:hAnsi="Arial" w:cs="Arial"/>
          <w:sz w:val="24"/>
          <w:szCs w:val="24"/>
          <w:lang w:val="en-GB"/>
        </w:rPr>
        <w:t xml:space="preserve"> </w:t>
      </w:r>
    </w:p>
    <w:p w14:paraId="3F2D918A" w14:textId="77777777" w:rsidR="00B9589E" w:rsidRPr="004A1600" w:rsidRDefault="00B9589E" w:rsidP="00E4122A">
      <w:pPr>
        <w:rPr>
          <w:rStyle w:val="tlid-translation"/>
          <w:rFonts w:ascii="Arial" w:hAnsi="Arial" w:cs="Arial"/>
          <w:sz w:val="24"/>
          <w:szCs w:val="24"/>
          <w:lang w:val="en-GB"/>
        </w:rPr>
      </w:pPr>
    </w:p>
    <w:p w14:paraId="66B96361" w14:textId="4A34095A" w:rsidR="00B9589E" w:rsidRPr="007B7E9E" w:rsidRDefault="0037274C" w:rsidP="0037274C">
      <w:pPr>
        <w:rPr>
          <w:rStyle w:val="tlid-translation"/>
          <w:rFonts w:ascii="Arial" w:hAnsi="Arial" w:cs="Arial"/>
          <w:sz w:val="24"/>
          <w:szCs w:val="24"/>
          <w:lang w:val="en-GB"/>
        </w:rPr>
      </w:pPr>
      <w:r w:rsidRPr="004A1600">
        <w:rPr>
          <w:rStyle w:val="tlid-translation"/>
          <w:rFonts w:ascii="Arial" w:hAnsi="Arial" w:cs="Arial"/>
          <w:sz w:val="24"/>
          <w:szCs w:val="24"/>
          <w:lang w:val="en-GB"/>
        </w:rPr>
        <w:t xml:space="preserve">As water demand, energy demand will be higher in summer </w:t>
      </w:r>
      <w:r w:rsidR="00B9589E" w:rsidRPr="004A1600">
        <w:rPr>
          <w:rStyle w:val="tlid-translation"/>
          <w:rFonts w:ascii="Arial" w:hAnsi="Arial" w:cs="Arial"/>
          <w:sz w:val="24"/>
          <w:szCs w:val="24"/>
          <w:lang w:val="en-GB"/>
        </w:rPr>
        <w:t>(</w:t>
      </w:r>
      <w:proofErr w:type="spellStart"/>
      <w:r w:rsidR="00B9589E" w:rsidRPr="004A1600">
        <w:rPr>
          <w:rStyle w:val="tlid-translation"/>
          <w:rFonts w:ascii="Arial" w:hAnsi="Arial" w:cs="Arial"/>
          <w:sz w:val="24"/>
          <w:szCs w:val="24"/>
          <w:lang w:val="en-GB"/>
        </w:rPr>
        <w:t>Valor</w:t>
      </w:r>
      <w:proofErr w:type="spellEnd"/>
      <w:r w:rsidR="00B9589E" w:rsidRPr="004A1600">
        <w:rPr>
          <w:rStyle w:val="tlid-translation"/>
          <w:rFonts w:ascii="Arial" w:hAnsi="Arial" w:cs="Arial"/>
          <w:sz w:val="24"/>
          <w:szCs w:val="24"/>
          <w:lang w:val="en-GB"/>
        </w:rPr>
        <w:t xml:space="preserve"> et al. 2001), especially at nigh</w:t>
      </w:r>
      <w:r w:rsidR="001F0A1B" w:rsidRPr="004A1600">
        <w:rPr>
          <w:rStyle w:val="tlid-translation"/>
          <w:rFonts w:ascii="Arial" w:hAnsi="Arial" w:cs="Arial"/>
          <w:sz w:val="24"/>
          <w:szCs w:val="24"/>
          <w:lang w:val="en-GB"/>
        </w:rPr>
        <w:t>ts (</w:t>
      </w:r>
      <w:proofErr w:type="spellStart"/>
      <w:r w:rsidR="001F0A1B" w:rsidRPr="004A1600">
        <w:rPr>
          <w:rStyle w:val="tlid-translation"/>
          <w:rFonts w:ascii="Arial" w:hAnsi="Arial" w:cs="Arial"/>
          <w:sz w:val="24"/>
          <w:szCs w:val="24"/>
          <w:lang w:val="en-GB"/>
        </w:rPr>
        <w:t>Papakostas</w:t>
      </w:r>
      <w:proofErr w:type="spellEnd"/>
      <w:r w:rsidR="001F0A1B" w:rsidRPr="004A1600">
        <w:rPr>
          <w:rStyle w:val="tlid-translation"/>
          <w:rFonts w:ascii="Arial" w:hAnsi="Arial" w:cs="Arial"/>
          <w:sz w:val="24"/>
          <w:szCs w:val="24"/>
          <w:lang w:val="en-GB"/>
        </w:rPr>
        <w:t xml:space="preserve"> and </w:t>
      </w:r>
      <w:proofErr w:type="spellStart"/>
      <w:r w:rsidR="001F0A1B" w:rsidRPr="004A1600">
        <w:rPr>
          <w:rStyle w:val="tlid-translation"/>
          <w:rFonts w:ascii="Arial" w:hAnsi="Arial" w:cs="Arial"/>
          <w:sz w:val="24"/>
          <w:szCs w:val="24"/>
          <w:lang w:val="en-GB"/>
        </w:rPr>
        <w:t>Slini</w:t>
      </w:r>
      <w:proofErr w:type="spellEnd"/>
      <w:r w:rsidR="001F0A1B" w:rsidRPr="004A1600">
        <w:rPr>
          <w:rStyle w:val="tlid-translation"/>
          <w:rFonts w:ascii="Arial" w:hAnsi="Arial" w:cs="Arial"/>
          <w:sz w:val="24"/>
          <w:szCs w:val="24"/>
          <w:lang w:val="en-GB"/>
        </w:rPr>
        <w:t xml:space="preserve"> 2017), while it is expected</w:t>
      </w:r>
      <w:r w:rsidR="001F0A1B" w:rsidRPr="007B7E9E">
        <w:rPr>
          <w:rStyle w:val="tlid-translation"/>
          <w:rFonts w:ascii="Arial" w:hAnsi="Arial" w:cs="Arial"/>
          <w:sz w:val="24"/>
          <w:szCs w:val="24"/>
          <w:lang w:val="en-GB"/>
        </w:rPr>
        <w:t xml:space="preserve"> to be lower </w:t>
      </w:r>
      <w:r w:rsidR="00B9589E" w:rsidRPr="007B7E9E">
        <w:rPr>
          <w:rStyle w:val="tlid-translation"/>
          <w:rFonts w:ascii="Arial" w:hAnsi="Arial" w:cs="Arial"/>
          <w:sz w:val="24"/>
          <w:szCs w:val="24"/>
          <w:lang w:val="en-GB"/>
        </w:rPr>
        <w:t>in winter (</w:t>
      </w:r>
      <w:r w:rsidR="00B9589E" w:rsidRPr="007B7E9E">
        <w:rPr>
          <w:rFonts w:ascii="Arial" w:hAnsi="Arial" w:cs="Arial"/>
          <w:noProof/>
          <w:sz w:val="24"/>
          <w:szCs w:val="24"/>
          <w:lang w:val="en-GB"/>
        </w:rPr>
        <w:t>Giannakopoulos et al. 2009)</w:t>
      </w:r>
      <w:r w:rsidR="001F0A1B" w:rsidRPr="007B7E9E">
        <w:rPr>
          <w:rFonts w:ascii="Arial" w:hAnsi="Arial" w:cs="Arial"/>
          <w:noProof/>
          <w:sz w:val="24"/>
          <w:szCs w:val="24"/>
          <w:lang w:val="en-GB"/>
        </w:rPr>
        <w:t>. Thus t</w:t>
      </w:r>
      <w:r w:rsidR="00B9589E" w:rsidRPr="007B7E9E">
        <w:rPr>
          <w:rFonts w:ascii="Arial" w:hAnsi="Arial" w:cs="Arial"/>
          <w:noProof/>
          <w:sz w:val="24"/>
          <w:szCs w:val="24"/>
          <w:lang w:val="en-GB"/>
        </w:rPr>
        <w:t xml:space="preserve">he annual average demand might </w:t>
      </w:r>
      <w:r w:rsidR="001F0A1B" w:rsidRPr="007B7E9E">
        <w:rPr>
          <w:rFonts w:ascii="Arial" w:hAnsi="Arial" w:cs="Arial"/>
          <w:noProof/>
          <w:sz w:val="24"/>
          <w:szCs w:val="24"/>
          <w:lang w:val="en-GB"/>
        </w:rPr>
        <w:t>remain unchanged at current ener</w:t>
      </w:r>
      <w:r w:rsidR="00B9589E" w:rsidRPr="007B7E9E">
        <w:rPr>
          <w:rFonts w:ascii="Arial" w:hAnsi="Arial" w:cs="Arial"/>
          <w:noProof/>
          <w:sz w:val="24"/>
          <w:szCs w:val="24"/>
          <w:lang w:val="en-GB"/>
        </w:rPr>
        <w:t xml:space="preserve">gy consumption </w:t>
      </w:r>
      <w:r w:rsidR="001F0A1B" w:rsidRPr="007B7E9E">
        <w:rPr>
          <w:rFonts w:ascii="Arial" w:hAnsi="Arial" w:cs="Arial"/>
          <w:noProof/>
          <w:sz w:val="24"/>
          <w:szCs w:val="24"/>
          <w:lang w:val="en-GB"/>
        </w:rPr>
        <w:t xml:space="preserve">levels. </w:t>
      </w:r>
      <w:r w:rsidR="00B9589E" w:rsidRPr="007B7E9E">
        <w:rPr>
          <w:rFonts w:ascii="Arial" w:hAnsi="Arial" w:cs="Arial"/>
          <w:noProof/>
          <w:sz w:val="24"/>
          <w:szCs w:val="24"/>
          <w:lang w:val="en-GB"/>
        </w:rPr>
        <w:t xml:space="preserve">However, as </w:t>
      </w:r>
      <w:r w:rsidR="00B9589E" w:rsidRPr="007B7E9E">
        <w:rPr>
          <w:rStyle w:val="tlid-translation"/>
          <w:rFonts w:ascii="Arial" w:hAnsi="Arial" w:cs="Arial"/>
          <w:sz w:val="24"/>
          <w:szCs w:val="24"/>
          <w:lang w:val="en-GB"/>
        </w:rPr>
        <w:t xml:space="preserve">peaks of summer demand will be higher due to cooling systems, polices oriented to either increase the power generation capacity or implement energy saving will have to be </w:t>
      </w:r>
      <w:r w:rsidR="001F0A1B" w:rsidRPr="007B7E9E">
        <w:rPr>
          <w:rStyle w:val="tlid-translation"/>
          <w:rFonts w:ascii="Arial" w:hAnsi="Arial" w:cs="Arial"/>
          <w:sz w:val="24"/>
          <w:szCs w:val="24"/>
          <w:lang w:val="en-GB"/>
        </w:rPr>
        <w:t>undertaken</w:t>
      </w:r>
      <w:r w:rsidR="00B9589E" w:rsidRPr="007B7E9E">
        <w:rPr>
          <w:rStyle w:val="tlid-translation"/>
          <w:rFonts w:ascii="Arial" w:hAnsi="Arial" w:cs="Arial"/>
          <w:sz w:val="24"/>
          <w:szCs w:val="24"/>
          <w:lang w:val="en-GB"/>
        </w:rPr>
        <w:t>, which will involve higher generation costs</w:t>
      </w:r>
      <w:r w:rsidR="005B7C52" w:rsidRPr="007B7E9E">
        <w:rPr>
          <w:rStyle w:val="tlid-translation"/>
          <w:rFonts w:ascii="Arial" w:hAnsi="Arial" w:cs="Arial"/>
          <w:sz w:val="24"/>
          <w:szCs w:val="24"/>
          <w:lang w:val="en-GB"/>
        </w:rPr>
        <w:t xml:space="preserve"> (</w:t>
      </w:r>
      <w:proofErr w:type="spellStart"/>
      <w:r w:rsidR="005B7C52" w:rsidRPr="003D7D3F">
        <w:rPr>
          <w:rFonts w:ascii="Arial" w:hAnsi="Arial" w:cs="Arial"/>
          <w:sz w:val="24"/>
          <w:szCs w:val="24"/>
          <w:lang w:val="en-GB"/>
        </w:rPr>
        <w:t>Elimelech</w:t>
      </w:r>
      <w:proofErr w:type="spellEnd"/>
      <w:r w:rsidR="005B7C52" w:rsidRPr="003D7D3F">
        <w:rPr>
          <w:rFonts w:ascii="Arial" w:hAnsi="Arial" w:cs="Arial"/>
          <w:sz w:val="24"/>
          <w:szCs w:val="24"/>
          <w:lang w:val="en-GB"/>
        </w:rPr>
        <w:t xml:space="preserve"> and Phillip 2011</w:t>
      </w:r>
      <w:r w:rsidR="005B7C52" w:rsidRPr="007B7E9E">
        <w:rPr>
          <w:rStyle w:val="tlid-translation"/>
          <w:rFonts w:ascii="Arial" w:hAnsi="Arial" w:cs="Arial"/>
          <w:sz w:val="24"/>
          <w:szCs w:val="24"/>
          <w:lang w:val="en-GB"/>
        </w:rPr>
        <w:t>)</w:t>
      </w:r>
      <w:r w:rsidR="00B9589E" w:rsidRPr="007B7E9E">
        <w:rPr>
          <w:rStyle w:val="tlid-translation"/>
          <w:rFonts w:ascii="Arial" w:hAnsi="Arial" w:cs="Arial"/>
          <w:sz w:val="24"/>
          <w:szCs w:val="24"/>
          <w:lang w:val="en-GB"/>
        </w:rPr>
        <w:t>.</w:t>
      </w:r>
    </w:p>
    <w:p w14:paraId="71267BB8" w14:textId="77777777" w:rsidR="00B9589E" w:rsidRPr="007B7E9E" w:rsidRDefault="00B9589E" w:rsidP="00B9589E">
      <w:pPr>
        <w:rPr>
          <w:rStyle w:val="tlid-translation"/>
          <w:rFonts w:ascii="Arial" w:hAnsi="Arial" w:cs="Arial"/>
          <w:sz w:val="24"/>
          <w:szCs w:val="24"/>
          <w:lang w:val="en-GB"/>
        </w:rPr>
      </w:pPr>
    </w:p>
    <w:p w14:paraId="156EABAD" w14:textId="5D10CD9E" w:rsidR="00E10388" w:rsidRDefault="00E10388" w:rsidP="00E10388">
      <w:pPr>
        <w:rPr>
          <w:rFonts w:ascii="Arial" w:hAnsi="Arial" w:cs="Arial"/>
          <w:sz w:val="24"/>
          <w:szCs w:val="24"/>
          <w:lang w:val="en-GB"/>
        </w:rPr>
      </w:pPr>
      <w:r w:rsidRPr="007B7E9E">
        <w:rPr>
          <w:rStyle w:val="tlid-translation"/>
          <w:rFonts w:ascii="Arial" w:hAnsi="Arial" w:cs="Arial"/>
          <w:sz w:val="24"/>
          <w:szCs w:val="24"/>
          <w:lang w:val="en-GB"/>
        </w:rPr>
        <w:t xml:space="preserve">Action on infrastructures will also be needed in the face of global warming. </w:t>
      </w:r>
      <w:r w:rsidRPr="007B7E9E">
        <w:rPr>
          <w:rFonts w:ascii="Arial" w:hAnsi="Arial" w:cs="Arial"/>
          <w:sz w:val="24"/>
          <w:szCs w:val="24"/>
          <w:lang w:val="en-GB"/>
        </w:rPr>
        <w:t xml:space="preserve">Higher temperatures might also deteriorate the infrastructures due to dilatations/thermal contractions and induce acceleration of corrosion </w:t>
      </w:r>
      <w:r w:rsidRPr="00D911C7">
        <w:rPr>
          <w:rFonts w:ascii="Arial" w:hAnsi="Arial" w:cs="Arial"/>
          <w:sz w:val="24"/>
          <w:szCs w:val="24"/>
          <w:lang w:val="en-GB"/>
        </w:rPr>
        <w:t xml:space="preserve">processes. </w:t>
      </w:r>
      <w:r>
        <w:rPr>
          <w:rFonts w:ascii="Arial" w:hAnsi="Arial" w:cs="Arial"/>
          <w:sz w:val="24"/>
          <w:szCs w:val="24"/>
          <w:lang w:val="en-GB"/>
        </w:rPr>
        <w:t xml:space="preserve">More </w:t>
      </w:r>
      <w:r w:rsidRPr="00D911C7">
        <w:rPr>
          <w:rFonts w:ascii="Arial" w:hAnsi="Arial" w:cs="Arial"/>
          <w:sz w:val="24"/>
          <w:szCs w:val="24"/>
          <w:lang w:val="en-GB"/>
        </w:rPr>
        <w:t>CO</w:t>
      </w:r>
      <w:r w:rsidRPr="00D911C7">
        <w:rPr>
          <w:rFonts w:ascii="Arial" w:hAnsi="Arial" w:cs="Arial"/>
          <w:sz w:val="24"/>
          <w:szCs w:val="24"/>
          <w:vertAlign w:val="subscript"/>
          <w:lang w:val="en-GB"/>
        </w:rPr>
        <w:t>2</w:t>
      </w:r>
      <w:r w:rsidRPr="00D911C7">
        <w:rPr>
          <w:rFonts w:ascii="Arial" w:hAnsi="Arial" w:cs="Arial"/>
          <w:sz w:val="24"/>
          <w:szCs w:val="24"/>
          <w:lang w:val="en-GB"/>
        </w:rPr>
        <w:t xml:space="preserve"> concentration </w:t>
      </w:r>
      <w:r>
        <w:rPr>
          <w:rFonts w:ascii="Arial" w:hAnsi="Arial" w:cs="Arial"/>
          <w:sz w:val="24"/>
          <w:szCs w:val="24"/>
          <w:lang w:val="en-GB"/>
        </w:rPr>
        <w:t xml:space="preserve">involves a higher </w:t>
      </w:r>
      <w:r w:rsidRPr="00D911C7">
        <w:rPr>
          <w:rFonts w:ascii="Arial" w:hAnsi="Arial" w:cs="Arial"/>
          <w:sz w:val="24"/>
          <w:szCs w:val="24"/>
          <w:lang w:val="en-GB"/>
        </w:rPr>
        <w:t>carbonation rate</w:t>
      </w:r>
      <w:r>
        <w:rPr>
          <w:rFonts w:ascii="Arial" w:hAnsi="Arial" w:cs="Arial"/>
          <w:sz w:val="24"/>
          <w:szCs w:val="24"/>
          <w:lang w:val="en-GB"/>
        </w:rPr>
        <w:t xml:space="preserve">, this </w:t>
      </w:r>
      <w:r w:rsidRPr="00D911C7">
        <w:rPr>
          <w:rFonts w:ascii="Arial" w:hAnsi="Arial" w:cs="Arial"/>
          <w:sz w:val="24"/>
          <w:szCs w:val="24"/>
          <w:lang w:val="en-GB"/>
        </w:rPr>
        <w:t>deteriorati</w:t>
      </w:r>
      <w:r>
        <w:rPr>
          <w:rFonts w:ascii="Arial" w:hAnsi="Arial" w:cs="Arial"/>
          <w:sz w:val="24"/>
          <w:szCs w:val="24"/>
          <w:lang w:val="en-GB"/>
        </w:rPr>
        <w:t>ng</w:t>
      </w:r>
      <w:r w:rsidRPr="00D911C7">
        <w:rPr>
          <w:rFonts w:ascii="Arial" w:hAnsi="Arial" w:cs="Arial"/>
          <w:sz w:val="24"/>
          <w:szCs w:val="24"/>
          <w:lang w:val="en-GB"/>
        </w:rPr>
        <w:t xml:space="preserve"> existing concrete infrastructures</w:t>
      </w:r>
      <w:r>
        <w:rPr>
          <w:rFonts w:ascii="Arial" w:hAnsi="Arial" w:cs="Arial"/>
          <w:sz w:val="24"/>
          <w:szCs w:val="24"/>
          <w:lang w:val="en-GB"/>
        </w:rPr>
        <w:t xml:space="preserve"> (Stewart et al. 2011</w:t>
      </w:r>
      <w:r w:rsidR="00BE5306">
        <w:rPr>
          <w:rFonts w:ascii="Arial" w:hAnsi="Arial" w:cs="Arial"/>
          <w:sz w:val="24"/>
          <w:szCs w:val="24"/>
          <w:lang w:val="en-GB"/>
        </w:rPr>
        <w:t xml:space="preserve">; </w:t>
      </w:r>
      <w:proofErr w:type="spellStart"/>
      <w:r w:rsidR="00BE5306">
        <w:rPr>
          <w:rFonts w:ascii="Arial" w:hAnsi="Arial" w:cs="Arial"/>
          <w:sz w:val="24"/>
          <w:szCs w:val="24"/>
          <w:lang w:val="en-GB"/>
        </w:rPr>
        <w:t>Ekolu</w:t>
      </w:r>
      <w:proofErr w:type="spellEnd"/>
      <w:r w:rsidR="00A36A46">
        <w:rPr>
          <w:rFonts w:ascii="Arial" w:hAnsi="Arial" w:cs="Arial"/>
          <w:sz w:val="24"/>
          <w:szCs w:val="24"/>
          <w:lang w:val="en-GB"/>
        </w:rPr>
        <w:t xml:space="preserve"> 2020</w:t>
      </w:r>
      <w:r>
        <w:rPr>
          <w:rFonts w:ascii="Arial" w:hAnsi="Arial" w:cs="Arial"/>
          <w:sz w:val="24"/>
          <w:szCs w:val="24"/>
          <w:lang w:val="en-GB"/>
        </w:rPr>
        <w:t>)</w:t>
      </w:r>
      <w:r w:rsidRPr="00D911C7">
        <w:rPr>
          <w:rFonts w:ascii="Arial" w:hAnsi="Arial" w:cs="Arial"/>
          <w:sz w:val="24"/>
          <w:szCs w:val="24"/>
          <w:lang w:val="en-GB"/>
        </w:rPr>
        <w:t xml:space="preserve">. Although corrosion </w:t>
      </w:r>
      <w:r>
        <w:rPr>
          <w:rFonts w:ascii="Arial" w:hAnsi="Arial" w:cs="Arial"/>
          <w:sz w:val="24"/>
          <w:szCs w:val="24"/>
          <w:lang w:val="en-GB"/>
        </w:rPr>
        <w:t xml:space="preserve">might be viewed as a minor issue, </w:t>
      </w:r>
      <w:r w:rsidRPr="00D911C7">
        <w:rPr>
          <w:rFonts w:ascii="Arial" w:hAnsi="Arial" w:cs="Arial"/>
          <w:sz w:val="24"/>
          <w:szCs w:val="24"/>
          <w:lang w:val="en-GB"/>
        </w:rPr>
        <w:t xml:space="preserve">current estimates indicate that </w:t>
      </w:r>
      <w:r>
        <w:rPr>
          <w:rFonts w:ascii="Arial" w:hAnsi="Arial" w:cs="Arial"/>
          <w:sz w:val="24"/>
          <w:szCs w:val="24"/>
          <w:lang w:val="en-GB"/>
        </w:rPr>
        <w:t xml:space="preserve">the </w:t>
      </w:r>
      <w:r w:rsidRPr="00D911C7">
        <w:rPr>
          <w:rFonts w:ascii="Arial" w:hAnsi="Arial" w:cs="Arial"/>
          <w:sz w:val="24"/>
          <w:szCs w:val="24"/>
          <w:lang w:val="en-GB"/>
        </w:rPr>
        <w:t xml:space="preserve">global cost of corrosion </w:t>
      </w:r>
      <w:r>
        <w:rPr>
          <w:rFonts w:ascii="Arial" w:hAnsi="Arial" w:cs="Arial"/>
          <w:sz w:val="24"/>
          <w:szCs w:val="24"/>
          <w:lang w:val="en-GB"/>
        </w:rPr>
        <w:t>represents the</w:t>
      </w:r>
      <w:r w:rsidRPr="00D911C7">
        <w:rPr>
          <w:rFonts w:ascii="Arial" w:hAnsi="Arial" w:cs="Arial"/>
          <w:sz w:val="24"/>
          <w:szCs w:val="24"/>
          <w:lang w:val="en-GB"/>
        </w:rPr>
        <w:t xml:space="preserve"> 3-4% of </w:t>
      </w:r>
      <w:r>
        <w:rPr>
          <w:rFonts w:ascii="Arial" w:hAnsi="Arial" w:cs="Arial"/>
          <w:sz w:val="24"/>
          <w:szCs w:val="24"/>
          <w:lang w:val="en-GB"/>
        </w:rPr>
        <w:t>the GDP</w:t>
      </w:r>
      <w:r w:rsidRPr="00D911C7">
        <w:rPr>
          <w:rFonts w:ascii="Arial" w:hAnsi="Arial" w:cs="Arial"/>
          <w:sz w:val="24"/>
          <w:szCs w:val="24"/>
          <w:lang w:val="en-GB"/>
        </w:rPr>
        <w:t xml:space="preserve"> </w:t>
      </w:r>
      <w:r>
        <w:rPr>
          <w:rFonts w:ascii="Arial" w:hAnsi="Arial" w:cs="Arial"/>
          <w:sz w:val="24"/>
          <w:szCs w:val="24"/>
          <w:lang w:val="en-GB"/>
        </w:rPr>
        <w:t>in</w:t>
      </w:r>
      <w:r w:rsidRPr="00D911C7">
        <w:rPr>
          <w:rFonts w:ascii="Arial" w:hAnsi="Arial" w:cs="Arial"/>
          <w:sz w:val="24"/>
          <w:szCs w:val="24"/>
          <w:lang w:val="en-GB"/>
        </w:rPr>
        <w:t xml:space="preserve"> industrialized countries</w:t>
      </w:r>
      <w:r>
        <w:rPr>
          <w:rFonts w:ascii="Arial" w:hAnsi="Arial" w:cs="Arial"/>
          <w:sz w:val="24"/>
          <w:szCs w:val="24"/>
          <w:lang w:val="en-GB"/>
        </w:rPr>
        <w:t>,</w:t>
      </w:r>
      <w:r w:rsidRPr="00D911C7">
        <w:rPr>
          <w:rFonts w:ascii="Arial" w:hAnsi="Arial" w:cs="Arial"/>
          <w:sz w:val="24"/>
          <w:szCs w:val="24"/>
          <w:lang w:val="en-GB"/>
        </w:rPr>
        <w:t xml:space="preserve"> or</w:t>
      </w:r>
      <w:r>
        <w:rPr>
          <w:rFonts w:ascii="Arial" w:hAnsi="Arial" w:cs="Arial"/>
          <w:sz w:val="24"/>
          <w:szCs w:val="24"/>
          <w:lang w:val="en-GB"/>
        </w:rPr>
        <w:t xml:space="preserve"> equivalently $US 1.8 </w:t>
      </w:r>
      <w:r w:rsidRPr="00D911C7">
        <w:rPr>
          <w:rFonts w:ascii="Arial" w:hAnsi="Arial" w:cs="Arial"/>
          <w:sz w:val="24"/>
          <w:szCs w:val="24"/>
          <w:lang w:val="en-GB"/>
        </w:rPr>
        <w:t xml:space="preserve">trillion </w:t>
      </w:r>
      <w:r>
        <w:rPr>
          <w:rFonts w:ascii="Arial" w:hAnsi="Arial" w:cs="Arial"/>
          <w:sz w:val="24"/>
          <w:szCs w:val="24"/>
          <w:lang w:val="en-GB"/>
        </w:rPr>
        <w:t>(</w:t>
      </w:r>
      <w:r w:rsidRPr="00995631">
        <w:rPr>
          <w:rFonts w:ascii="Arial" w:hAnsi="Arial" w:cs="Arial"/>
          <w:color w:val="222222"/>
          <w:sz w:val="24"/>
          <w:szCs w:val="24"/>
          <w:shd w:val="clear" w:color="auto" w:fill="FFFFFF"/>
          <w:lang w:val="en-GB"/>
        </w:rPr>
        <w:t>Schmitt</w:t>
      </w:r>
      <w:r>
        <w:rPr>
          <w:rFonts w:ascii="Arial" w:hAnsi="Arial" w:cs="Arial"/>
          <w:color w:val="222222"/>
          <w:sz w:val="24"/>
          <w:szCs w:val="24"/>
          <w:shd w:val="clear" w:color="auto" w:fill="FFFFFF"/>
          <w:lang w:val="en-GB"/>
        </w:rPr>
        <w:t xml:space="preserve"> 2009)</w:t>
      </w:r>
      <w:r w:rsidRPr="00D911C7">
        <w:rPr>
          <w:rFonts w:ascii="Arial" w:hAnsi="Arial" w:cs="Arial"/>
          <w:sz w:val="24"/>
          <w:szCs w:val="24"/>
          <w:lang w:val="en-GB"/>
        </w:rPr>
        <w:t xml:space="preserve">. </w:t>
      </w:r>
      <w:r>
        <w:rPr>
          <w:rFonts w:ascii="Arial" w:hAnsi="Arial" w:cs="Arial"/>
          <w:sz w:val="24"/>
          <w:szCs w:val="24"/>
          <w:lang w:val="en-GB"/>
        </w:rPr>
        <w:t>The huge magnitude of</w:t>
      </w:r>
      <w:r w:rsidRPr="00D911C7">
        <w:rPr>
          <w:rFonts w:ascii="Arial" w:hAnsi="Arial" w:cs="Arial"/>
          <w:sz w:val="24"/>
          <w:szCs w:val="24"/>
          <w:lang w:val="en-GB"/>
        </w:rPr>
        <w:t xml:space="preserve"> </w:t>
      </w:r>
      <w:r>
        <w:rPr>
          <w:rFonts w:ascii="Arial" w:hAnsi="Arial" w:cs="Arial"/>
          <w:sz w:val="24"/>
          <w:szCs w:val="24"/>
          <w:lang w:val="en-GB"/>
        </w:rPr>
        <w:t xml:space="preserve">the </w:t>
      </w:r>
      <w:r w:rsidRPr="00D911C7">
        <w:rPr>
          <w:rFonts w:ascii="Arial" w:hAnsi="Arial" w:cs="Arial"/>
          <w:sz w:val="24"/>
          <w:szCs w:val="24"/>
          <w:lang w:val="en-GB"/>
        </w:rPr>
        <w:t xml:space="preserve">direct and indirect </w:t>
      </w:r>
      <w:r>
        <w:rPr>
          <w:rFonts w:ascii="Arial" w:hAnsi="Arial" w:cs="Arial"/>
          <w:sz w:val="24"/>
          <w:szCs w:val="24"/>
          <w:lang w:val="en-GB"/>
        </w:rPr>
        <w:t xml:space="preserve">corrosion </w:t>
      </w:r>
      <w:r w:rsidRPr="00D911C7">
        <w:rPr>
          <w:rFonts w:ascii="Arial" w:hAnsi="Arial" w:cs="Arial"/>
          <w:sz w:val="24"/>
          <w:szCs w:val="24"/>
          <w:lang w:val="en-GB"/>
        </w:rPr>
        <w:t>costs</w:t>
      </w:r>
      <w:r>
        <w:rPr>
          <w:rFonts w:ascii="Arial" w:hAnsi="Arial" w:cs="Arial"/>
          <w:sz w:val="24"/>
          <w:szCs w:val="24"/>
          <w:lang w:val="en-GB"/>
        </w:rPr>
        <w:t xml:space="preserve"> allows anticipating that a slight CC-derived </w:t>
      </w:r>
      <w:r w:rsidRPr="00D911C7">
        <w:rPr>
          <w:rFonts w:ascii="Arial" w:hAnsi="Arial" w:cs="Arial"/>
          <w:sz w:val="24"/>
          <w:szCs w:val="24"/>
          <w:lang w:val="en-GB"/>
        </w:rPr>
        <w:t>acceleration of th</w:t>
      </w:r>
      <w:r>
        <w:rPr>
          <w:rFonts w:ascii="Arial" w:hAnsi="Arial" w:cs="Arial"/>
          <w:sz w:val="24"/>
          <w:szCs w:val="24"/>
          <w:lang w:val="en-GB"/>
        </w:rPr>
        <w:t>is</w:t>
      </w:r>
      <w:r w:rsidRPr="00D911C7">
        <w:rPr>
          <w:rFonts w:ascii="Arial" w:hAnsi="Arial" w:cs="Arial"/>
          <w:sz w:val="24"/>
          <w:szCs w:val="24"/>
          <w:lang w:val="en-GB"/>
        </w:rPr>
        <w:t xml:space="preserve"> process </w:t>
      </w:r>
      <w:r>
        <w:rPr>
          <w:rFonts w:ascii="Arial" w:hAnsi="Arial" w:cs="Arial"/>
          <w:sz w:val="24"/>
          <w:szCs w:val="24"/>
          <w:lang w:val="en-GB"/>
        </w:rPr>
        <w:t>could</w:t>
      </w:r>
      <w:r w:rsidRPr="00D911C7">
        <w:rPr>
          <w:rFonts w:ascii="Arial" w:hAnsi="Arial" w:cs="Arial"/>
          <w:sz w:val="24"/>
          <w:szCs w:val="24"/>
          <w:lang w:val="en-GB"/>
        </w:rPr>
        <w:t xml:space="preserve"> lead to </w:t>
      </w:r>
      <w:r>
        <w:rPr>
          <w:rFonts w:ascii="Arial" w:hAnsi="Arial" w:cs="Arial"/>
          <w:sz w:val="24"/>
          <w:szCs w:val="24"/>
          <w:lang w:val="en-GB"/>
        </w:rPr>
        <w:t>important</w:t>
      </w:r>
      <w:r w:rsidRPr="00D911C7">
        <w:rPr>
          <w:rFonts w:ascii="Arial" w:hAnsi="Arial" w:cs="Arial"/>
          <w:sz w:val="24"/>
          <w:szCs w:val="24"/>
          <w:lang w:val="en-GB"/>
        </w:rPr>
        <w:t xml:space="preserve"> </w:t>
      </w:r>
      <w:r>
        <w:rPr>
          <w:rFonts w:ascii="Arial" w:hAnsi="Arial" w:cs="Arial"/>
          <w:sz w:val="24"/>
          <w:szCs w:val="24"/>
          <w:lang w:val="en-GB"/>
        </w:rPr>
        <w:t xml:space="preserve">global economic </w:t>
      </w:r>
      <w:r w:rsidRPr="00D911C7">
        <w:rPr>
          <w:rFonts w:ascii="Arial" w:hAnsi="Arial" w:cs="Arial"/>
          <w:sz w:val="24"/>
          <w:szCs w:val="24"/>
          <w:lang w:val="en-GB"/>
        </w:rPr>
        <w:t>cost</w:t>
      </w:r>
      <w:r>
        <w:rPr>
          <w:rFonts w:ascii="Arial" w:hAnsi="Arial" w:cs="Arial"/>
          <w:sz w:val="24"/>
          <w:szCs w:val="24"/>
          <w:lang w:val="en-GB"/>
        </w:rPr>
        <w:t>s</w:t>
      </w:r>
      <w:r w:rsidRPr="00D911C7">
        <w:rPr>
          <w:rFonts w:ascii="Arial" w:hAnsi="Arial" w:cs="Arial"/>
          <w:sz w:val="24"/>
          <w:szCs w:val="24"/>
          <w:lang w:val="en-GB"/>
        </w:rPr>
        <w:t>.</w:t>
      </w:r>
    </w:p>
    <w:p w14:paraId="0D4E1EAB" w14:textId="77777777" w:rsidR="00E10388" w:rsidRDefault="00E10388" w:rsidP="00B9589E">
      <w:pPr>
        <w:rPr>
          <w:rStyle w:val="tlid-translation"/>
          <w:rFonts w:ascii="Arial" w:hAnsi="Arial" w:cs="Arial"/>
          <w:sz w:val="24"/>
          <w:szCs w:val="24"/>
          <w:lang w:val="en-GB"/>
        </w:rPr>
      </w:pPr>
    </w:p>
    <w:p w14:paraId="34575D86" w14:textId="38D0EEF0" w:rsidR="00B9589E" w:rsidRDefault="00161B47" w:rsidP="00E4122A">
      <w:pPr>
        <w:rPr>
          <w:rFonts w:ascii="Arial" w:hAnsi="Arial" w:cs="Arial"/>
          <w:sz w:val="24"/>
          <w:szCs w:val="24"/>
          <w:lang w:val="en-GB"/>
        </w:rPr>
      </w:pPr>
      <w:r>
        <w:rPr>
          <w:rStyle w:val="tlid-translation"/>
          <w:rFonts w:ascii="Arial" w:hAnsi="Arial" w:cs="Arial"/>
          <w:sz w:val="24"/>
          <w:szCs w:val="24"/>
          <w:lang w:val="en-GB"/>
        </w:rPr>
        <w:t>On the other side, t</w:t>
      </w:r>
      <w:r w:rsidR="00B9589E" w:rsidRPr="00D911C7">
        <w:rPr>
          <w:rFonts w:ascii="Arial" w:hAnsi="Arial" w:cs="Arial"/>
          <w:sz w:val="24"/>
          <w:szCs w:val="24"/>
          <w:lang w:val="en-GB"/>
        </w:rPr>
        <w:t xml:space="preserve">he </w:t>
      </w:r>
      <w:r w:rsidR="00B9589E">
        <w:rPr>
          <w:rFonts w:ascii="Arial" w:hAnsi="Arial" w:cs="Arial"/>
          <w:sz w:val="24"/>
          <w:szCs w:val="24"/>
          <w:lang w:val="en-GB"/>
        </w:rPr>
        <w:t xml:space="preserve">expected </w:t>
      </w:r>
      <w:r w:rsidR="00B9589E" w:rsidRPr="00D911C7">
        <w:rPr>
          <w:rFonts w:ascii="Arial" w:hAnsi="Arial" w:cs="Arial"/>
          <w:sz w:val="24"/>
          <w:szCs w:val="24"/>
          <w:lang w:val="en-GB"/>
        </w:rPr>
        <w:t xml:space="preserve">rise in </w:t>
      </w:r>
      <w:r w:rsidR="00B9589E">
        <w:rPr>
          <w:rFonts w:ascii="Arial" w:hAnsi="Arial" w:cs="Arial"/>
          <w:sz w:val="24"/>
          <w:szCs w:val="24"/>
          <w:lang w:val="en-GB"/>
        </w:rPr>
        <w:t xml:space="preserve">the </w:t>
      </w:r>
      <w:r w:rsidR="00B9589E" w:rsidRPr="00D911C7">
        <w:rPr>
          <w:rFonts w:ascii="Arial" w:hAnsi="Arial" w:cs="Arial"/>
          <w:sz w:val="24"/>
          <w:szCs w:val="24"/>
          <w:lang w:val="en-GB"/>
        </w:rPr>
        <w:t xml:space="preserve">sea level will reduce the height of the coronation level of the breakwaters in harbours and other maritime infrastructures, increasing </w:t>
      </w:r>
      <w:r w:rsidR="00B9589E">
        <w:rPr>
          <w:rFonts w:ascii="Arial" w:hAnsi="Arial" w:cs="Arial"/>
          <w:sz w:val="24"/>
          <w:szCs w:val="24"/>
          <w:lang w:val="en-GB"/>
        </w:rPr>
        <w:t>the risk of</w:t>
      </w:r>
      <w:r w:rsidR="00B9589E" w:rsidRPr="00D911C7">
        <w:rPr>
          <w:rFonts w:ascii="Arial" w:hAnsi="Arial" w:cs="Arial"/>
          <w:sz w:val="24"/>
          <w:szCs w:val="24"/>
          <w:lang w:val="en-GB"/>
        </w:rPr>
        <w:t xml:space="preserve"> failure </w:t>
      </w:r>
      <w:r w:rsidR="00B9589E">
        <w:rPr>
          <w:rFonts w:ascii="Arial" w:hAnsi="Arial" w:cs="Arial"/>
          <w:sz w:val="24"/>
          <w:szCs w:val="24"/>
          <w:lang w:val="en-GB"/>
        </w:rPr>
        <w:t>under the occurrence of</w:t>
      </w:r>
      <w:r w:rsidR="00B9589E" w:rsidRPr="00D911C7">
        <w:rPr>
          <w:rFonts w:ascii="Arial" w:hAnsi="Arial" w:cs="Arial"/>
          <w:sz w:val="24"/>
          <w:szCs w:val="24"/>
          <w:lang w:val="en-GB"/>
        </w:rPr>
        <w:t xml:space="preserve"> </w:t>
      </w:r>
      <w:r w:rsidR="00B9589E">
        <w:rPr>
          <w:rFonts w:ascii="Arial" w:hAnsi="Arial" w:cs="Arial"/>
          <w:sz w:val="24"/>
          <w:szCs w:val="24"/>
          <w:lang w:val="en-GB"/>
        </w:rPr>
        <w:t xml:space="preserve">potential high </w:t>
      </w:r>
      <w:r w:rsidR="00B9589E" w:rsidRPr="00D911C7">
        <w:rPr>
          <w:rFonts w:ascii="Arial" w:hAnsi="Arial" w:cs="Arial"/>
          <w:sz w:val="24"/>
          <w:szCs w:val="24"/>
          <w:lang w:val="en-GB"/>
        </w:rPr>
        <w:t>waves</w:t>
      </w:r>
      <w:r w:rsidR="00B9589E">
        <w:rPr>
          <w:rFonts w:ascii="Arial" w:hAnsi="Arial" w:cs="Arial"/>
          <w:sz w:val="24"/>
          <w:szCs w:val="24"/>
          <w:lang w:val="en-GB"/>
        </w:rPr>
        <w:t xml:space="preserve">. In </w:t>
      </w:r>
      <w:r w:rsidR="00B9589E">
        <w:rPr>
          <w:rFonts w:ascii="Arial" w:hAnsi="Arial" w:cs="Arial"/>
          <w:sz w:val="24"/>
          <w:szCs w:val="24"/>
          <w:lang w:val="en-GB"/>
        </w:rPr>
        <w:lastRenderedPageBreak/>
        <w:t xml:space="preserve">addition, </w:t>
      </w:r>
      <w:r w:rsidR="00B9589E" w:rsidRPr="00D911C7">
        <w:rPr>
          <w:rFonts w:ascii="Arial" w:hAnsi="Arial" w:cs="Arial"/>
          <w:sz w:val="24"/>
          <w:szCs w:val="24"/>
          <w:lang w:val="en-GB"/>
        </w:rPr>
        <w:t xml:space="preserve">extreme rainfall episodes </w:t>
      </w:r>
      <w:r w:rsidR="00B9589E">
        <w:rPr>
          <w:rFonts w:ascii="Arial" w:hAnsi="Arial" w:cs="Arial"/>
          <w:sz w:val="24"/>
          <w:szCs w:val="24"/>
          <w:lang w:val="en-GB"/>
        </w:rPr>
        <w:t xml:space="preserve">may increase which would lead to more </w:t>
      </w:r>
      <w:r w:rsidR="00B9589E" w:rsidRPr="00D911C7">
        <w:rPr>
          <w:rFonts w:ascii="Arial" w:hAnsi="Arial" w:cs="Arial"/>
          <w:sz w:val="24"/>
          <w:szCs w:val="24"/>
          <w:lang w:val="en-GB"/>
        </w:rPr>
        <w:t>floods</w:t>
      </w:r>
      <w:r w:rsidR="00B9589E">
        <w:rPr>
          <w:rFonts w:ascii="Arial" w:hAnsi="Arial" w:cs="Arial"/>
          <w:sz w:val="24"/>
          <w:szCs w:val="24"/>
          <w:lang w:val="en-GB"/>
        </w:rPr>
        <w:t>,</w:t>
      </w:r>
      <w:r w:rsidR="00B9589E" w:rsidRPr="00D911C7">
        <w:rPr>
          <w:rFonts w:ascii="Arial" w:hAnsi="Arial" w:cs="Arial"/>
          <w:sz w:val="24"/>
          <w:szCs w:val="24"/>
          <w:lang w:val="en-GB"/>
        </w:rPr>
        <w:t xml:space="preserve"> and therefore larger drainage requirements </w:t>
      </w:r>
      <w:r w:rsidR="00B9589E">
        <w:rPr>
          <w:rFonts w:ascii="Arial" w:hAnsi="Arial" w:cs="Arial"/>
          <w:sz w:val="24"/>
          <w:szCs w:val="24"/>
          <w:lang w:val="en-GB"/>
        </w:rPr>
        <w:t xml:space="preserve">such as </w:t>
      </w:r>
      <w:r w:rsidR="00B9589E" w:rsidRPr="00D911C7">
        <w:rPr>
          <w:rFonts w:ascii="Arial" w:hAnsi="Arial" w:cs="Arial"/>
          <w:sz w:val="24"/>
          <w:szCs w:val="24"/>
          <w:lang w:val="en-GB"/>
        </w:rPr>
        <w:t>slopes, elements of transverse drainage on roads</w:t>
      </w:r>
      <w:r w:rsidR="00B9589E">
        <w:rPr>
          <w:rFonts w:ascii="Arial" w:hAnsi="Arial" w:cs="Arial"/>
          <w:sz w:val="24"/>
          <w:szCs w:val="24"/>
          <w:lang w:val="en-GB"/>
        </w:rPr>
        <w:t xml:space="preserve"> or </w:t>
      </w:r>
      <w:r w:rsidR="00B9589E" w:rsidRPr="00D911C7">
        <w:rPr>
          <w:rFonts w:ascii="Arial" w:hAnsi="Arial" w:cs="Arial"/>
          <w:sz w:val="24"/>
          <w:szCs w:val="24"/>
          <w:lang w:val="en-GB"/>
        </w:rPr>
        <w:t>bridges,</w:t>
      </w:r>
      <w:r w:rsidR="00B9589E">
        <w:rPr>
          <w:rFonts w:ascii="Arial" w:hAnsi="Arial" w:cs="Arial"/>
          <w:sz w:val="24"/>
          <w:szCs w:val="24"/>
          <w:lang w:val="en-GB"/>
        </w:rPr>
        <w:t xml:space="preserve"> among others, </w:t>
      </w:r>
      <w:r w:rsidR="00B9589E" w:rsidRPr="00D911C7">
        <w:rPr>
          <w:rFonts w:ascii="Arial" w:hAnsi="Arial" w:cs="Arial"/>
          <w:sz w:val="24"/>
          <w:szCs w:val="24"/>
          <w:lang w:val="en-GB"/>
        </w:rPr>
        <w:t xml:space="preserve">may be </w:t>
      </w:r>
      <w:r w:rsidR="00B9589E">
        <w:rPr>
          <w:rFonts w:ascii="Arial" w:hAnsi="Arial" w:cs="Arial"/>
          <w:sz w:val="24"/>
          <w:szCs w:val="24"/>
          <w:lang w:val="en-GB"/>
        </w:rPr>
        <w:t>needed</w:t>
      </w:r>
      <w:r w:rsidR="00B9589E" w:rsidRPr="00D911C7">
        <w:rPr>
          <w:rFonts w:ascii="Arial" w:hAnsi="Arial" w:cs="Arial"/>
          <w:sz w:val="24"/>
          <w:szCs w:val="24"/>
          <w:lang w:val="en-GB"/>
        </w:rPr>
        <w:t xml:space="preserve"> locally to avoid aggravating the </w:t>
      </w:r>
      <w:r w:rsidR="00B9589E">
        <w:rPr>
          <w:rFonts w:ascii="Arial" w:hAnsi="Arial" w:cs="Arial"/>
          <w:sz w:val="24"/>
          <w:szCs w:val="24"/>
          <w:lang w:val="en-GB"/>
        </w:rPr>
        <w:t>flooding</w:t>
      </w:r>
      <w:r w:rsidR="00B9589E" w:rsidRPr="00D911C7">
        <w:rPr>
          <w:rFonts w:ascii="Arial" w:hAnsi="Arial" w:cs="Arial"/>
          <w:sz w:val="24"/>
          <w:szCs w:val="24"/>
          <w:lang w:val="en-GB"/>
        </w:rPr>
        <w:t xml:space="preserve"> effect at certain po</w:t>
      </w:r>
      <w:r w:rsidR="00B9589E">
        <w:rPr>
          <w:rFonts w:ascii="Arial" w:hAnsi="Arial" w:cs="Arial"/>
          <w:sz w:val="24"/>
          <w:szCs w:val="24"/>
          <w:lang w:val="en-GB"/>
        </w:rPr>
        <w:t>ints (CEDEX 2013</w:t>
      </w:r>
      <w:r w:rsidR="00481344">
        <w:rPr>
          <w:rFonts w:ascii="Arial" w:hAnsi="Arial" w:cs="Arial"/>
          <w:sz w:val="24"/>
          <w:szCs w:val="24"/>
          <w:lang w:val="en-GB"/>
        </w:rPr>
        <w:t>; Cramer et al. 2018</w:t>
      </w:r>
      <w:r w:rsidR="00B9589E">
        <w:rPr>
          <w:rFonts w:ascii="Arial" w:hAnsi="Arial" w:cs="Arial"/>
          <w:sz w:val="24"/>
          <w:szCs w:val="24"/>
          <w:lang w:val="en-GB"/>
        </w:rPr>
        <w:t>)</w:t>
      </w:r>
      <w:r>
        <w:rPr>
          <w:rFonts w:ascii="Arial" w:hAnsi="Arial" w:cs="Arial"/>
          <w:sz w:val="24"/>
          <w:szCs w:val="24"/>
          <w:lang w:val="en-GB"/>
        </w:rPr>
        <w:t>.</w:t>
      </w:r>
    </w:p>
    <w:p w14:paraId="2437DD24" w14:textId="77777777" w:rsidR="00BE5306" w:rsidRPr="00D911C7" w:rsidRDefault="00BE5306" w:rsidP="00E4122A">
      <w:pPr>
        <w:rPr>
          <w:rStyle w:val="tlid-translation"/>
          <w:rFonts w:ascii="Arial" w:hAnsi="Arial" w:cs="Arial"/>
          <w:sz w:val="24"/>
          <w:szCs w:val="24"/>
          <w:lang w:val="en-GB"/>
        </w:rPr>
      </w:pPr>
    </w:p>
    <w:p w14:paraId="2E6361D4" w14:textId="4F178114" w:rsidR="00020C8D" w:rsidRDefault="00F80DEE" w:rsidP="00E4122A">
      <w:pPr>
        <w:rPr>
          <w:rFonts w:ascii="Arial" w:eastAsia="Calibri" w:hAnsi="Arial" w:cs="Arial"/>
          <w:b/>
          <w:sz w:val="24"/>
          <w:szCs w:val="24"/>
          <w:lang w:val="en-GB"/>
        </w:rPr>
      </w:pPr>
      <w:r>
        <w:rPr>
          <w:rFonts w:ascii="Arial" w:hAnsi="Arial" w:cs="Arial"/>
          <w:b/>
          <w:sz w:val="24"/>
          <w:szCs w:val="24"/>
          <w:lang w:val="en-GB"/>
        </w:rPr>
        <w:t>5</w:t>
      </w:r>
      <w:r w:rsidR="00020C8D" w:rsidRPr="00D911C7">
        <w:rPr>
          <w:rFonts w:ascii="Arial" w:hAnsi="Arial" w:cs="Arial"/>
          <w:b/>
          <w:sz w:val="24"/>
          <w:szCs w:val="24"/>
          <w:lang w:val="en-GB"/>
        </w:rPr>
        <w:t>.</w:t>
      </w:r>
      <w:r w:rsidR="00161B47">
        <w:rPr>
          <w:rFonts w:ascii="Arial" w:hAnsi="Arial" w:cs="Arial"/>
          <w:b/>
          <w:sz w:val="24"/>
          <w:szCs w:val="24"/>
          <w:lang w:val="en-GB"/>
        </w:rPr>
        <w:t>2</w:t>
      </w:r>
      <w:r w:rsidR="00020C8D" w:rsidRPr="00D911C7">
        <w:rPr>
          <w:rFonts w:ascii="Arial" w:hAnsi="Arial" w:cs="Arial"/>
          <w:b/>
          <w:sz w:val="24"/>
          <w:szCs w:val="24"/>
          <w:lang w:val="en-GB"/>
        </w:rPr>
        <w:t xml:space="preserve"> </w:t>
      </w:r>
      <w:r w:rsidR="00CD2314" w:rsidRPr="00D911C7">
        <w:rPr>
          <w:rFonts w:ascii="Arial" w:hAnsi="Arial" w:cs="Arial"/>
          <w:b/>
          <w:sz w:val="24"/>
          <w:szCs w:val="24"/>
          <w:lang w:val="en-GB"/>
        </w:rPr>
        <w:t xml:space="preserve">Impacts on </w:t>
      </w:r>
      <w:r w:rsidR="009A26A5">
        <w:rPr>
          <w:rFonts w:ascii="Arial" w:hAnsi="Arial" w:cs="Arial"/>
          <w:b/>
          <w:sz w:val="24"/>
          <w:szCs w:val="24"/>
          <w:lang w:val="en-GB"/>
        </w:rPr>
        <w:t xml:space="preserve">human health and </w:t>
      </w:r>
      <w:r w:rsidR="00B20798">
        <w:rPr>
          <w:rFonts w:ascii="Arial" w:hAnsi="Arial" w:cs="Arial"/>
          <w:b/>
          <w:sz w:val="24"/>
          <w:szCs w:val="24"/>
          <w:lang w:val="en-GB"/>
        </w:rPr>
        <w:t xml:space="preserve">the economy </w:t>
      </w:r>
    </w:p>
    <w:p w14:paraId="39B7DE7E" w14:textId="77777777" w:rsidR="00020C8D" w:rsidRPr="00895A72" w:rsidRDefault="00020C8D" w:rsidP="00E4122A">
      <w:pPr>
        <w:rPr>
          <w:rFonts w:ascii="Arial" w:hAnsi="Arial" w:cs="Arial"/>
          <w:sz w:val="24"/>
          <w:szCs w:val="24"/>
          <w:lang w:val="en-GB"/>
        </w:rPr>
      </w:pPr>
    </w:p>
    <w:p w14:paraId="7A2BD269" w14:textId="629FF5C1" w:rsidR="009A26A5" w:rsidRPr="00895A72" w:rsidRDefault="00961D3A" w:rsidP="009A26A5">
      <w:pPr>
        <w:pStyle w:val="Normal1"/>
        <w:spacing w:line="240" w:lineRule="auto"/>
        <w:jc w:val="both"/>
        <w:rPr>
          <w:sz w:val="24"/>
          <w:szCs w:val="24"/>
          <w:lang w:val="en-US"/>
        </w:rPr>
      </w:pPr>
      <w:r>
        <w:rPr>
          <w:sz w:val="24"/>
          <w:szCs w:val="24"/>
          <w:lang w:val="en-GB"/>
        </w:rPr>
        <w:t>Although at the global level</w:t>
      </w:r>
      <w:r w:rsidR="009A26A5">
        <w:rPr>
          <w:sz w:val="24"/>
          <w:szCs w:val="24"/>
          <w:lang w:val="en-GB"/>
        </w:rPr>
        <w:t xml:space="preserve"> it is expected CC will cause </w:t>
      </w:r>
      <w:r w:rsidR="009A26A5" w:rsidRPr="00D911C7">
        <w:rPr>
          <w:sz w:val="24"/>
          <w:szCs w:val="24"/>
          <w:lang w:val="en-GB"/>
        </w:rPr>
        <w:t xml:space="preserve">deaths due to heat stress, poor nutrition and malaria between 2030 and 2050 </w:t>
      </w:r>
      <w:r w:rsidR="009A26A5">
        <w:rPr>
          <w:sz w:val="24"/>
          <w:szCs w:val="24"/>
          <w:lang w:val="en-GB"/>
        </w:rPr>
        <w:t>(</w:t>
      </w:r>
      <w:r w:rsidR="009A26A5" w:rsidRPr="00D911C7">
        <w:rPr>
          <w:sz w:val="24"/>
          <w:szCs w:val="24"/>
          <w:lang w:val="en-GB"/>
        </w:rPr>
        <w:fldChar w:fldCharType="begin" w:fldLock="1"/>
      </w:r>
      <w:r w:rsidR="009A26A5" w:rsidRPr="00D911C7">
        <w:rPr>
          <w:sz w:val="24"/>
          <w:szCs w:val="24"/>
          <w:lang w:val="en-GB"/>
        </w:rPr>
        <w:instrText>ADDIN CSL_CITATION {"citationItems":[{"id":"ITEM-1","itemData":{"ISBN":"9789241507691","abstract":"World Health Organization. (2014). Quantitative risk assessment of the effects of climate change on selected causes of death, 2030s and 2050s WHO Library Cataloguing-in-Publication Data Quantitative risk assessment of the effects of climate change on selected causes of death. Risk Assessment. I.World Health Organization (p. 115). Geneva. https://doi.org/ISBN 978 92 4 150769 1","author":[{"dropping-particle":"","family":"World Health Organization","given":"","non-dropping-particle":"","parse-names":false,"suffix":""}],"id":"ITEM-1","issued":{"date-parts":[["2014"]]},"language":"en","publisher":"World Health Organization","publisher-place":"Geneva PP - Geneva","title":"Quantitative risk assessment of the effects of climate change on selected causes of death, 2030s and 2050s","type":"report"},"uris":["http://www.mendeley.com/documents/?uuid=08c48733-5dea-4f5d-a329-90948220e33e"]}],"mendeley":{"formattedCitation":"(World Health Organization 2014)","plainTextFormattedCitation":"(World Health Organization 2014)","previouslyFormattedCitation":"(World Health Organization 2014)"},"properties":{"noteIndex":0},"schema":"https://github.com/citation-style-language/schema/raw/master/csl-citation.json"}</w:instrText>
      </w:r>
      <w:r w:rsidR="009A26A5" w:rsidRPr="00D911C7">
        <w:rPr>
          <w:sz w:val="24"/>
          <w:szCs w:val="24"/>
          <w:lang w:val="en-GB"/>
        </w:rPr>
        <w:fldChar w:fldCharType="separate"/>
      </w:r>
      <w:r w:rsidR="009A26A5">
        <w:rPr>
          <w:noProof/>
          <w:sz w:val="24"/>
          <w:szCs w:val="24"/>
          <w:lang w:val="en-GB"/>
        </w:rPr>
        <w:t>WHO</w:t>
      </w:r>
      <w:r w:rsidR="009A26A5" w:rsidRPr="00D911C7">
        <w:rPr>
          <w:noProof/>
          <w:sz w:val="24"/>
          <w:szCs w:val="24"/>
          <w:lang w:val="en-GB"/>
        </w:rPr>
        <w:t xml:space="preserve"> 2014)</w:t>
      </w:r>
      <w:r w:rsidR="009A26A5" w:rsidRPr="00D911C7">
        <w:rPr>
          <w:sz w:val="24"/>
          <w:szCs w:val="24"/>
          <w:lang w:val="en-GB"/>
        </w:rPr>
        <w:fldChar w:fldCharType="end"/>
      </w:r>
      <w:r w:rsidR="005B7C52">
        <w:rPr>
          <w:sz w:val="24"/>
          <w:szCs w:val="24"/>
          <w:lang w:val="en-GB"/>
        </w:rPr>
        <w:t xml:space="preserve">, </w:t>
      </w:r>
      <w:r w:rsidR="00591858">
        <w:rPr>
          <w:sz w:val="24"/>
          <w:szCs w:val="24"/>
          <w:lang w:val="en-GB"/>
        </w:rPr>
        <w:t>h</w:t>
      </w:r>
      <w:r w:rsidR="009A26A5" w:rsidRPr="00D911C7">
        <w:rPr>
          <w:sz w:val="24"/>
          <w:szCs w:val="24"/>
          <w:lang w:val="en-GB"/>
        </w:rPr>
        <w:t>eat</w:t>
      </w:r>
      <w:r w:rsidR="009A26A5">
        <w:rPr>
          <w:sz w:val="24"/>
          <w:szCs w:val="24"/>
          <w:lang w:val="en-GB"/>
        </w:rPr>
        <w:t xml:space="preserve"> </w:t>
      </w:r>
      <w:r w:rsidR="009A26A5" w:rsidRPr="00D911C7">
        <w:rPr>
          <w:sz w:val="24"/>
          <w:szCs w:val="24"/>
          <w:lang w:val="en-GB"/>
        </w:rPr>
        <w:t xml:space="preserve">waves </w:t>
      </w:r>
      <w:r w:rsidR="009A26A5">
        <w:rPr>
          <w:sz w:val="24"/>
          <w:szCs w:val="24"/>
          <w:lang w:val="en-GB"/>
        </w:rPr>
        <w:t xml:space="preserve">will represent </w:t>
      </w:r>
      <w:r w:rsidR="009A26A5" w:rsidRPr="00D911C7">
        <w:rPr>
          <w:sz w:val="24"/>
          <w:szCs w:val="24"/>
          <w:lang w:val="en-GB"/>
        </w:rPr>
        <w:t xml:space="preserve">the major </w:t>
      </w:r>
      <w:r w:rsidR="00B24828">
        <w:rPr>
          <w:sz w:val="24"/>
          <w:szCs w:val="24"/>
          <w:lang w:val="en-GB"/>
        </w:rPr>
        <w:t xml:space="preserve">direct </w:t>
      </w:r>
      <w:r w:rsidR="00591858">
        <w:rPr>
          <w:sz w:val="24"/>
          <w:szCs w:val="24"/>
          <w:lang w:val="en-GB"/>
        </w:rPr>
        <w:t xml:space="preserve">CC human health </w:t>
      </w:r>
      <w:r w:rsidR="009A26A5" w:rsidRPr="00D911C7">
        <w:rPr>
          <w:sz w:val="24"/>
          <w:szCs w:val="24"/>
          <w:lang w:val="en-GB"/>
        </w:rPr>
        <w:t>impact</w:t>
      </w:r>
      <w:r>
        <w:rPr>
          <w:sz w:val="24"/>
          <w:szCs w:val="24"/>
          <w:lang w:val="en-GB"/>
        </w:rPr>
        <w:t xml:space="preserve"> </w:t>
      </w:r>
      <w:r w:rsidR="009A26A5" w:rsidRPr="00D911C7">
        <w:rPr>
          <w:sz w:val="24"/>
          <w:szCs w:val="24"/>
          <w:lang w:val="en-GB"/>
        </w:rPr>
        <w:t xml:space="preserve">in </w:t>
      </w:r>
      <w:r w:rsidR="009A26A5">
        <w:rPr>
          <w:sz w:val="24"/>
          <w:szCs w:val="24"/>
          <w:lang w:val="en-GB"/>
        </w:rPr>
        <w:t>W</w:t>
      </w:r>
      <w:r w:rsidR="009A26A5" w:rsidRPr="00D911C7">
        <w:rPr>
          <w:sz w:val="24"/>
          <w:szCs w:val="24"/>
          <w:lang w:val="en-GB"/>
        </w:rPr>
        <w:t xml:space="preserve">estern societies. </w:t>
      </w:r>
      <w:r w:rsidR="009A26A5">
        <w:rPr>
          <w:sz w:val="24"/>
          <w:szCs w:val="24"/>
          <w:lang w:val="en-GB"/>
        </w:rPr>
        <w:t>The one occurring in</w:t>
      </w:r>
      <w:r w:rsidR="009A26A5" w:rsidRPr="00D911C7">
        <w:rPr>
          <w:sz w:val="24"/>
          <w:szCs w:val="24"/>
          <w:lang w:val="en-GB"/>
        </w:rPr>
        <w:t xml:space="preserve"> Europe in 2003 was estimated to </w:t>
      </w:r>
      <w:r w:rsidR="009A26A5">
        <w:rPr>
          <w:sz w:val="24"/>
          <w:szCs w:val="24"/>
          <w:lang w:val="en-GB"/>
        </w:rPr>
        <w:t>increase the probability of death</w:t>
      </w:r>
      <w:r w:rsidR="009A26A5" w:rsidRPr="00D911C7">
        <w:rPr>
          <w:sz w:val="24"/>
          <w:szCs w:val="24"/>
          <w:lang w:val="en-GB"/>
        </w:rPr>
        <w:t xml:space="preserve"> between 20 to 70% in </w:t>
      </w:r>
      <w:r w:rsidR="009A26A5">
        <w:rPr>
          <w:sz w:val="24"/>
          <w:szCs w:val="24"/>
          <w:lang w:val="en-GB"/>
        </w:rPr>
        <w:t>large</w:t>
      </w:r>
      <w:r w:rsidR="009A26A5" w:rsidRPr="00D911C7">
        <w:rPr>
          <w:sz w:val="24"/>
          <w:szCs w:val="24"/>
          <w:lang w:val="en-GB"/>
        </w:rPr>
        <w:t xml:space="preserve"> cities </w:t>
      </w:r>
      <w:r w:rsidR="009A26A5" w:rsidRPr="00D911C7">
        <w:rPr>
          <w:sz w:val="24"/>
          <w:szCs w:val="24"/>
          <w:lang w:val="en-GB"/>
        </w:rPr>
        <w:fldChar w:fldCharType="begin" w:fldLock="1"/>
      </w:r>
      <w:r w:rsidR="009A26A5" w:rsidRPr="00D911C7">
        <w:rPr>
          <w:sz w:val="24"/>
          <w:szCs w:val="24"/>
          <w:lang w:val="en-GB"/>
        </w:rPr>
        <w:instrText xml:space="preserve">ADDIN CSL_CITATION {"citationItems":[{"id":"ITEM-1","itemData":{"DOI":"10.1088/1748-9326/11/7/074006","ISSN":"1748-9326","abstract":"It has been argued that climate change is the biggest global health threat of the 21st century. The extreme high temperatures of the summer of 2003 were associated with up to seventy thousand excess deaths across Europe. Previous studies have attributed the meteorological event to the human influence on climate, or examined the role of heat waves on human health. Here, for the first time, we explicitly quantify the role of human activity on climate and heat-related mortality in an event attribution framework, analysing both the Europe-wide temperature response in 2003, and localised responses over London and Paris. Using publicly-donated computing, we perform many thousands of climate simulations of a high-resolution regional climate model. This allows generation of a comprehensive statistical description of the 2003 event and the role of human influence within it, using the results as input to a health impact assessment model of human mortality. We find large-scale dynamical modes of atmospheric variability remain largely unchanged under anthropogenic climate change, and hence the direct thermodynamical response is mainly responsible for the increased mortality. In summer 2003, anthropogenic climate change increased the risk of heat-related mortality in Central Paris by </w:instrText>
      </w:r>
      <w:r w:rsidR="009A26A5" w:rsidRPr="00D911C7">
        <w:rPr>
          <w:rFonts w:ascii="Cambria Math" w:hAnsi="Cambria Math" w:cs="Cambria Math"/>
          <w:sz w:val="24"/>
          <w:szCs w:val="24"/>
          <w:lang w:val="en-GB"/>
        </w:rPr>
        <w:instrText>∼</w:instrText>
      </w:r>
      <w:r w:rsidR="009A26A5" w:rsidRPr="00D911C7">
        <w:rPr>
          <w:sz w:val="24"/>
          <w:szCs w:val="24"/>
          <w:lang w:val="en-GB"/>
        </w:rPr>
        <w:instrText xml:space="preserve">70% and by </w:instrText>
      </w:r>
      <w:r w:rsidR="009A26A5" w:rsidRPr="00D911C7">
        <w:rPr>
          <w:rFonts w:ascii="Cambria Math" w:hAnsi="Cambria Math" w:cs="Cambria Math"/>
          <w:sz w:val="24"/>
          <w:szCs w:val="24"/>
          <w:lang w:val="en-GB"/>
        </w:rPr>
        <w:instrText>∼</w:instrText>
      </w:r>
      <w:r w:rsidR="009A26A5" w:rsidRPr="00D911C7">
        <w:rPr>
          <w:sz w:val="24"/>
          <w:szCs w:val="24"/>
          <w:lang w:val="en-GB"/>
        </w:rPr>
        <w:instrText xml:space="preserve">20% in London, which experienced lower extreme heat. Out of the estimated </w:instrText>
      </w:r>
      <w:r w:rsidR="009A26A5" w:rsidRPr="00D911C7">
        <w:rPr>
          <w:rFonts w:ascii="Cambria Math" w:hAnsi="Cambria Math" w:cs="Cambria Math"/>
          <w:sz w:val="24"/>
          <w:szCs w:val="24"/>
          <w:lang w:val="en-GB"/>
        </w:rPr>
        <w:instrText>∼</w:instrText>
      </w:r>
      <w:r w:rsidR="009A26A5" w:rsidRPr="00D911C7">
        <w:rPr>
          <w:sz w:val="24"/>
          <w:szCs w:val="24"/>
          <w:lang w:val="en-GB"/>
        </w:rPr>
        <w:instrText xml:space="preserve">315 and </w:instrText>
      </w:r>
      <w:r w:rsidR="009A26A5" w:rsidRPr="00D911C7">
        <w:rPr>
          <w:rFonts w:ascii="Cambria Math" w:hAnsi="Cambria Math" w:cs="Cambria Math"/>
          <w:sz w:val="24"/>
          <w:szCs w:val="24"/>
          <w:lang w:val="en-GB"/>
        </w:rPr>
        <w:instrText>∼</w:instrText>
      </w:r>
      <w:r w:rsidR="009A26A5" w:rsidRPr="00D911C7">
        <w:rPr>
          <w:sz w:val="24"/>
          <w:szCs w:val="24"/>
          <w:lang w:val="en-GB"/>
        </w:rPr>
        <w:instrText>735 summer deaths attributed to the heatwave event in Greater London and Central Paris, respectively, 64 (±3) deaths were attributable to anthropogenic climate change in London, and 506 (±51) in Paris. Such an ability to robustly attribute specific damages to anthropogenic drivers of increased extreme heat can inform societal responses to, and responsibilities for, climate change.","author":[{"dropping-particle":"","family":"Mitchell","given":"Daniel","non-dropping-particle":"","parse-names":false,"suffix":""},{"dropping-particle":"","family":"Heaviside","given":"Clare","non-dropping-particle":"","parse-names":false,"suffix":""},{"dropping-particle":"","family":"Vardoulakis","given":"Sotiris","non-dropping-particle":"","parse-names":false,"suffix":""},{"dropping-particle":"","family":"Huntingford","given":"Chris","non-dropping-particle":"","parse-names":false,"suffix":""},{"dropping-particle":"","family":"Masato","given":"Giacomo","non-dropping-particle":"","parse-names":false,"suffix":""},{"dropping-particle":"","family":"Guillod","given":"Benoit P","non-dropping-particle":"","parse-names":false,"suffix":""},{"dropping-particle":"","family":"Frumhoff","given":"Peter","non-dropping-particle":"","parse-names":false,"suffix":""},{"dropping-particle":"","family":"Bowery","given":"Andy","non-dropping-particle":"","parse-names":false,"suffix":""},{"dropping-particle":"","family":"Wallom","given":"David","non-dropping-particle":"","parse-names":false,"suffix":""},{"dropping-particle":"","family":"Allen","given":"Myles","non-dropping-particle":"","parse-names":false,"suffix":""}],"container-title":"Environmental Research Letters","id":"ITEM-1","issue":"7","issued":{"date-parts":[["2016"]]},"page":"74006","publisher":"IOP Publishing","title":"Attributing human mortality during extreme heat waves to anthropogenic climate change","type":"article-journal","volume":"11"},"uris":["http://www.mendeley.com/documents/?uuid=425cd7e9-f91c-477b-81c4-6da1509ddc2f"]},{"id":"ITEM-2","itemData":{"author":[{"dropping-particle":"","family":"Carnicer-Pont","given":"Dolors","non-dropping-particle":"","parse-names":false,"suffix":""},{"dropping-particle":"","family":"Millet","given":"Joan-Pau","non-dropping-particle":"","parse-names":false,"suffix":""}],"id":"ITEM-2","issue":"3","issued":{"date-parts":[["2014"]]},"page":"111-113","title":"Cambio Climático y Salud.","type":"article-journal","volume":"9"},"uris":["http://www.mendeley.com/documents/?uuid=6d8d4ac5-627d-4df6-8d51-8629b00cb234"]},{"id":"ITEM-3","itemData":{"DOI":"10.1016/j.gaceta.2010.10.004","ISSN":"02139111","PMID":"21095044","abstract":"Objectives: To present the available evidence on the impacts of climate change on health, to analyze the situation in Spain in relation to the European context, to discuss barriers to and catalysts for climate change, and to recommend policy options to reduce the effects of climate change on health. Methods: We reviewed the literature on the impact of climate change on health. The proposals for adaptation to climate change identified in the framework of the European project coordinated by the WHO/Europe on «Climate, Environment and Health action plans and information systems» were analyzed. Results: The effects of climate change on health include: 1) an increase in the impacts of extreme weather events; 2) an increase of the frequency of respiratory diseases due to changes in air quality and pollen distribution; 3) an increase in the incidence of food-borne, zoonotic and waterborne diseases; and 4) a change in the distribution of infectious diseases and/or their vectors. In Spain, the morbidity and mortality due to heat waves are expected to increase.The main impact related to atmospheric contamination is a predicted increase in fine particles and ozone. There is also a risk of an increase in the geographical distribution of vector borne diseases that are already established in Spain or the establishment of new subtropical vectors. Spain is one of the first European countries to have developed a climate change adaptation plan. This plan provides a framework for coordination among public institutions on activities to evaluate the impacts of climate change, as well as vulnerability and adaptation to this phenomenon, and makes reference to the health sector. Conclusions: Policy options to reduce the impacts of climate change on health include: 1) integrating health in all policies, strategies and interventions to mitigate and adapt to climate change; 2) strengthening health systems and public health systems to improve their ability to prevent, prepare and respond to the impacts of climate change; 3) raising awareness among all sectors to promote the co-benefits to health of adaptation and mitigation strategies; and 4) promoting research, technological development, data sharing and information exchange across sectors. © 2010 SESPAS.","author":[{"dropping-particle":"","family":"Tirado Blázquez","given":"María Cristina","non-dropping-particle":"","parse-names":false,"suffix":""}],"container-title":"Gaceta Sanitaria","id":"ITEM-3","issue":"SUPPL. 1","issued":{"date-parts":[["2010"]]},"page":"78-84","title":"Cambio climático y salud. Informe SESPAS 2010","type":"article-journal","volume":"24"},"uris":["http://www.mendeley.com/documents/?uuid=dc136c1c-e0f6-4a41-824e-99c0e702b5dd"]}],"mendeley":{"formattedCitation":"(Tirado Blázquez 2010; Carnicer-Pont &amp; Millet 2014; Mitchell et al. 2016)","plainTextFormattedCitation":"(Tirado Blázquez 2010; Carnicer-Pont &amp; Millet 2014; Mitchell et al. 2016)","previouslyFormattedCitation":"(Tirado Blázquez 2010; Carnicer-Pont &amp; Millet 2014; Mitchell et al. 2016)"},"properties":{"noteIndex":0},"schema":"https://github.com/citation-style-language/schema/raw/master/csl-citation.json"}</w:instrText>
      </w:r>
      <w:r w:rsidR="009A26A5" w:rsidRPr="00D911C7">
        <w:rPr>
          <w:sz w:val="24"/>
          <w:szCs w:val="24"/>
          <w:lang w:val="en-GB"/>
        </w:rPr>
        <w:fldChar w:fldCharType="separate"/>
      </w:r>
      <w:r w:rsidR="009A26A5">
        <w:rPr>
          <w:noProof/>
          <w:sz w:val="24"/>
          <w:szCs w:val="24"/>
          <w:lang w:val="en-GB"/>
        </w:rPr>
        <w:t>(</w:t>
      </w:r>
      <w:r w:rsidR="009A26A5" w:rsidRPr="00D911C7">
        <w:rPr>
          <w:noProof/>
          <w:sz w:val="24"/>
          <w:szCs w:val="24"/>
          <w:lang w:val="en-GB"/>
        </w:rPr>
        <w:t>Mitchell et al. 2016)</w:t>
      </w:r>
      <w:r w:rsidR="009A26A5" w:rsidRPr="00D911C7">
        <w:rPr>
          <w:sz w:val="24"/>
          <w:szCs w:val="24"/>
          <w:lang w:val="en-GB"/>
        </w:rPr>
        <w:fldChar w:fldCharType="end"/>
      </w:r>
      <w:r w:rsidR="009A26A5" w:rsidRPr="00D911C7">
        <w:rPr>
          <w:sz w:val="24"/>
          <w:szCs w:val="24"/>
          <w:lang w:val="en-GB"/>
        </w:rPr>
        <w:t xml:space="preserve">. </w:t>
      </w:r>
      <w:r w:rsidR="00591858">
        <w:rPr>
          <w:sz w:val="24"/>
          <w:szCs w:val="24"/>
          <w:lang w:val="en-GB"/>
        </w:rPr>
        <w:t>In the Balearic Islands, e</w:t>
      </w:r>
      <w:r w:rsidR="009A26A5">
        <w:rPr>
          <w:sz w:val="24"/>
          <w:szCs w:val="24"/>
          <w:lang w:val="en-GB"/>
        </w:rPr>
        <w:t>lder suffering from</w:t>
      </w:r>
      <w:r w:rsidR="009A26A5" w:rsidRPr="00D911C7">
        <w:rPr>
          <w:sz w:val="24"/>
          <w:szCs w:val="24"/>
          <w:lang w:val="en-GB"/>
        </w:rPr>
        <w:t xml:space="preserve"> cardiovascular or respiratory diseases as well as out</w:t>
      </w:r>
      <w:r w:rsidR="009A26A5">
        <w:rPr>
          <w:sz w:val="24"/>
          <w:szCs w:val="24"/>
          <w:lang w:val="en-GB"/>
        </w:rPr>
        <w:t xml:space="preserve">-door </w:t>
      </w:r>
      <w:r w:rsidR="009A26A5" w:rsidRPr="00D911C7">
        <w:rPr>
          <w:sz w:val="24"/>
          <w:szCs w:val="24"/>
          <w:lang w:val="en-GB"/>
        </w:rPr>
        <w:t xml:space="preserve">workers </w:t>
      </w:r>
      <w:proofErr w:type="gramStart"/>
      <w:r w:rsidR="009A26A5" w:rsidRPr="00D911C7">
        <w:rPr>
          <w:sz w:val="24"/>
          <w:szCs w:val="24"/>
          <w:lang w:val="en-GB"/>
        </w:rPr>
        <w:t>are</w:t>
      </w:r>
      <w:proofErr w:type="gramEnd"/>
      <w:r w:rsidR="00591858">
        <w:rPr>
          <w:sz w:val="24"/>
          <w:szCs w:val="24"/>
          <w:lang w:val="en-GB"/>
        </w:rPr>
        <w:t xml:space="preserve"> expected to be</w:t>
      </w:r>
      <w:r w:rsidR="009A26A5" w:rsidRPr="00D911C7">
        <w:rPr>
          <w:sz w:val="24"/>
          <w:szCs w:val="24"/>
          <w:lang w:val="en-GB"/>
        </w:rPr>
        <w:t xml:space="preserve"> the</w:t>
      </w:r>
      <w:r w:rsidR="009A26A5">
        <w:rPr>
          <w:sz w:val="24"/>
          <w:szCs w:val="24"/>
          <w:lang w:val="en-GB"/>
        </w:rPr>
        <w:t xml:space="preserve"> most vulnerable</w:t>
      </w:r>
      <w:r w:rsidR="009A26A5" w:rsidRPr="00D911C7">
        <w:rPr>
          <w:sz w:val="24"/>
          <w:szCs w:val="24"/>
          <w:lang w:val="en-GB"/>
        </w:rPr>
        <w:t xml:space="preserve"> </w:t>
      </w:r>
      <w:r>
        <w:rPr>
          <w:sz w:val="24"/>
          <w:szCs w:val="24"/>
          <w:lang w:val="en-GB"/>
        </w:rPr>
        <w:t xml:space="preserve">population </w:t>
      </w:r>
      <w:r w:rsidR="00591858">
        <w:rPr>
          <w:sz w:val="24"/>
          <w:szCs w:val="24"/>
          <w:lang w:val="en-GB"/>
        </w:rPr>
        <w:t>segments</w:t>
      </w:r>
      <w:r w:rsidR="009A26A5">
        <w:rPr>
          <w:sz w:val="24"/>
          <w:szCs w:val="24"/>
          <w:lang w:val="en-GB"/>
        </w:rPr>
        <w:t xml:space="preserve">. </w:t>
      </w:r>
      <w:r w:rsidR="00591858">
        <w:rPr>
          <w:sz w:val="24"/>
          <w:szCs w:val="24"/>
          <w:lang w:val="en-GB"/>
        </w:rPr>
        <w:t>On the other side, t</w:t>
      </w:r>
      <w:r w:rsidR="009A26A5" w:rsidRPr="00D911C7">
        <w:rPr>
          <w:sz w:val="24"/>
          <w:szCs w:val="24"/>
          <w:lang w:val="en-GB"/>
        </w:rPr>
        <w:t xml:space="preserve">he most important </w:t>
      </w:r>
      <w:r>
        <w:rPr>
          <w:sz w:val="24"/>
          <w:szCs w:val="24"/>
          <w:lang w:val="en-GB"/>
        </w:rPr>
        <w:t xml:space="preserve">indirect </w:t>
      </w:r>
      <w:r w:rsidR="009A26A5">
        <w:rPr>
          <w:sz w:val="24"/>
          <w:szCs w:val="24"/>
          <w:lang w:val="en-GB"/>
        </w:rPr>
        <w:t xml:space="preserve">CC </w:t>
      </w:r>
      <w:r>
        <w:rPr>
          <w:sz w:val="24"/>
          <w:szCs w:val="24"/>
          <w:lang w:val="en-GB"/>
        </w:rPr>
        <w:t xml:space="preserve">human health </w:t>
      </w:r>
      <w:r w:rsidR="009A26A5" w:rsidRPr="00D911C7">
        <w:rPr>
          <w:sz w:val="24"/>
          <w:szCs w:val="24"/>
          <w:lang w:val="en-GB"/>
        </w:rPr>
        <w:t xml:space="preserve">impacts </w:t>
      </w:r>
      <w:r>
        <w:rPr>
          <w:sz w:val="24"/>
          <w:szCs w:val="24"/>
          <w:lang w:val="en-GB"/>
        </w:rPr>
        <w:t>will be</w:t>
      </w:r>
      <w:r w:rsidRPr="00D911C7">
        <w:rPr>
          <w:sz w:val="24"/>
          <w:szCs w:val="24"/>
          <w:lang w:val="en-GB"/>
        </w:rPr>
        <w:t xml:space="preserve"> </w:t>
      </w:r>
      <w:r w:rsidR="009A26A5" w:rsidRPr="00D911C7">
        <w:rPr>
          <w:sz w:val="24"/>
          <w:szCs w:val="24"/>
          <w:lang w:val="en-GB"/>
        </w:rPr>
        <w:t xml:space="preserve">vector borne diseases and the </w:t>
      </w:r>
      <w:r w:rsidR="009A26A5">
        <w:rPr>
          <w:sz w:val="24"/>
          <w:szCs w:val="24"/>
          <w:lang w:val="en-GB"/>
        </w:rPr>
        <w:t>rise</w:t>
      </w:r>
      <w:r w:rsidR="009A26A5" w:rsidRPr="00D911C7">
        <w:rPr>
          <w:sz w:val="24"/>
          <w:szCs w:val="24"/>
          <w:lang w:val="en-GB"/>
        </w:rPr>
        <w:t xml:space="preserve"> </w:t>
      </w:r>
      <w:r w:rsidR="009A26A5">
        <w:rPr>
          <w:sz w:val="24"/>
          <w:szCs w:val="24"/>
          <w:lang w:val="en-GB"/>
        </w:rPr>
        <w:t xml:space="preserve">of allergy </w:t>
      </w:r>
      <w:r w:rsidR="009A26A5" w:rsidRPr="00D911C7">
        <w:rPr>
          <w:sz w:val="24"/>
          <w:szCs w:val="24"/>
          <w:lang w:val="en-GB"/>
        </w:rPr>
        <w:t xml:space="preserve">episodes. </w:t>
      </w:r>
      <w:r w:rsidR="009A26A5">
        <w:rPr>
          <w:sz w:val="24"/>
          <w:szCs w:val="24"/>
          <w:lang w:val="en-GB"/>
        </w:rPr>
        <w:t>I</w:t>
      </w:r>
      <w:r w:rsidR="009A26A5" w:rsidRPr="00D911C7">
        <w:rPr>
          <w:sz w:val="24"/>
          <w:szCs w:val="24"/>
          <w:lang w:val="en-GB"/>
        </w:rPr>
        <w:t xml:space="preserve">nvasive species of </w:t>
      </w:r>
      <w:r w:rsidR="009A26A5">
        <w:rPr>
          <w:sz w:val="24"/>
          <w:szCs w:val="24"/>
          <w:lang w:val="en-GB"/>
        </w:rPr>
        <w:t>vectors</w:t>
      </w:r>
      <w:r w:rsidR="009A26A5" w:rsidRPr="00D911C7">
        <w:rPr>
          <w:sz w:val="24"/>
          <w:szCs w:val="24"/>
          <w:lang w:val="en-GB"/>
        </w:rPr>
        <w:t xml:space="preserve"> (i.e. </w:t>
      </w:r>
      <w:proofErr w:type="spellStart"/>
      <w:r w:rsidR="009A26A5" w:rsidRPr="00D911C7">
        <w:rPr>
          <w:i/>
          <w:sz w:val="24"/>
          <w:szCs w:val="24"/>
          <w:lang w:val="en-GB"/>
        </w:rPr>
        <w:t>Aedes</w:t>
      </w:r>
      <w:proofErr w:type="spellEnd"/>
      <w:r w:rsidR="009A26A5" w:rsidRPr="00D911C7">
        <w:rPr>
          <w:i/>
          <w:sz w:val="24"/>
          <w:szCs w:val="24"/>
          <w:lang w:val="en-GB"/>
        </w:rPr>
        <w:t xml:space="preserve"> </w:t>
      </w:r>
      <w:proofErr w:type="spellStart"/>
      <w:r w:rsidR="009A26A5" w:rsidRPr="00D911C7">
        <w:rPr>
          <w:i/>
          <w:sz w:val="24"/>
          <w:szCs w:val="24"/>
          <w:lang w:val="en-GB"/>
        </w:rPr>
        <w:t>albopictus</w:t>
      </w:r>
      <w:proofErr w:type="spellEnd"/>
      <w:r w:rsidR="009A26A5" w:rsidRPr="00D911C7">
        <w:rPr>
          <w:sz w:val="24"/>
          <w:szCs w:val="24"/>
          <w:lang w:val="en-GB"/>
        </w:rPr>
        <w:t xml:space="preserve">) </w:t>
      </w:r>
      <w:r w:rsidR="009A26A5">
        <w:rPr>
          <w:sz w:val="24"/>
          <w:szCs w:val="24"/>
          <w:lang w:val="en-GB"/>
        </w:rPr>
        <w:t>and imported</w:t>
      </w:r>
      <w:r w:rsidR="009A26A5" w:rsidRPr="00D911C7">
        <w:rPr>
          <w:sz w:val="24"/>
          <w:szCs w:val="24"/>
          <w:lang w:val="en-GB"/>
        </w:rPr>
        <w:t xml:space="preserve"> diseases (i.e. dengue) </w:t>
      </w:r>
      <w:r w:rsidR="009A26A5">
        <w:rPr>
          <w:sz w:val="24"/>
          <w:szCs w:val="24"/>
          <w:lang w:val="en-GB"/>
        </w:rPr>
        <w:t>will also increase the</w:t>
      </w:r>
      <w:r w:rsidR="009A26A5" w:rsidRPr="00D911C7">
        <w:rPr>
          <w:sz w:val="24"/>
          <w:szCs w:val="24"/>
          <w:lang w:val="en-GB"/>
        </w:rPr>
        <w:t xml:space="preserve"> transmission risk</w:t>
      </w:r>
      <w:r w:rsidR="00D92624">
        <w:rPr>
          <w:sz w:val="24"/>
          <w:szCs w:val="24"/>
          <w:lang w:val="en-GB"/>
        </w:rPr>
        <w:t>, as already confirmed in Spain in 2018 (ECDC</w:t>
      </w:r>
      <w:r w:rsidR="00110ECB">
        <w:rPr>
          <w:sz w:val="24"/>
          <w:szCs w:val="24"/>
          <w:lang w:val="en-GB"/>
        </w:rPr>
        <w:t xml:space="preserve"> 2018). </w:t>
      </w:r>
      <w:r w:rsidR="009A26A5" w:rsidRPr="00D911C7">
        <w:rPr>
          <w:sz w:val="24"/>
          <w:szCs w:val="24"/>
          <w:lang w:val="en-GB"/>
        </w:rPr>
        <w:t xml:space="preserve">In addition, </w:t>
      </w:r>
      <w:r w:rsidR="009A26A5">
        <w:rPr>
          <w:sz w:val="24"/>
          <w:szCs w:val="24"/>
          <w:lang w:val="en-GB"/>
        </w:rPr>
        <w:t xml:space="preserve">higher </w:t>
      </w:r>
      <w:r w:rsidR="009A26A5" w:rsidRPr="00D911C7">
        <w:rPr>
          <w:sz w:val="24"/>
          <w:szCs w:val="24"/>
          <w:lang w:val="en-GB"/>
        </w:rPr>
        <w:t>temperature</w:t>
      </w:r>
      <w:r w:rsidR="009A26A5">
        <w:rPr>
          <w:sz w:val="24"/>
          <w:szCs w:val="24"/>
          <w:lang w:val="en-GB"/>
        </w:rPr>
        <w:t>s</w:t>
      </w:r>
      <w:r w:rsidR="009A26A5" w:rsidRPr="00D911C7">
        <w:rPr>
          <w:sz w:val="24"/>
          <w:szCs w:val="24"/>
          <w:lang w:val="en-GB"/>
        </w:rPr>
        <w:t xml:space="preserve"> may modify </w:t>
      </w:r>
      <w:r w:rsidR="009A26A5">
        <w:rPr>
          <w:sz w:val="24"/>
          <w:szCs w:val="24"/>
          <w:lang w:val="en-GB"/>
        </w:rPr>
        <w:t>the</w:t>
      </w:r>
      <w:r w:rsidR="009A26A5" w:rsidRPr="00D911C7">
        <w:rPr>
          <w:sz w:val="24"/>
          <w:szCs w:val="24"/>
          <w:lang w:val="en-GB"/>
        </w:rPr>
        <w:t xml:space="preserve"> </w:t>
      </w:r>
      <w:r w:rsidR="002C5CCB">
        <w:rPr>
          <w:sz w:val="24"/>
          <w:szCs w:val="24"/>
          <w:lang w:val="en-GB"/>
        </w:rPr>
        <w:t>transmission</w:t>
      </w:r>
      <w:r w:rsidR="002C5CCB" w:rsidRPr="00D911C7">
        <w:rPr>
          <w:sz w:val="24"/>
          <w:szCs w:val="24"/>
          <w:lang w:val="en-GB"/>
        </w:rPr>
        <w:t xml:space="preserve"> </w:t>
      </w:r>
      <w:r w:rsidR="009A26A5" w:rsidRPr="00D911C7">
        <w:rPr>
          <w:sz w:val="24"/>
          <w:szCs w:val="24"/>
          <w:lang w:val="en-GB"/>
        </w:rPr>
        <w:t xml:space="preserve">capacity of autochthonous vectors, such as </w:t>
      </w:r>
      <w:proofErr w:type="spellStart"/>
      <w:r w:rsidR="009A26A5" w:rsidRPr="00D911C7">
        <w:rPr>
          <w:i/>
          <w:sz w:val="24"/>
          <w:szCs w:val="24"/>
          <w:lang w:val="en-GB"/>
        </w:rPr>
        <w:t>Culex</w:t>
      </w:r>
      <w:proofErr w:type="spellEnd"/>
      <w:r w:rsidR="009A26A5" w:rsidRPr="00D911C7">
        <w:rPr>
          <w:i/>
          <w:sz w:val="24"/>
          <w:szCs w:val="24"/>
          <w:lang w:val="en-GB"/>
        </w:rPr>
        <w:t xml:space="preserve"> </w:t>
      </w:r>
      <w:proofErr w:type="spellStart"/>
      <w:r w:rsidR="009A26A5" w:rsidRPr="00D911C7">
        <w:rPr>
          <w:i/>
          <w:sz w:val="24"/>
          <w:szCs w:val="24"/>
          <w:lang w:val="en-GB"/>
        </w:rPr>
        <w:t>pipiens</w:t>
      </w:r>
      <w:proofErr w:type="spellEnd"/>
      <w:r w:rsidR="009A26A5">
        <w:rPr>
          <w:sz w:val="24"/>
          <w:szCs w:val="24"/>
          <w:lang w:val="en-GB"/>
        </w:rPr>
        <w:t xml:space="preserve"> and West Nile virus</w:t>
      </w:r>
      <w:r w:rsidR="00D92624">
        <w:rPr>
          <w:sz w:val="24"/>
          <w:szCs w:val="24"/>
          <w:lang w:val="en-GB"/>
        </w:rPr>
        <w:t xml:space="preserve">, as confirmed in the recent epidemic in Andalusia </w:t>
      </w:r>
      <w:r w:rsidR="002C5CCB">
        <w:rPr>
          <w:sz w:val="24"/>
          <w:szCs w:val="24"/>
          <w:lang w:val="en-GB"/>
        </w:rPr>
        <w:t>(ECDC 2020)</w:t>
      </w:r>
      <w:r w:rsidR="009A26A5">
        <w:rPr>
          <w:sz w:val="24"/>
          <w:szCs w:val="24"/>
          <w:lang w:val="en-GB"/>
        </w:rPr>
        <w:t>.</w:t>
      </w:r>
      <w:r w:rsidR="009A26A5" w:rsidRPr="00D911C7">
        <w:rPr>
          <w:sz w:val="24"/>
          <w:szCs w:val="24"/>
          <w:lang w:val="en-GB"/>
        </w:rPr>
        <w:t xml:space="preserve"> </w:t>
      </w:r>
      <w:r w:rsidR="009A26A5">
        <w:rPr>
          <w:sz w:val="24"/>
          <w:szCs w:val="24"/>
          <w:lang w:val="en-GB"/>
        </w:rPr>
        <w:t>H</w:t>
      </w:r>
      <w:r w:rsidR="009A26A5" w:rsidRPr="00D911C7">
        <w:rPr>
          <w:sz w:val="24"/>
          <w:szCs w:val="24"/>
          <w:lang w:val="en-GB"/>
        </w:rPr>
        <w:t xml:space="preserve">igher </w:t>
      </w:r>
      <w:r w:rsidR="009A26A5">
        <w:rPr>
          <w:sz w:val="24"/>
          <w:szCs w:val="24"/>
          <w:lang w:val="en-GB"/>
        </w:rPr>
        <w:t>pollen concentrations will also provoke</w:t>
      </w:r>
      <w:r w:rsidR="009A26A5" w:rsidRPr="00D911C7">
        <w:rPr>
          <w:sz w:val="24"/>
          <w:szCs w:val="24"/>
          <w:lang w:val="en-GB"/>
        </w:rPr>
        <w:t xml:space="preserve"> </w:t>
      </w:r>
      <w:r w:rsidR="009A26A5">
        <w:rPr>
          <w:sz w:val="24"/>
          <w:szCs w:val="24"/>
          <w:lang w:val="en-GB"/>
        </w:rPr>
        <w:t xml:space="preserve">allergy-related </w:t>
      </w:r>
      <w:r w:rsidR="009A26A5" w:rsidRPr="00D911C7">
        <w:rPr>
          <w:sz w:val="24"/>
          <w:szCs w:val="24"/>
          <w:lang w:val="en-GB"/>
        </w:rPr>
        <w:t>respiratory problems</w:t>
      </w:r>
      <w:r w:rsidR="009A26A5" w:rsidRPr="00895A72">
        <w:rPr>
          <w:sz w:val="24"/>
          <w:szCs w:val="24"/>
          <w:lang w:val="en-US"/>
        </w:rPr>
        <w:t>.</w:t>
      </w:r>
    </w:p>
    <w:p w14:paraId="01EFD5E4" w14:textId="77777777" w:rsidR="009A26A5" w:rsidRDefault="009A26A5" w:rsidP="00CE1DA0">
      <w:pPr>
        <w:tabs>
          <w:tab w:val="left" w:pos="1276"/>
        </w:tabs>
        <w:rPr>
          <w:rFonts w:ascii="Arial" w:hAnsi="Arial" w:cs="Arial"/>
          <w:sz w:val="24"/>
          <w:szCs w:val="24"/>
          <w:lang w:val="en-US"/>
        </w:rPr>
      </w:pPr>
    </w:p>
    <w:p w14:paraId="12D78D91" w14:textId="34E2C45B" w:rsidR="004A30B9" w:rsidRPr="00C27262" w:rsidRDefault="004A30B9" w:rsidP="004A30B9">
      <w:pPr>
        <w:tabs>
          <w:tab w:val="left" w:pos="1276"/>
        </w:tabs>
        <w:rPr>
          <w:rFonts w:ascii="Arial" w:hAnsi="Arial" w:cs="Arial"/>
          <w:sz w:val="24"/>
          <w:szCs w:val="24"/>
          <w:lang w:val="en-US"/>
        </w:rPr>
      </w:pPr>
      <w:r w:rsidRPr="00B76D20">
        <w:rPr>
          <w:rFonts w:ascii="Arial" w:hAnsi="Arial" w:cs="Arial"/>
          <w:sz w:val="24"/>
          <w:szCs w:val="24"/>
          <w:lang w:val="en-US"/>
        </w:rPr>
        <w:t>CC</w:t>
      </w:r>
      <w:r>
        <w:rPr>
          <w:rFonts w:ascii="Arial" w:hAnsi="Arial" w:cs="Arial"/>
          <w:sz w:val="24"/>
          <w:szCs w:val="24"/>
          <w:lang w:val="en-US"/>
        </w:rPr>
        <w:t xml:space="preserve"> is also expected </w:t>
      </w:r>
      <w:r w:rsidRPr="00B76D20">
        <w:rPr>
          <w:rFonts w:ascii="Arial" w:hAnsi="Arial" w:cs="Arial"/>
          <w:sz w:val="24"/>
          <w:szCs w:val="24"/>
          <w:lang w:val="en-US"/>
        </w:rPr>
        <w:t xml:space="preserve">to substantially affect the </w:t>
      </w:r>
      <w:r w:rsidRPr="000A79F0">
        <w:rPr>
          <w:rFonts w:ascii="Arial" w:hAnsi="Arial" w:cs="Arial"/>
          <w:sz w:val="24"/>
          <w:szCs w:val="24"/>
          <w:lang w:val="en-US"/>
        </w:rPr>
        <w:t>economy</w:t>
      </w:r>
      <w:r>
        <w:rPr>
          <w:rFonts w:ascii="Arial" w:hAnsi="Arial" w:cs="Arial"/>
          <w:sz w:val="24"/>
          <w:szCs w:val="24"/>
          <w:lang w:val="en-US"/>
        </w:rPr>
        <w:t xml:space="preserve">, </w:t>
      </w:r>
      <w:r w:rsidRPr="00CC1D6B">
        <w:rPr>
          <w:rFonts w:ascii="Arial" w:hAnsi="Arial" w:cs="Arial"/>
          <w:sz w:val="24"/>
          <w:szCs w:val="24"/>
          <w:lang w:val="en-US"/>
        </w:rPr>
        <w:t xml:space="preserve">thus leading to a decrease </w:t>
      </w:r>
      <w:r>
        <w:rPr>
          <w:rFonts w:ascii="Arial" w:hAnsi="Arial" w:cs="Arial"/>
          <w:sz w:val="24"/>
          <w:szCs w:val="24"/>
          <w:lang w:val="en-US"/>
        </w:rPr>
        <w:t>in</w:t>
      </w:r>
      <w:r w:rsidRPr="00CC1D6B">
        <w:rPr>
          <w:rFonts w:ascii="Arial" w:hAnsi="Arial" w:cs="Arial"/>
          <w:sz w:val="24"/>
          <w:szCs w:val="24"/>
          <w:lang w:val="en-US"/>
        </w:rPr>
        <w:t xml:space="preserve"> social welfare</w:t>
      </w:r>
      <w:r>
        <w:rPr>
          <w:rFonts w:ascii="Arial" w:hAnsi="Arial" w:cs="Arial"/>
          <w:sz w:val="24"/>
          <w:szCs w:val="24"/>
          <w:lang w:val="en-US"/>
        </w:rPr>
        <w:t xml:space="preserve"> (IPCC 2014).</w:t>
      </w:r>
      <w:r w:rsidR="00EE5197">
        <w:rPr>
          <w:rFonts w:ascii="Arial" w:hAnsi="Arial" w:cs="Arial"/>
          <w:sz w:val="24"/>
          <w:szCs w:val="24"/>
          <w:lang w:val="en-US"/>
        </w:rPr>
        <w:t xml:space="preserve"> </w:t>
      </w:r>
      <w:r>
        <w:rPr>
          <w:rFonts w:ascii="Arial" w:hAnsi="Arial" w:cs="Arial"/>
          <w:sz w:val="24"/>
          <w:szCs w:val="24"/>
          <w:lang w:val="en-US"/>
        </w:rPr>
        <w:t xml:space="preserve">On the one side, production costs of all sectors will be affected by some physical changes. Indeed, higher </w:t>
      </w:r>
      <w:r w:rsidRPr="00CC1D6B">
        <w:rPr>
          <w:rFonts w:ascii="Arial" w:hAnsi="Arial" w:cs="Arial"/>
          <w:sz w:val="24"/>
          <w:szCs w:val="24"/>
          <w:lang w:val="en-US"/>
        </w:rPr>
        <w:t>temperatures and more frequent heat wave episodes</w:t>
      </w:r>
      <w:r>
        <w:rPr>
          <w:rFonts w:ascii="Arial" w:hAnsi="Arial" w:cs="Arial"/>
          <w:sz w:val="24"/>
          <w:szCs w:val="24"/>
          <w:lang w:val="en-US"/>
        </w:rPr>
        <w:t xml:space="preserve"> will lead to</w:t>
      </w:r>
      <w:r w:rsidRPr="00CC1D6B">
        <w:rPr>
          <w:rFonts w:ascii="Arial" w:hAnsi="Arial" w:cs="Arial"/>
          <w:sz w:val="24"/>
          <w:szCs w:val="24"/>
          <w:lang w:val="en-US"/>
        </w:rPr>
        <w:t xml:space="preserve"> a lower </w:t>
      </w:r>
      <w:r w:rsidR="005B7C52" w:rsidRPr="00CC1D6B">
        <w:rPr>
          <w:rFonts w:ascii="Arial" w:hAnsi="Arial" w:cs="Arial"/>
          <w:sz w:val="24"/>
          <w:szCs w:val="24"/>
          <w:lang w:val="en-US"/>
        </w:rPr>
        <w:t>labo</w:t>
      </w:r>
      <w:r w:rsidR="005B7C52">
        <w:rPr>
          <w:rFonts w:ascii="Arial" w:hAnsi="Arial" w:cs="Arial"/>
          <w:sz w:val="24"/>
          <w:szCs w:val="24"/>
          <w:lang w:val="en-US"/>
        </w:rPr>
        <w:t>r</w:t>
      </w:r>
      <w:r w:rsidRPr="00CC1D6B">
        <w:rPr>
          <w:rFonts w:ascii="Arial" w:hAnsi="Arial" w:cs="Arial"/>
          <w:sz w:val="24"/>
          <w:szCs w:val="24"/>
          <w:lang w:val="en-US"/>
        </w:rPr>
        <w:t xml:space="preserve"> productivity </w:t>
      </w:r>
      <w:r>
        <w:rPr>
          <w:rFonts w:ascii="Arial" w:hAnsi="Arial" w:cs="Arial"/>
          <w:sz w:val="24"/>
          <w:szCs w:val="24"/>
          <w:lang w:val="en-US"/>
        </w:rPr>
        <w:t xml:space="preserve">mainly </w:t>
      </w:r>
      <w:r w:rsidRPr="00CC1D6B">
        <w:rPr>
          <w:rFonts w:ascii="Arial" w:hAnsi="Arial" w:cs="Arial"/>
          <w:sz w:val="24"/>
          <w:szCs w:val="24"/>
          <w:lang w:val="en-US"/>
        </w:rPr>
        <w:t>affect</w:t>
      </w:r>
      <w:r>
        <w:rPr>
          <w:rFonts w:ascii="Arial" w:hAnsi="Arial" w:cs="Arial"/>
          <w:sz w:val="24"/>
          <w:szCs w:val="24"/>
          <w:lang w:val="en-US"/>
        </w:rPr>
        <w:t>ing</w:t>
      </w:r>
      <w:r w:rsidRPr="00CC1D6B">
        <w:rPr>
          <w:rFonts w:ascii="Arial" w:hAnsi="Arial" w:cs="Arial"/>
          <w:sz w:val="24"/>
          <w:szCs w:val="24"/>
          <w:lang w:val="en-US"/>
        </w:rPr>
        <w:t xml:space="preserve"> the most vulnerable people and the employees’ mental and physical health </w:t>
      </w:r>
      <w:r w:rsidRPr="00CC1D6B">
        <w:rPr>
          <w:rFonts w:ascii="Arial" w:hAnsi="Arial" w:cs="Arial"/>
          <w:sz w:val="24"/>
          <w:szCs w:val="24"/>
          <w:lang w:val="en-US"/>
        </w:rPr>
        <w:fldChar w:fldCharType="begin" w:fldLock="1"/>
      </w:r>
      <w:r w:rsidRPr="00CC1D6B">
        <w:rPr>
          <w:rFonts w:ascii="Arial" w:hAnsi="Arial" w:cs="Arial"/>
          <w:sz w:val="24"/>
          <w:szCs w:val="24"/>
          <w:lang w:val="en-US"/>
        </w:rPr>
        <w:instrText>ADDIN CSL_CITATION { "citationItems" : [ { "id" : "ITEM-1", "itemData" : { "author" : [ { "dropping-particle" : "", "family" : "Kjellstrom", "given" : "Tord", "non-dropping-particle" : "", "parse-names" : false, "suffix" : "" }, { "dropping-particle" : "", "family" : "Otto", "given" : "Matthias", "non-dropping-particle" : "", "parse-names" : false, "suffix" : "" }, { "dropping-particle" : "", "family" : "Lemke", "given" : "Bruno", "non-dropping-particle" : "", "parse-names" : false, "suffix" : "" }, { "dropping-particle" : "", "family" : "Hyatt", "given" : "Olivia", "non-dropping-particle" : "", "parse-names" : false, "suffix" : "" }, { "dropping-particle" : "", "family" : "Briggs", "given" : "Dave", "non-dropping-particle" : "", "parse-names" : false, "suffix" : "" }, { "dropping-particle" : "", "family" : "Freyberg", "given" : "Chris", "non-dropping-particle" : "", "parse-names" : false, "suffix" : "" }, { "dropping-particle" : "", "family" : "Lines", "given" : "Lauren", "non-dropping-particle" : "", "parse-names" : false, "suffix" : "" } ], "id" : "ITEM-1", "issued" : { "date-parts" : [ [ "2016" ] ] }, "number-of-pages" : "1-36", "publisher-place" : "New Zealand", "title" : "Climate change and labour: Impacts of heat in the workplace. Climate change, workplace, environmental conditions, occupational health risks, and productivity-An emerging global challenge to decent work, sustainable development and social equity", "type" : "report" }, "uris" : [ "http://www.mendeley.com/documents/?uuid=bc0ed169-938b-4371-bc8f-56bd62a3c582" ] } ], "mendeley" : { "formattedCitation" : "(Kjellstrom et al., 2016)", "plainTextFormattedCitation" : "(Kjellstrom et al., 2016)", "previouslyFormattedCitation" : "(Kjellstrom et al., 2016)" }, "properties" : { "noteIndex" : 0 }, "schema" : "https://github.com/citation-style-language/schema/raw/master/csl-citation.json" }</w:instrText>
      </w:r>
      <w:r w:rsidRPr="00CC1D6B">
        <w:rPr>
          <w:rFonts w:ascii="Arial" w:hAnsi="Arial" w:cs="Arial"/>
          <w:sz w:val="24"/>
          <w:szCs w:val="24"/>
          <w:lang w:val="en-US"/>
        </w:rPr>
        <w:fldChar w:fldCharType="separate"/>
      </w:r>
      <w:r w:rsidRPr="00CC1D6B">
        <w:rPr>
          <w:rFonts w:ascii="Arial" w:hAnsi="Arial" w:cs="Arial"/>
          <w:sz w:val="24"/>
          <w:szCs w:val="24"/>
          <w:lang w:val="en-US"/>
        </w:rPr>
        <w:t>(Kjellstrom et al. 2016)</w:t>
      </w:r>
      <w:r w:rsidRPr="00CC1D6B">
        <w:rPr>
          <w:rFonts w:ascii="Arial" w:hAnsi="Arial" w:cs="Arial"/>
          <w:sz w:val="24"/>
          <w:szCs w:val="24"/>
          <w:lang w:val="en-US"/>
        </w:rPr>
        <w:fldChar w:fldCharType="end"/>
      </w:r>
      <w:r w:rsidRPr="00CC1D6B">
        <w:rPr>
          <w:rFonts w:ascii="Arial" w:hAnsi="Arial" w:cs="Arial"/>
          <w:sz w:val="24"/>
          <w:szCs w:val="24"/>
          <w:lang w:val="en-US"/>
        </w:rPr>
        <w:t xml:space="preserve">. </w:t>
      </w:r>
      <w:r>
        <w:rPr>
          <w:rFonts w:ascii="Arial" w:hAnsi="Arial" w:cs="Arial"/>
          <w:sz w:val="24"/>
          <w:szCs w:val="24"/>
          <w:lang w:val="en-US"/>
        </w:rPr>
        <w:t>In addition, th</w:t>
      </w:r>
      <w:r w:rsidRPr="00CC1D6B">
        <w:rPr>
          <w:rFonts w:ascii="Arial" w:hAnsi="Arial" w:cs="Arial"/>
          <w:sz w:val="24"/>
          <w:szCs w:val="24"/>
          <w:lang w:val="en-US"/>
        </w:rPr>
        <w:t>e capacity of facilities and infrastructures</w:t>
      </w:r>
      <w:r>
        <w:rPr>
          <w:rFonts w:ascii="Arial" w:hAnsi="Arial" w:cs="Arial"/>
          <w:sz w:val="24"/>
          <w:szCs w:val="24"/>
          <w:lang w:val="en-US"/>
        </w:rPr>
        <w:t xml:space="preserve"> </w:t>
      </w:r>
      <w:r w:rsidRPr="00CC1D6B">
        <w:rPr>
          <w:rFonts w:ascii="Arial" w:hAnsi="Arial" w:cs="Arial"/>
          <w:sz w:val="24"/>
          <w:szCs w:val="24"/>
          <w:lang w:val="en-US"/>
        </w:rPr>
        <w:t>can also be reduced by increased temperatures</w:t>
      </w:r>
      <w:r>
        <w:rPr>
          <w:rFonts w:ascii="Arial" w:hAnsi="Arial" w:cs="Arial"/>
          <w:sz w:val="24"/>
          <w:szCs w:val="24"/>
          <w:lang w:val="en-US"/>
        </w:rPr>
        <w:t xml:space="preserve">, </w:t>
      </w:r>
      <w:r w:rsidR="009171C2">
        <w:rPr>
          <w:rFonts w:ascii="Arial" w:hAnsi="Arial" w:cs="Arial"/>
          <w:sz w:val="24"/>
          <w:szCs w:val="24"/>
          <w:lang w:val="en-US"/>
        </w:rPr>
        <w:t>which can</w:t>
      </w:r>
      <w:r w:rsidR="005B7C52">
        <w:rPr>
          <w:rFonts w:ascii="Arial" w:hAnsi="Arial" w:cs="Arial"/>
          <w:sz w:val="24"/>
          <w:szCs w:val="24"/>
          <w:lang w:val="en-US"/>
        </w:rPr>
        <w:t xml:space="preserve"> </w:t>
      </w:r>
      <w:r w:rsidR="009171C2">
        <w:rPr>
          <w:rFonts w:ascii="Arial" w:hAnsi="Arial" w:cs="Arial"/>
          <w:sz w:val="24"/>
          <w:szCs w:val="24"/>
          <w:lang w:val="en-US"/>
        </w:rPr>
        <w:t xml:space="preserve">lead to a growing </w:t>
      </w:r>
      <w:r>
        <w:rPr>
          <w:rFonts w:ascii="Arial" w:hAnsi="Arial" w:cs="Arial"/>
          <w:sz w:val="24"/>
          <w:szCs w:val="24"/>
          <w:lang w:val="en-US"/>
        </w:rPr>
        <w:t>risk of fires affecting infrastructures’</w:t>
      </w:r>
      <w:r w:rsidRPr="00A103A8">
        <w:rPr>
          <w:rFonts w:ascii="Arial" w:hAnsi="Arial" w:cs="Arial"/>
          <w:sz w:val="24"/>
          <w:szCs w:val="24"/>
          <w:lang w:val="en-US"/>
        </w:rPr>
        <w:t xml:space="preserve"> logistics. The electricity </w:t>
      </w:r>
      <w:r w:rsidRPr="00CC1D6B">
        <w:rPr>
          <w:rFonts w:ascii="Arial" w:hAnsi="Arial" w:cs="Arial"/>
          <w:sz w:val="24"/>
          <w:szCs w:val="24"/>
          <w:lang w:val="en-US"/>
        </w:rPr>
        <w:t xml:space="preserve">generation and/or distribution systems will also experience </w:t>
      </w:r>
      <w:r>
        <w:rPr>
          <w:rFonts w:ascii="Arial" w:hAnsi="Arial" w:cs="Arial"/>
          <w:sz w:val="24"/>
          <w:szCs w:val="24"/>
          <w:lang w:val="en-US"/>
        </w:rPr>
        <w:t>more</w:t>
      </w:r>
      <w:r w:rsidRPr="00CC1D6B">
        <w:rPr>
          <w:rFonts w:ascii="Arial" w:hAnsi="Arial" w:cs="Arial"/>
          <w:sz w:val="24"/>
          <w:szCs w:val="24"/>
          <w:lang w:val="en-US"/>
        </w:rPr>
        <w:t xml:space="preserve"> pressure due to the potential rise in summer energy demand</w:t>
      </w:r>
      <w:r>
        <w:rPr>
          <w:rFonts w:ascii="Arial" w:hAnsi="Arial" w:cs="Arial"/>
          <w:sz w:val="24"/>
          <w:szCs w:val="24"/>
          <w:lang w:val="en-US"/>
        </w:rPr>
        <w:t xml:space="preserve">. </w:t>
      </w:r>
      <w:r w:rsidRPr="00CC1D6B">
        <w:rPr>
          <w:rFonts w:ascii="Arial" w:hAnsi="Arial" w:cs="Arial"/>
          <w:sz w:val="24"/>
          <w:szCs w:val="24"/>
          <w:lang w:val="en-US"/>
        </w:rPr>
        <w:t>Utilities of provision and treatment of water for consumption can suffer from overload not only due to higher water demand but also due to lower precipitation. Some facilities might</w:t>
      </w:r>
      <w:r w:rsidRPr="00A103A8">
        <w:rPr>
          <w:rFonts w:ascii="Arial" w:hAnsi="Arial" w:cs="Arial"/>
          <w:sz w:val="24"/>
          <w:szCs w:val="24"/>
          <w:lang w:val="en-US"/>
        </w:rPr>
        <w:t xml:space="preserve"> also have to be repaired or forced to close due to the sea level rise</w:t>
      </w:r>
      <w:r>
        <w:rPr>
          <w:rFonts w:ascii="Arial" w:hAnsi="Arial" w:cs="Arial"/>
          <w:sz w:val="24"/>
          <w:szCs w:val="24"/>
          <w:lang w:val="en-US"/>
        </w:rPr>
        <w:t xml:space="preserve"> </w:t>
      </w:r>
      <w:r w:rsidRPr="00CC1D6B">
        <w:rPr>
          <w:rFonts w:ascii="Arial" w:hAnsi="Arial" w:cs="Arial"/>
          <w:sz w:val="24"/>
          <w:szCs w:val="24"/>
          <w:lang w:val="en-US"/>
        </w:rPr>
        <w:fldChar w:fldCharType="begin" w:fldLock="1"/>
      </w:r>
      <w:r w:rsidRPr="00CC1D6B">
        <w:rPr>
          <w:rFonts w:ascii="Arial" w:hAnsi="Arial" w:cs="Arial"/>
          <w:sz w:val="24"/>
          <w:szCs w:val="24"/>
          <w:lang w:val="en-US"/>
        </w:rPr>
        <w:instrText>ADDIN CSL_CITATION { "citationItems" : [ { "id" : "ITEM-1", "itemData" : { "author" : [ { "dropping-particle" : "", "family" : "Factor CO2 Ideas", "given" : "", "non-dropping-particle" : "", "parse-names" : false, "suffix" : "" } ], "id" : "ITEM-1", "issued" : { "date-parts" : [ [ "2015" ] ] }, "publisher-place" : "Bilbao, Espanya", "title" : "Full de ruta per a l'adaptaci\u00f3 al canvi clim\u00e0tic a les Illes Balears. An\u00e0lisi de risc clim\u00e0tic. 01/2016", "type" : "report" }, "uris" : [ "http://www.mendeley.com/documents/?uuid=fe6c241f-cc6c-47e3-ae34-ec8bfd721ccf", "http://www.mendeley.com/documents/?uuid=b94248e6-3130-4e70-8cae-fd35073ada0c" ] } ], "mendeley" : { "formattedCitation" : "(Factor CO2 Ideas, 2015)", "plainTextFormattedCitation" : "(Factor CO2 Ideas, 2015)", "previouslyFormattedCitation" : "(Factor CO2 Ideas, 2015)" }, "properties" : { "noteIndex" : 0 }, "schema" : "https://github.com/citation-style-language/schema/raw/master/csl-citation.json" }</w:instrText>
      </w:r>
      <w:r w:rsidRPr="00CC1D6B">
        <w:rPr>
          <w:rFonts w:ascii="Arial" w:hAnsi="Arial" w:cs="Arial"/>
          <w:sz w:val="24"/>
          <w:szCs w:val="24"/>
          <w:lang w:val="en-US"/>
        </w:rPr>
        <w:fldChar w:fldCharType="separate"/>
      </w:r>
      <w:r w:rsidRPr="00CC1D6B">
        <w:rPr>
          <w:rFonts w:ascii="Arial" w:hAnsi="Arial" w:cs="Arial"/>
          <w:sz w:val="24"/>
          <w:szCs w:val="24"/>
          <w:lang w:val="en-US"/>
        </w:rPr>
        <w:t>(</w:t>
      </w:r>
      <w:hyperlink r:id="rId22" w:anchor="!" w:history="1">
        <w:r w:rsidR="00294894" w:rsidRPr="003D7D3F">
          <w:rPr>
            <w:rFonts w:ascii="Arial" w:hAnsi="Arial" w:cs="Arial"/>
            <w:noProof/>
            <w:sz w:val="24"/>
            <w:szCs w:val="24"/>
            <w:lang w:val="en-GB"/>
          </w:rPr>
          <w:t>Linnenluecke</w:t>
        </w:r>
      </w:hyperlink>
      <w:r w:rsidR="00294894" w:rsidRPr="003D7D3F">
        <w:rPr>
          <w:rFonts w:ascii="Arial" w:hAnsi="Arial" w:cs="Arial"/>
          <w:noProof/>
          <w:sz w:val="24"/>
          <w:szCs w:val="24"/>
          <w:lang w:val="en-GB"/>
        </w:rPr>
        <w:t xml:space="preserve"> et al. 2011; </w:t>
      </w:r>
      <w:r w:rsidRPr="00CC1D6B">
        <w:rPr>
          <w:rFonts w:ascii="Arial" w:hAnsi="Arial" w:cs="Arial"/>
          <w:sz w:val="24"/>
          <w:szCs w:val="24"/>
          <w:lang w:val="en-US"/>
        </w:rPr>
        <w:t>Factor CO2 Ideas 2015)</w:t>
      </w:r>
      <w:r w:rsidRPr="00CC1D6B">
        <w:rPr>
          <w:rFonts w:ascii="Arial" w:hAnsi="Arial" w:cs="Arial"/>
          <w:sz w:val="24"/>
          <w:szCs w:val="24"/>
          <w:lang w:val="en-US"/>
        </w:rPr>
        <w:fldChar w:fldCharType="end"/>
      </w:r>
      <w:r w:rsidRPr="008F0D27">
        <w:rPr>
          <w:vertAlign w:val="superscript"/>
        </w:rPr>
        <w:footnoteReference w:id="9"/>
      </w:r>
      <w:r w:rsidRPr="00A103A8">
        <w:rPr>
          <w:rFonts w:ascii="Arial" w:hAnsi="Arial" w:cs="Arial"/>
          <w:sz w:val="24"/>
          <w:szCs w:val="24"/>
          <w:lang w:val="en-US"/>
        </w:rPr>
        <w:t xml:space="preserve">. </w:t>
      </w:r>
      <w:r w:rsidR="003709EC">
        <w:rPr>
          <w:rFonts w:ascii="Arial" w:hAnsi="Arial" w:cs="Arial"/>
          <w:sz w:val="24"/>
          <w:szCs w:val="24"/>
          <w:lang w:val="en-US"/>
        </w:rPr>
        <w:t xml:space="preserve">Production costs will further increase because of </w:t>
      </w:r>
      <w:r w:rsidRPr="00CE1DA0">
        <w:rPr>
          <w:rFonts w:ascii="Arial" w:hAnsi="Arial" w:cs="Arial"/>
          <w:sz w:val="24"/>
          <w:szCs w:val="24"/>
          <w:lang w:val="en-US"/>
        </w:rPr>
        <w:t>a</w:t>
      </w:r>
      <w:r w:rsidR="003709EC">
        <w:rPr>
          <w:rFonts w:ascii="Arial" w:hAnsi="Arial" w:cs="Arial"/>
          <w:sz w:val="24"/>
          <w:szCs w:val="24"/>
          <w:lang w:val="en-US"/>
        </w:rPr>
        <w:t xml:space="preserve"> potential</w:t>
      </w:r>
      <w:r w:rsidRPr="00CE1DA0">
        <w:rPr>
          <w:rFonts w:ascii="Arial" w:hAnsi="Arial" w:cs="Arial"/>
          <w:sz w:val="24"/>
          <w:szCs w:val="24"/>
          <w:lang w:val="en-US"/>
        </w:rPr>
        <w:t xml:space="preserve"> rise in water prices due to </w:t>
      </w:r>
      <w:r w:rsidRPr="00C27262">
        <w:rPr>
          <w:rFonts w:ascii="Arial" w:hAnsi="Arial" w:cs="Arial"/>
          <w:sz w:val="24"/>
          <w:szCs w:val="24"/>
          <w:lang w:val="en-US"/>
        </w:rPr>
        <w:t xml:space="preserve">both the increase in </w:t>
      </w:r>
      <w:r w:rsidR="004E5E0D">
        <w:rPr>
          <w:rFonts w:ascii="Arial" w:hAnsi="Arial" w:cs="Arial"/>
          <w:sz w:val="24"/>
          <w:szCs w:val="24"/>
          <w:lang w:val="en-US"/>
        </w:rPr>
        <w:t>the</w:t>
      </w:r>
      <w:r w:rsidR="004E5E0D" w:rsidRPr="00C27262">
        <w:rPr>
          <w:rFonts w:ascii="Arial" w:hAnsi="Arial" w:cs="Arial"/>
          <w:sz w:val="24"/>
          <w:szCs w:val="24"/>
          <w:lang w:val="en-US"/>
        </w:rPr>
        <w:t xml:space="preserve"> </w:t>
      </w:r>
      <w:r w:rsidRPr="00C27262">
        <w:rPr>
          <w:rFonts w:ascii="Arial" w:hAnsi="Arial" w:cs="Arial"/>
          <w:sz w:val="24"/>
          <w:szCs w:val="24"/>
          <w:lang w:val="en-US"/>
        </w:rPr>
        <w:t>demand</w:t>
      </w:r>
      <w:r w:rsidR="004E5E0D">
        <w:rPr>
          <w:rFonts w:ascii="Arial" w:hAnsi="Arial" w:cs="Arial"/>
          <w:sz w:val="24"/>
          <w:szCs w:val="24"/>
          <w:lang w:val="en-US"/>
        </w:rPr>
        <w:t xml:space="preserve"> of water</w:t>
      </w:r>
      <w:r w:rsidRPr="00C27262">
        <w:rPr>
          <w:rFonts w:ascii="Arial" w:hAnsi="Arial" w:cs="Arial"/>
          <w:sz w:val="24"/>
          <w:szCs w:val="24"/>
          <w:lang w:val="en-US"/>
        </w:rPr>
        <w:t xml:space="preserve"> and </w:t>
      </w:r>
      <w:r w:rsidR="004E5E0D">
        <w:rPr>
          <w:rFonts w:ascii="Arial" w:hAnsi="Arial" w:cs="Arial"/>
          <w:sz w:val="24"/>
          <w:szCs w:val="24"/>
          <w:lang w:val="en-US"/>
        </w:rPr>
        <w:t xml:space="preserve">its use </w:t>
      </w:r>
      <w:r w:rsidRPr="00C27262">
        <w:rPr>
          <w:rFonts w:ascii="Arial" w:hAnsi="Arial" w:cs="Arial"/>
          <w:sz w:val="24"/>
          <w:szCs w:val="24"/>
          <w:lang w:val="en-US"/>
        </w:rPr>
        <w:t xml:space="preserve">rivalry between sectors </w:t>
      </w:r>
      <w:r w:rsidR="003709EC" w:rsidRPr="00C27262">
        <w:rPr>
          <w:rFonts w:ascii="Arial" w:hAnsi="Arial" w:cs="Arial"/>
          <w:sz w:val="24"/>
          <w:szCs w:val="24"/>
          <w:lang w:val="en-US"/>
        </w:rPr>
        <w:t xml:space="preserve">(e.g. tourism, agriculture, industry). The agro-products prices might also increase due to a </w:t>
      </w:r>
      <w:r w:rsidRPr="00C27262">
        <w:rPr>
          <w:rFonts w:ascii="Arial" w:hAnsi="Arial" w:cs="Arial"/>
          <w:sz w:val="24"/>
          <w:szCs w:val="24"/>
          <w:lang w:val="en-US"/>
        </w:rPr>
        <w:t>reduction of agro-systems productivity which, together with insularity costs, can increase imports of agro-products and their price (</w:t>
      </w:r>
      <w:proofErr w:type="spellStart"/>
      <w:r w:rsidRPr="00C27262">
        <w:rPr>
          <w:rFonts w:ascii="Arial" w:hAnsi="Arial" w:cs="Arial"/>
          <w:sz w:val="24"/>
          <w:szCs w:val="24"/>
          <w:lang w:val="en-US"/>
        </w:rPr>
        <w:t>MedECC</w:t>
      </w:r>
      <w:proofErr w:type="spellEnd"/>
      <w:r w:rsidRPr="00C27262">
        <w:rPr>
          <w:rFonts w:ascii="Arial" w:hAnsi="Arial" w:cs="Arial"/>
          <w:sz w:val="24"/>
          <w:szCs w:val="24"/>
          <w:lang w:val="en-US"/>
        </w:rPr>
        <w:t xml:space="preserve"> 2020). A higher energy demand can also lead to a rise in the energy prices which could be further exacerbated due to the peak oil, gas and coal phenomena. </w:t>
      </w:r>
    </w:p>
    <w:p w14:paraId="710AB5AE" w14:textId="77777777" w:rsidR="00E4122A" w:rsidRPr="00C27262" w:rsidRDefault="00E4122A" w:rsidP="00E4122A">
      <w:pPr>
        <w:pStyle w:val="Normal1"/>
        <w:spacing w:line="240" w:lineRule="auto"/>
        <w:jc w:val="both"/>
        <w:rPr>
          <w:rFonts w:eastAsiaTheme="minorHAnsi"/>
          <w:sz w:val="24"/>
          <w:szCs w:val="24"/>
          <w:lang w:val="en-US"/>
        </w:rPr>
      </w:pPr>
    </w:p>
    <w:p w14:paraId="2E220A5A" w14:textId="757BE36E" w:rsidR="00526B9D" w:rsidRPr="00850A19" w:rsidRDefault="002752BD" w:rsidP="00850A19">
      <w:pPr>
        <w:rPr>
          <w:rFonts w:ascii="Arial" w:hAnsi="Arial" w:cs="Arial"/>
          <w:sz w:val="24"/>
          <w:szCs w:val="24"/>
          <w:lang w:val="en-GB"/>
        </w:rPr>
      </w:pPr>
      <w:r w:rsidRPr="00C27262">
        <w:rPr>
          <w:rFonts w:ascii="Arial" w:eastAsia="Arial" w:hAnsi="Arial" w:cs="Arial"/>
          <w:sz w:val="24"/>
          <w:szCs w:val="24"/>
          <w:lang w:val="en-GB"/>
        </w:rPr>
        <w:t xml:space="preserve">On the other </w:t>
      </w:r>
      <w:r w:rsidR="00F90DDE" w:rsidRPr="00C27262">
        <w:rPr>
          <w:rFonts w:ascii="Arial" w:eastAsia="Arial" w:hAnsi="Arial" w:cs="Arial"/>
          <w:sz w:val="24"/>
          <w:szCs w:val="24"/>
          <w:lang w:val="en-GB"/>
        </w:rPr>
        <w:t>side</w:t>
      </w:r>
      <w:r w:rsidRPr="00C27262">
        <w:rPr>
          <w:rFonts w:ascii="Arial" w:eastAsia="Arial" w:hAnsi="Arial" w:cs="Arial"/>
          <w:sz w:val="24"/>
          <w:szCs w:val="24"/>
          <w:lang w:val="en-GB"/>
        </w:rPr>
        <w:t xml:space="preserve">, </w:t>
      </w:r>
      <w:r w:rsidRPr="00C27262">
        <w:rPr>
          <w:rFonts w:ascii="Arial" w:hAnsi="Arial" w:cs="Arial"/>
          <w:sz w:val="24"/>
          <w:szCs w:val="24"/>
          <w:lang w:val="en-US"/>
        </w:rPr>
        <w:t xml:space="preserve">CC will </w:t>
      </w:r>
      <w:r w:rsidR="00F90DDE" w:rsidRPr="00C27262">
        <w:rPr>
          <w:rFonts w:ascii="Arial" w:hAnsi="Arial" w:cs="Arial"/>
          <w:sz w:val="24"/>
          <w:szCs w:val="24"/>
          <w:lang w:val="en-US"/>
        </w:rPr>
        <w:t xml:space="preserve">also </w:t>
      </w:r>
      <w:r w:rsidRPr="00C27262">
        <w:rPr>
          <w:rFonts w:ascii="Arial" w:hAnsi="Arial" w:cs="Arial"/>
          <w:sz w:val="24"/>
          <w:szCs w:val="24"/>
          <w:lang w:val="en-US"/>
        </w:rPr>
        <w:t xml:space="preserve">impact ecosystems’ capacity to provide goods and services </w:t>
      </w:r>
      <w:r w:rsidRPr="00C27262">
        <w:rPr>
          <w:rFonts w:ascii="Arial" w:hAnsi="Arial" w:cs="Arial"/>
          <w:sz w:val="24"/>
          <w:szCs w:val="24"/>
          <w:lang w:val="en-US"/>
        </w:rPr>
        <w:fldChar w:fldCharType="begin" w:fldLock="1"/>
      </w:r>
      <w:r w:rsidRPr="00C27262">
        <w:rPr>
          <w:rFonts w:ascii="Arial" w:hAnsi="Arial" w:cs="Arial"/>
          <w:sz w:val="24"/>
          <w:szCs w:val="24"/>
          <w:lang w:val="en-US"/>
        </w:rPr>
        <w:instrText>ADDIN CSL_CITATION { "citationItems" : [ { "id" : "ITEM-1", "itemData" : { "author" : [ { "dropping-particle" : "", "family" : "Torres", "given" : "C.M.", "non-dropping-particle" : "", "parse-names" : false, "suffix" : "" }, { "dropping-particle" : "", "family" : "Hanley", "given" : "N.", "non-dropping-particle" : "", "parse-names" : false, "suffix" : "" } ], "container-title" : "Marine Policy", "id" : "ITEM-1", "issued" : { "date-parts" : [ [ "2017" ] ] }, "page" : "99-107", "title" : "Communicating research on the economic valuation of coastal and marine ecosystem services", "type" : "article-journal", "volume" : "75" }, "uris" : [ "http://www.mendeley.com/documents/?uuid=02072cac-8659-46f3-9286-cb1a168b2130", "http://www.mendeley.com/documents/?uuid=cef3fbfb-6c27-47a1-ad82-82e0f781d544" ] } ], "mendeley" : { "formattedCitation" : "(Torres and Hanley, 2017)", "manualFormatting" : "(Torres i Hanley, 2017)", "plainTextFormattedCitation" : "(Torres and Hanley, 2017)", "previouslyFormattedCitation" : "(Torres and Hanley, 2017)" }, "properties" : { "noteIndex" : 0 }, "schema" : "https://github.com/citation-style-language/schema/raw/master/csl-citation.json" }</w:instrText>
      </w:r>
      <w:r w:rsidRPr="00C27262">
        <w:rPr>
          <w:rFonts w:ascii="Arial" w:hAnsi="Arial" w:cs="Arial"/>
          <w:sz w:val="24"/>
          <w:szCs w:val="24"/>
          <w:lang w:val="en-US"/>
        </w:rPr>
        <w:fldChar w:fldCharType="separate"/>
      </w:r>
      <w:r w:rsidRPr="00C27262">
        <w:rPr>
          <w:rFonts w:ascii="Arial" w:hAnsi="Arial" w:cs="Arial"/>
          <w:sz w:val="24"/>
          <w:szCs w:val="24"/>
          <w:lang w:val="en-US"/>
        </w:rPr>
        <w:t>(Torres and Hanley 2017)</w:t>
      </w:r>
      <w:r w:rsidRPr="00C27262">
        <w:rPr>
          <w:rFonts w:ascii="Arial" w:hAnsi="Arial" w:cs="Arial"/>
          <w:sz w:val="24"/>
          <w:szCs w:val="24"/>
          <w:lang w:val="en-US"/>
        </w:rPr>
        <w:fldChar w:fldCharType="end"/>
      </w:r>
      <w:r w:rsidR="006D2D3F" w:rsidRPr="00C27262">
        <w:rPr>
          <w:rFonts w:ascii="Arial" w:hAnsi="Arial" w:cs="Arial"/>
          <w:sz w:val="24"/>
          <w:szCs w:val="24"/>
          <w:lang w:val="en-US"/>
        </w:rPr>
        <w:t xml:space="preserve"> especially affecting</w:t>
      </w:r>
      <w:r w:rsidR="00F90DDE" w:rsidRPr="00C27262">
        <w:rPr>
          <w:rFonts w:ascii="Arial" w:hAnsi="Arial" w:cs="Arial"/>
          <w:sz w:val="24"/>
          <w:szCs w:val="24"/>
          <w:lang w:val="en-US"/>
        </w:rPr>
        <w:t xml:space="preserve"> </w:t>
      </w:r>
      <w:r w:rsidR="00F90DDE" w:rsidRPr="00C27262">
        <w:rPr>
          <w:rFonts w:ascii="Arial" w:eastAsia="Arial" w:hAnsi="Arial" w:cs="Arial"/>
          <w:sz w:val="24"/>
          <w:szCs w:val="24"/>
          <w:lang w:val="en-GB"/>
        </w:rPr>
        <w:t>tourism</w:t>
      </w:r>
      <w:r w:rsidR="00602A04" w:rsidRPr="00C27262">
        <w:rPr>
          <w:rFonts w:ascii="Arial" w:eastAsia="Arial" w:hAnsi="Arial" w:cs="Arial"/>
          <w:sz w:val="24"/>
          <w:szCs w:val="24"/>
          <w:lang w:val="en-GB"/>
        </w:rPr>
        <w:t xml:space="preserve">, livestock and agriculture sectors. </w:t>
      </w:r>
      <w:r w:rsidR="00E42DE2" w:rsidRPr="00C27262">
        <w:rPr>
          <w:rFonts w:ascii="Arial" w:eastAsia="Arial" w:hAnsi="Arial" w:cs="Arial"/>
          <w:sz w:val="24"/>
          <w:szCs w:val="24"/>
          <w:lang w:val="en-GB"/>
        </w:rPr>
        <w:t>Warming</w:t>
      </w:r>
      <w:r w:rsidR="007B5650" w:rsidRPr="00C27262">
        <w:rPr>
          <w:rFonts w:ascii="Arial" w:eastAsia="Arial" w:hAnsi="Arial" w:cs="Arial"/>
          <w:sz w:val="24"/>
          <w:szCs w:val="24"/>
          <w:lang w:val="en-GB"/>
        </w:rPr>
        <w:t xml:space="preserve"> and frequent heat wave</w:t>
      </w:r>
      <w:r w:rsidR="00126814" w:rsidRPr="00C27262">
        <w:rPr>
          <w:rFonts w:ascii="Arial" w:eastAsia="Arial" w:hAnsi="Arial" w:cs="Arial"/>
          <w:sz w:val="24"/>
          <w:szCs w:val="24"/>
          <w:lang w:val="en-GB"/>
        </w:rPr>
        <w:t>s</w:t>
      </w:r>
      <w:r w:rsidR="007B5650" w:rsidRPr="00C27262">
        <w:rPr>
          <w:rFonts w:ascii="Arial" w:eastAsia="Arial" w:hAnsi="Arial" w:cs="Arial"/>
          <w:sz w:val="24"/>
          <w:szCs w:val="24"/>
          <w:lang w:val="en-GB"/>
        </w:rPr>
        <w:t xml:space="preserve"> are expected to</w:t>
      </w:r>
      <w:r w:rsidR="00602A04" w:rsidRPr="00C27262">
        <w:rPr>
          <w:rFonts w:ascii="Arial" w:eastAsia="Arial" w:hAnsi="Arial" w:cs="Arial"/>
          <w:sz w:val="24"/>
          <w:szCs w:val="24"/>
          <w:lang w:val="en-GB"/>
        </w:rPr>
        <w:t xml:space="preserve"> affect </w:t>
      </w:r>
      <w:r w:rsidR="006D2D3F" w:rsidRPr="00C27262">
        <w:rPr>
          <w:rFonts w:ascii="Arial" w:eastAsia="Arial" w:hAnsi="Arial" w:cs="Arial"/>
          <w:sz w:val="24"/>
          <w:szCs w:val="24"/>
          <w:lang w:val="en-GB"/>
        </w:rPr>
        <w:t>the Balearic Islands’</w:t>
      </w:r>
      <w:r w:rsidR="00602A04" w:rsidRPr="00C27262">
        <w:rPr>
          <w:rFonts w:ascii="Arial" w:eastAsia="Arial" w:hAnsi="Arial" w:cs="Arial"/>
          <w:sz w:val="24"/>
          <w:szCs w:val="24"/>
          <w:lang w:val="en-GB"/>
        </w:rPr>
        <w:t xml:space="preserve"> attractiveness (</w:t>
      </w:r>
      <w:proofErr w:type="spellStart"/>
      <w:r w:rsidR="00602A04" w:rsidRPr="00C27262">
        <w:rPr>
          <w:rFonts w:ascii="Arial" w:eastAsia="Arial" w:hAnsi="Arial" w:cs="Arial"/>
          <w:sz w:val="24"/>
          <w:szCs w:val="24"/>
          <w:lang w:val="en-GB"/>
        </w:rPr>
        <w:t>Bujosa</w:t>
      </w:r>
      <w:proofErr w:type="spellEnd"/>
      <w:r w:rsidR="00602A04" w:rsidRPr="00C27262">
        <w:rPr>
          <w:rFonts w:ascii="Arial" w:eastAsia="Arial" w:hAnsi="Arial" w:cs="Arial"/>
          <w:sz w:val="24"/>
          <w:szCs w:val="24"/>
          <w:lang w:val="en-GB"/>
        </w:rPr>
        <w:t xml:space="preserve"> et al. 2018)</w:t>
      </w:r>
      <w:r w:rsidR="007B5650" w:rsidRPr="00C27262">
        <w:rPr>
          <w:rFonts w:ascii="Arial" w:eastAsia="Arial" w:hAnsi="Arial" w:cs="Arial"/>
          <w:sz w:val="24"/>
          <w:szCs w:val="24"/>
          <w:lang w:val="en-GB"/>
        </w:rPr>
        <w:t xml:space="preserve"> lead</w:t>
      </w:r>
      <w:r w:rsidR="00602A04" w:rsidRPr="00C27262">
        <w:rPr>
          <w:rFonts w:ascii="Arial" w:eastAsia="Arial" w:hAnsi="Arial" w:cs="Arial"/>
          <w:sz w:val="24"/>
          <w:szCs w:val="24"/>
          <w:lang w:val="en-GB"/>
        </w:rPr>
        <w:t>ing</w:t>
      </w:r>
      <w:r w:rsidR="007B5650" w:rsidRPr="00C27262">
        <w:rPr>
          <w:rFonts w:ascii="Arial" w:eastAsia="Arial" w:hAnsi="Arial" w:cs="Arial"/>
          <w:sz w:val="24"/>
          <w:szCs w:val="24"/>
          <w:lang w:val="en-GB"/>
        </w:rPr>
        <w:t xml:space="preserve"> to a seasonal and geographical redistribution of tourists’ flows, which will look for higher latitude, cooler </w:t>
      </w:r>
      <w:r w:rsidR="007B5650" w:rsidRPr="00C27262">
        <w:rPr>
          <w:rFonts w:ascii="Arial" w:eastAsia="Arial" w:hAnsi="Arial" w:cs="Arial"/>
          <w:sz w:val="24"/>
          <w:szCs w:val="24"/>
          <w:lang w:val="en-GB"/>
        </w:rPr>
        <w:lastRenderedPageBreak/>
        <w:t>regions (</w:t>
      </w:r>
      <w:proofErr w:type="spellStart"/>
      <w:r w:rsidR="007B5650" w:rsidRPr="00C27262">
        <w:rPr>
          <w:rFonts w:ascii="Arial" w:eastAsia="Arial" w:hAnsi="Arial" w:cs="Arial"/>
          <w:sz w:val="24"/>
          <w:szCs w:val="24"/>
          <w:lang w:val="en-GB"/>
        </w:rPr>
        <w:t>Bujosa</w:t>
      </w:r>
      <w:proofErr w:type="spellEnd"/>
      <w:r w:rsidR="007B5650" w:rsidRPr="00C27262">
        <w:rPr>
          <w:rFonts w:ascii="Arial" w:eastAsia="Arial" w:hAnsi="Arial" w:cs="Arial"/>
          <w:sz w:val="24"/>
          <w:szCs w:val="24"/>
          <w:lang w:val="en-GB"/>
        </w:rPr>
        <w:t xml:space="preserve"> et a</w:t>
      </w:r>
      <w:r w:rsidR="00240C22" w:rsidRPr="00C27262">
        <w:rPr>
          <w:rFonts w:ascii="Arial" w:eastAsia="Arial" w:hAnsi="Arial" w:cs="Arial"/>
          <w:sz w:val="24"/>
          <w:szCs w:val="24"/>
          <w:lang w:val="en-GB"/>
        </w:rPr>
        <w:t>l.</w:t>
      </w:r>
      <w:r w:rsidR="007B5650" w:rsidRPr="00C27262">
        <w:rPr>
          <w:rFonts w:ascii="Arial" w:eastAsia="Arial" w:hAnsi="Arial" w:cs="Arial"/>
          <w:sz w:val="24"/>
          <w:szCs w:val="24"/>
          <w:lang w:val="en-GB"/>
        </w:rPr>
        <w:t xml:space="preserve"> 2015</w:t>
      </w:r>
      <w:r w:rsidR="0040305B" w:rsidRPr="00C27262">
        <w:rPr>
          <w:rFonts w:ascii="Arial" w:eastAsia="Arial" w:hAnsi="Arial" w:cs="Arial"/>
          <w:sz w:val="24"/>
          <w:szCs w:val="24"/>
          <w:lang w:val="en-GB"/>
        </w:rPr>
        <w:t>)</w:t>
      </w:r>
      <w:r w:rsidR="00CE1DA0" w:rsidRPr="00C27262">
        <w:rPr>
          <w:rFonts w:ascii="Arial" w:eastAsia="Arial" w:hAnsi="Arial" w:cs="Arial"/>
          <w:sz w:val="24"/>
          <w:szCs w:val="24"/>
          <w:lang w:val="en-GB"/>
        </w:rPr>
        <w:t xml:space="preserve">. </w:t>
      </w:r>
      <w:r w:rsidR="0016167C" w:rsidRPr="00C27262">
        <w:rPr>
          <w:rFonts w:ascii="Arial" w:eastAsia="Arial" w:hAnsi="Arial" w:cs="Arial"/>
          <w:sz w:val="24"/>
          <w:szCs w:val="24"/>
          <w:lang w:val="en-GB"/>
        </w:rPr>
        <w:t>T</w:t>
      </w:r>
      <w:r w:rsidR="007B5650" w:rsidRPr="00C27262">
        <w:rPr>
          <w:rFonts w:ascii="Arial" w:eastAsia="Arial" w:hAnsi="Arial" w:cs="Arial"/>
          <w:sz w:val="24"/>
          <w:szCs w:val="24"/>
          <w:lang w:val="en-GB"/>
        </w:rPr>
        <w:t>he</w:t>
      </w:r>
      <w:r w:rsidR="006D2D3F" w:rsidRPr="00C27262">
        <w:rPr>
          <w:rFonts w:ascii="Arial" w:eastAsia="Arial" w:hAnsi="Arial" w:cs="Arial"/>
          <w:sz w:val="24"/>
          <w:szCs w:val="24"/>
          <w:lang w:val="en-GB"/>
        </w:rPr>
        <w:t xml:space="preserve">y </w:t>
      </w:r>
      <w:r w:rsidR="00CE1DA0" w:rsidRPr="00C27262">
        <w:rPr>
          <w:rFonts w:ascii="Arial" w:eastAsia="Arial" w:hAnsi="Arial" w:cs="Arial"/>
          <w:sz w:val="24"/>
          <w:szCs w:val="24"/>
          <w:lang w:val="en-GB"/>
        </w:rPr>
        <w:t>are</w:t>
      </w:r>
      <w:r w:rsidR="006D2D3F" w:rsidRPr="00C27262">
        <w:rPr>
          <w:rFonts w:ascii="Arial" w:eastAsia="Arial" w:hAnsi="Arial" w:cs="Arial"/>
          <w:sz w:val="24"/>
          <w:szCs w:val="24"/>
          <w:lang w:val="en-GB"/>
        </w:rPr>
        <w:t xml:space="preserve"> also </w:t>
      </w:r>
      <w:r w:rsidR="00CE1DA0" w:rsidRPr="00C27262">
        <w:rPr>
          <w:rFonts w:ascii="Arial" w:eastAsia="Arial" w:hAnsi="Arial" w:cs="Arial"/>
          <w:sz w:val="24"/>
          <w:szCs w:val="24"/>
          <w:lang w:val="en-GB"/>
        </w:rPr>
        <w:t>expected to cause</w:t>
      </w:r>
      <w:r w:rsidR="006D2D3F" w:rsidRPr="00C27262">
        <w:rPr>
          <w:rFonts w:ascii="Arial" w:eastAsia="Arial" w:hAnsi="Arial" w:cs="Arial"/>
          <w:sz w:val="24"/>
          <w:szCs w:val="24"/>
          <w:lang w:val="en-GB"/>
        </w:rPr>
        <w:t xml:space="preserve"> a </w:t>
      </w:r>
      <w:r w:rsidR="00602A04" w:rsidRPr="00C27262">
        <w:rPr>
          <w:rFonts w:ascii="Arial" w:eastAsia="Arial" w:hAnsi="Arial" w:cs="Arial"/>
          <w:sz w:val="24"/>
          <w:szCs w:val="24"/>
          <w:lang w:val="en-GB"/>
        </w:rPr>
        <w:t>loss of environmental quality</w:t>
      </w:r>
      <w:r w:rsidR="006D2D3F" w:rsidRPr="00C27262">
        <w:rPr>
          <w:rFonts w:ascii="Arial" w:eastAsia="Arial" w:hAnsi="Arial" w:cs="Arial"/>
          <w:sz w:val="24"/>
          <w:szCs w:val="24"/>
          <w:lang w:val="en-GB"/>
        </w:rPr>
        <w:t xml:space="preserve">, this </w:t>
      </w:r>
      <w:r w:rsidR="00CE1DA0" w:rsidRPr="00C27262">
        <w:rPr>
          <w:rFonts w:ascii="Arial" w:eastAsia="Arial" w:hAnsi="Arial" w:cs="Arial"/>
          <w:sz w:val="24"/>
          <w:szCs w:val="24"/>
          <w:lang w:val="en-GB"/>
        </w:rPr>
        <w:t>making the islands even less attractive. Indeed, h</w:t>
      </w:r>
      <w:r w:rsidR="0067780B" w:rsidRPr="00C27262">
        <w:rPr>
          <w:rFonts w:ascii="Arial" w:eastAsia="Arial" w:hAnsi="Arial" w:cs="Arial"/>
          <w:sz w:val="24"/>
          <w:szCs w:val="24"/>
          <w:lang w:val="en-GB"/>
        </w:rPr>
        <w:t xml:space="preserve">igher temperatures </w:t>
      </w:r>
      <w:r w:rsidR="00602A04" w:rsidRPr="00C27262">
        <w:rPr>
          <w:rFonts w:ascii="Arial" w:eastAsia="Arial" w:hAnsi="Arial" w:cs="Arial"/>
          <w:sz w:val="24"/>
          <w:szCs w:val="24"/>
          <w:lang w:val="en-GB"/>
        </w:rPr>
        <w:t xml:space="preserve">will </w:t>
      </w:r>
      <w:r w:rsidR="0067780B" w:rsidRPr="00C27262">
        <w:rPr>
          <w:rFonts w:ascii="Arial" w:eastAsia="Arial" w:hAnsi="Arial" w:cs="Arial"/>
          <w:sz w:val="24"/>
          <w:szCs w:val="24"/>
          <w:lang w:val="en-GB"/>
        </w:rPr>
        <w:t>increase</w:t>
      </w:r>
      <w:r w:rsidR="00CE1DA0" w:rsidRPr="00C27262">
        <w:rPr>
          <w:rFonts w:ascii="Arial" w:eastAsia="Arial" w:hAnsi="Arial" w:cs="Arial"/>
          <w:sz w:val="24"/>
          <w:szCs w:val="24"/>
          <w:lang w:val="en-GB"/>
        </w:rPr>
        <w:t xml:space="preserve"> </w:t>
      </w:r>
      <w:r w:rsidR="0067780B" w:rsidRPr="00C27262">
        <w:rPr>
          <w:rFonts w:ascii="Arial" w:eastAsia="Arial" w:hAnsi="Arial" w:cs="Arial"/>
          <w:sz w:val="24"/>
          <w:szCs w:val="24"/>
          <w:lang w:val="en-GB"/>
        </w:rPr>
        <w:t>the risk of fires</w:t>
      </w:r>
      <w:r w:rsidR="009F7240" w:rsidRPr="00C27262">
        <w:rPr>
          <w:rFonts w:ascii="Arial" w:eastAsia="Arial" w:hAnsi="Arial" w:cs="Arial"/>
          <w:sz w:val="24"/>
          <w:szCs w:val="24"/>
          <w:lang w:val="en-GB"/>
        </w:rPr>
        <w:t xml:space="preserve"> </w:t>
      </w:r>
      <w:r w:rsidR="009F7240" w:rsidRPr="00C27262">
        <w:rPr>
          <w:rFonts w:ascii="Arial" w:eastAsia="Arial" w:hAnsi="Arial" w:cs="Arial"/>
          <w:sz w:val="24"/>
          <w:szCs w:val="24"/>
          <w:lang w:val="en-GB"/>
        </w:rPr>
        <w:fldChar w:fldCharType="begin" w:fldLock="1"/>
      </w:r>
      <w:r w:rsidR="009F7240" w:rsidRPr="00C27262">
        <w:rPr>
          <w:rFonts w:ascii="Arial" w:eastAsia="Arial" w:hAnsi="Arial" w:cs="Arial"/>
          <w:sz w:val="24"/>
          <w:szCs w:val="24"/>
          <w:lang w:val="en-GB"/>
        </w:rPr>
        <w:instrText>ADDIN CSL_CITATION { "citationItems" : [ { "id" : "ITEM-1", "itemData" : { "author" : [ { "dropping-particle" : "", "family" : "Fern\u00e1ndez-Gonz\u00e1lez, F.; Loidi , J. &amp; Moreno", "given" : "J.C.", "non-dropping-particle" : "", "parse-names" : false, "suffix" : "" } ], "container-title" : "In Moreno-Rodr\u00edguez (Cood.) 2005. Evaluaci\u00f3n Preliminar de los Impactos en Espa\u00f1a por Efecto del Cambio Clim\u00e1tico", "editor" : [ { "dropping-particle" : "la", "family" : "Mancha", "given" : "Ministerio de Medio Ambiente y Universidad de Castilla y", "non-dropping-particle" : "", "parse-names" : false, "suffix" : "" } ], "id" : "ITEM-1", "issued" : { "date-parts" : [ [ "2005" ] ] }, "page" : "183-270", "title" : "Impactos sobre la biodiversidad vegetal", "type" : "chapter" }, "uris" : [ "http://www.mendeley.com/documents/?uuid=01385a3a-02f4-4c47-a323-ab2db354f3b7", "http://www.mendeley.com/documents/?uuid=48bab9e3-11c5-4ac6-bcca-f1cf7d71580a" ] } ], "mendeley" : { "formattedCitation" : "(Fern\u00e1ndez-Gonz\u00e1lez, F.; Loidi , J. &amp; Moreno, 2005)", "manualFormatting" : "(Fern\u00e1ndez-Gonz\u00e1lez, F.; Loidi, J. i Moreno, J.C., 2005)", "plainTextFormattedCitation" : "(Fern\u00e1ndez-Gonz\u00e1lez, F.; Loidi , J. &amp; Moreno, 2005)", "previouslyFormattedCitation" : "(Fern\u00e1ndez-Gonz\u00e1lez, F.; Loidi , J. &amp; Moreno, 2005)" }, "properties" : { "noteIndex" : 0 }, "schema" : "https://github.com/citation-style-language/schema/raw/master/csl-citation.json" }</w:instrText>
      </w:r>
      <w:r w:rsidR="009F7240" w:rsidRPr="00C27262">
        <w:rPr>
          <w:rFonts w:ascii="Arial" w:eastAsia="Arial" w:hAnsi="Arial" w:cs="Arial"/>
          <w:sz w:val="24"/>
          <w:szCs w:val="24"/>
          <w:lang w:val="en-GB"/>
        </w:rPr>
        <w:fldChar w:fldCharType="separate"/>
      </w:r>
      <w:r w:rsidR="00BE5306">
        <w:rPr>
          <w:rFonts w:ascii="Arial" w:eastAsia="Arial" w:hAnsi="Arial" w:cs="Arial"/>
          <w:sz w:val="24"/>
          <w:szCs w:val="24"/>
          <w:lang w:val="en-GB"/>
        </w:rPr>
        <w:t>(Fernández-González et al.</w:t>
      </w:r>
      <w:r w:rsidR="009F7240" w:rsidRPr="00C27262">
        <w:rPr>
          <w:rFonts w:ascii="Arial" w:eastAsia="Arial" w:hAnsi="Arial" w:cs="Arial"/>
          <w:sz w:val="24"/>
          <w:szCs w:val="24"/>
          <w:lang w:val="en-GB"/>
        </w:rPr>
        <w:t xml:space="preserve"> 2005)</w:t>
      </w:r>
      <w:r w:rsidR="009F7240" w:rsidRPr="00C27262">
        <w:rPr>
          <w:rFonts w:ascii="Arial" w:eastAsia="Arial" w:hAnsi="Arial" w:cs="Arial"/>
          <w:sz w:val="24"/>
          <w:szCs w:val="24"/>
          <w:lang w:val="en-GB"/>
        </w:rPr>
        <w:fldChar w:fldCharType="end"/>
      </w:r>
      <w:r w:rsidR="009F7240" w:rsidRPr="00C27262">
        <w:rPr>
          <w:rFonts w:ascii="Arial" w:eastAsia="Arial" w:hAnsi="Arial" w:cs="Arial"/>
          <w:sz w:val="24"/>
          <w:szCs w:val="24"/>
          <w:lang w:val="en-GB"/>
        </w:rPr>
        <w:t xml:space="preserve"> and</w:t>
      </w:r>
      <w:r w:rsidR="00CE1DA0" w:rsidRPr="00C27262">
        <w:rPr>
          <w:rFonts w:ascii="Arial" w:eastAsia="Arial" w:hAnsi="Arial" w:cs="Arial"/>
          <w:sz w:val="24"/>
          <w:szCs w:val="24"/>
          <w:lang w:val="en-GB"/>
        </w:rPr>
        <w:t xml:space="preserve"> </w:t>
      </w:r>
      <w:r w:rsidR="00284E04" w:rsidRPr="00C27262">
        <w:rPr>
          <w:rFonts w:ascii="Arial" w:eastAsia="Arial" w:hAnsi="Arial" w:cs="Arial"/>
          <w:sz w:val="24"/>
          <w:szCs w:val="24"/>
          <w:lang w:val="en-GB"/>
        </w:rPr>
        <w:t xml:space="preserve">provoke </w:t>
      </w:r>
      <w:r w:rsidR="00CE1DA0" w:rsidRPr="00C27262">
        <w:rPr>
          <w:rFonts w:ascii="Arial" w:eastAsia="Arial" w:hAnsi="Arial" w:cs="Arial"/>
          <w:sz w:val="24"/>
          <w:szCs w:val="24"/>
          <w:lang w:val="en-GB"/>
        </w:rPr>
        <w:t>the loss</w:t>
      </w:r>
      <w:r w:rsidR="006D2D3F" w:rsidRPr="00C27262">
        <w:rPr>
          <w:rFonts w:ascii="Arial" w:eastAsia="Arial" w:hAnsi="Arial" w:cs="Arial"/>
          <w:sz w:val="24"/>
          <w:szCs w:val="24"/>
          <w:lang w:val="en-GB"/>
        </w:rPr>
        <w:t xml:space="preserve"> of </w:t>
      </w:r>
      <w:r w:rsidR="00D818ED">
        <w:rPr>
          <w:rFonts w:ascii="Arial" w:eastAsia="Arial" w:hAnsi="Arial" w:cs="Arial"/>
          <w:sz w:val="24"/>
          <w:szCs w:val="24"/>
          <w:lang w:val="en-GB"/>
        </w:rPr>
        <w:t xml:space="preserve">seagrass </w:t>
      </w:r>
      <w:proofErr w:type="spellStart"/>
      <w:r w:rsidR="00CA3B2F">
        <w:rPr>
          <w:rFonts w:ascii="Arial" w:eastAsia="Arial" w:hAnsi="Arial" w:cs="Arial"/>
          <w:i/>
          <w:sz w:val="24"/>
          <w:szCs w:val="24"/>
          <w:lang w:val="en-GB"/>
        </w:rPr>
        <w:t>P</w:t>
      </w:r>
      <w:r w:rsidR="009F7240" w:rsidRPr="005129BB">
        <w:rPr>
          <w:rFonts w:ascii="Arial" w:eastAsia="Arial" w:hAnsi="Arial" w:cs="Arial"/>
          <w:i/>
          <w:sz w:val="24"/>
          <w:szCs w:val="24"/>
          <w:lang w:val="en-GB"/>
        </w:rPr>
        <w:t>osidonia</w:t>
      </w:r>
      <w:proofErr w:type="spellEnd"/>
      <w:r w:rsidR="005129BB">
        <w:rPr>
          <w:rFonts w:ascii="Arial" w:eastAsia="Arial" w:hAnsi="Arial" w:cs="Arial"/>
          <w:i/>
          <w:sz w:val="24"/>
          <w:szCs w:val="24"/>
          <w:lang w:val="en-GB"/>
        </w:rPr>
        <w:t xml:space="preserve"> </w:t>
      </w:r>
      <w:proofErr w:type="spellStart"/>
      <w:r w:rsidR="005129BB">
        <w:rPr>
          <w:rFonts w:ascii="Arial" w:eastAsia="Arial" w:hAnsi="Arial" w:cs="Arial"/>
          <w:i/>
          <w:sz w:val="24"/>
          <w:szCs w:val="24"/>
          <w:lang w:val="en-GB"/>
        </w:rPr>
        <w:t>oceanica</w:t>
      </w:r>
      <w:proofErr w:type="spellEnd"/>
      <w:r w:rsidR="009F7240" w:rsidRPr="00C27262">
        <w:rPr>
          <w:rFonts w:ascii="Arial" w:eastAsia="Arial" w:hAnsi="Arial" w:cs="Arial"/>
          <w:sz w:val="24"/>
          <w:szCs w:val="24"/>
          <w:lang w:val="en-GB"/>
        </w:rPr>
        <w:t xml:space="preserve"> </w:t>
      </w:r>
      <w:r w:rsidR="009F7240" w:rsidRPr="00C27262">
        <w:rPr>
          <w:rFonts w:ascii="Arial" w:eastAsia="Arial" w:hAnsi="Arial" w:cs="Arial"/>
          <w:sz w:val="24"/>
          <w:szCs w:val="24"/>
          <w:lang w:val="en-GB"/>
        </w:rPr>
        <w:fldChar w:fldCharType="begin" w:fldLock="1"/>
      </w:r>
      <w:r w:rsidR="009F7240" w:rsidRPr="00C27262">
        <w:rPr>
          <w:rFonts w:ascii="Arial" w:eastAsia="Arial" w:hAnsi="Arial" w:cs="Arial"/>
          <w:sz w:val="24"/>
          <w:szCs w:val="24"/>
          <w:lang w:val="en-GB"/>
        </w:rPr>
        <w:instrText>ADDIN CSL_CITATION { "citationItems" : [ { "id" : "ITEM-1", "itemData" : { "author" : [ { "dropping-particle" : "", "family" : "Marb\u00e0", "given" : "N.", "non-dropping-particle" : "", "parse-names" : false, "suffix" : "" }, { "dropping-particle" : "", "family" : "Duarte", "given" : "C.M.", "non-dropping-particle" : "", "parse-names" : false, "suffix" : "" } ], "container-title" : "Global Change Biology", "id" : "ITEM-1", "issued" : { "date-parts" : [ [ "2010" ] ] }, "page" : "2366\u20132375", "title" : "Mediterranean warming triggers seagrass (Posidonia oceanica) shoot mortality", "type" : "article-journal", "volume" : "16" }, "uris" : [ "http://www.mendeley.com/documents/?uuid=d21a6470-b94b-4c4a-8d91-9933389f98c6", "http://www.mendeley.com/documents/?uuid=7257a7ad-6e0a-4ad2-be6c-c95000ac37d3" ] } ], "mendeley" : { "formattedCitation" : "(Marb\u00e0 and Duarte, 2010)", "manualFormatting" : "(Marb\u00e0 i Duarte, 2010)", "plainTextFormattedCitation" : "(Marb\u00e0 and Duarte, 2010)", "previouslyFormattedCitation" : "(Marb\u00e0 and Duarte, 2010)" }, "properties" : { "noteIndex" : 0 }, "schema" : "https://github.com/citation-style-language/schema/raw/master/csl-citation.json" }</w:instrText>
      </w:r>
      <w:r w:rsidR="009F7240" w:rsidRPr="00C27262">
        <w:rPr>
          <w:rFonts w:ascii="Arial" w:eastAsia="Arial" w:hAnsi="Arial" w:cs="Arial"/>
          <w:sz w:val="24"/>
          <w:szCs w:val="24"/>
          <w:lang w:val="en-GB"/>
        </w:rPr>
        <w:fldChar w:fldCharType="separate"/>
      </w:r>
      <w:r w:rsidR="00BE5306">
        <w:rPr>
          <w:rFonts w:ascii="Arial" w:eastAsia="Arial" w:hAnsi="Arial" w:cs="Arial"/>
          <w:sz w:val="24"/>
          <w:szCs w:val="24"/>
          <w:lang w:val="en-GB"/>
        </w:rPr>
        <w:t>(</w:t>
      </w:r>
      <w:proofErr w:type="spellStart"/>
      <w:r w:rsidR="00BE5306">
        <w:rPr>
          <w:rFonts w:ascii="Arial" w:eastAsia="Arial" w:hAnsi="Arial" w:cs="Arial"/>
          <w:sz w:val="24"/>
          <w:szCs w:val="24"/>
          <w:lang w:val="en-GB"/>
        </w:rPr>
        <w:t>Marbà</w:t>
      </w:r>
      <w:proofErr w:type="spellEnd"/>
      <w:r w:rsidR="00BE5306">
        <w:rPr>
          <w:rFonts w:ascii="Arial" w:eastAsia="Arial" w:hAnsi="Arial" w:cs="Arial"/>
          <w:sz w:val="24"/>
          <w:szCs w:val="24"/>
          <w:lang w:val="en-GB"/>
        </w:rPr>
        <w:t xml:space="preserve"> and Duarte</w:t>
      </w:r>
      <w:r w:rsidR="009F7240" w:rsidRPr="00C27262">
        <w:rPr>
          <w:rFonts w:ascii="Arial" w:eastAsia="Arial" w:hAnsi="Arial" w:cs="Arial"/>
          <w:sz w:val="24"/>
          <w:szCs w:val="24"/>
          <w:lang w:val="en-GB"/>
        </w:rPr>
        <w:t xml:space="preserve"> 2010)</w:t>
      </w:r>
      <w:r w:rsidR="009F7240" w:rsidRPr="00C27262">
        <w:rPr>
          <w:rFonts w:ascii="Arial" w:eastAsia="Arial" w:hAnsi="Arial" w:cs="Arial"/>
          <w:sz w:val="24"/>
          <w:szCs w:val="24"/>
          <w:lang w:val="en-GB"/>
        </w:rPr>
        <w:fldChar w:fldCharType="end"/>
      </w:r>
      <w:r w:rsidR="00602A04" w:rsidRPr="00C27262">
        <w:rPr>
          <w:rFonts w:ascii="Arial" w:eastAsia="Arial" w:hAnsi="Arial" w:cs="Arial"/>
          <w:sz w:val="24"/>
          <w:szCs w:val="24"/>
          <w:lang w:val="en-GB"/>
        </w:rPr>
        <w:t xml:space="preserve"> affecting </w:t>
      </w:r>
      <w:r w:rsidR="00493FCB" w:rsidRPr="00C27262">
        <w:rPr>
          <w:rFonts w:ascii="Arial" w:eastAsia="Arial" w:hAnsi="Arial" w:cs="Arial"/>
          <w:sz w:val="24"/>
          <w:szCs w:val="24"/>
          <w:lang w:val="en-GB"/>
        </w:rPr>
        <w:t>two</w:t>
      </w:r>
      <w:r w:rsidR="009F7240" w:rsidRPr="00C27262">
        <w:rPr>
          <w:rFonts w:ascii="Arial" w:eastAsia="Arial" w:hAnsi="Arial" w:cs="Arial"/>
          <w:sz w:val="24"/>
          <w:szCs w:val="24"/>
          <w:lang w:val="en-GB"/>
        </w:rPr>
        <w:t xml:space="preserve"> recreational </w:t>
      </w:r>
      <w:r w:rsidR="00493FCB" w:rsidRPr="00C27262">
        <w:rPr>
          <w:rFonts w:ascii="Arial" w:eastAsia="Arial" w:hAnsi="Arial" w:cs="Arial"/>
          <w:sz w:val="24"/>
          <w:szCs w:val="24"/>
          <w:lang w:val="en-GB"/>
        </w:rPr>
        <w:t>services provided</w:t>
      </w:r>
      <w:r w:rsidR="009F7240" w:rsidRPr="00C27262">
        <w:rPr>
          <w:rFonts w:ascii="Arial" w:eastAsia="Arial" w:hAnsi="Arial" w:cs="Arial"/>
          <w:sz w:val="24"/>
          <w:szCs w:val="24"/>
          <w:lang w:val="en-GB"/>
        </w:rPr>
        <w:t xml:space="preserve"> </w:t>
      </w:r>
      <w:r w:rsidR="00493FCB" w:rsidRPr="00C27262">
        <w:rPr>
          <w:rFonts w:ascii="Arial" w:eastAsia="Arial" w:hAnsi="Arial" w:cs="Arial"/>
          <w:sz w:val="24"/>
          <w:szCs w:val="24"/>
          <w:lang w:val="en-GB"/>
        </w:rPr>
        <w:t>by th</w:t>
      </w:r>
      <w:r w:rsidR="00284E04" w:rsidRPr="00C27262">
        <w:rPr>
          <w:rFonts w:ascii="Arial" w:eastAsia="Arial" w:hAnsi="Arial" w:cs="Arial"/>
          <w:sz w:val="24"/>
          <w:szCs w:val="24"/>
          <w:lang w:val="en-GB"/>
        </w:rPr>
        <w:t>is</w:t>
      </w:r>
      <w:r w:rsidR="00493FCB" w:rsidRPr="00C27262">
        <w:rPr>
          <w:rFonts w:ascii="Arial" w:eastAsia="Arial" w:hAnsi="Arial" w:cs="Arial"/>
          <w:sz w:val="24"/>
          <w:szCs w:val="24"/>
          <w:lang w:val="en-GB"/>
        </w:rPr>
        <w:t xml:space="preserve"> plant: </w:t>
      </w:r>
      <w:proofErr w:type="spellStart"/>
      <w:r w:rsidR="00493FCB" w:rsidRPr="00C27262">
        <w:rPr>
          <w:rFonts w:ascii="Arial" w:eastAsia="Arial" w:hAnsi="Arial" w:cs="Arial"/>
          <w:sz w:val="24"/>
          <w:szCs w:val="24"/>
          <w:lang w:val="en-GB"/>
        </w:rPr>
        <w:t>i</w:t>
      </w:r>
      <w:proofErr w:type="spellEnd"/>
      <w:r w:rsidR="00493FCB" w:rsidRPr="00C27262">
        <w:rPr>
          <w:rFonts w:ascii="Arial" w:eastAsia="Arial" w:hAnsi="Arial" w:cs="Arial"/>
          <w:sz w:val="24"/>
          <w:szCs w:val="24"/>
          <w:lang w:val="en-GB"/>
        </w:rPr>
        <w:t>)</w:t>
      </w:r>
      <w:r w:rsidR="009F7240" w:rsidRPr="00C27262">
        <w:rPr>
          <w:rFonts w:ascii="Arial" w:eastAsia="Arial" w:hAnsi="Arial" w:cs="Arial"/>
          <w:sz w:val="24"/>
          <w:szCs w:val="24"/>
          <w:lang w:val="en-GB"/>
        </w:rPr>
        <w:t xml:space="preserve"> the quality and transparency o</w:t>
      </w:r>
      <w:r w:rsidR="00CE1DA0" w:rsidRPr="00C27262">
        <w:rPr>
          <w:rFonts w:ascii="Arial" w:eastAsia="Arial" w:hAnsi="Arial" w:cs="Arial"/>
          <w:sz w:val="24"/>
          <w:szCs w:val="24"/>
          <w:lang w:val="en-GB"/>
        </w:rPr>
        <w:t>f coastal waters (Torres et al.</w:t>
      </w:r>
      <w:r w:rsidR="009F7240" w:rsidRPr="00C27262">
        <w:rPr>
          <w:rFonts w:ascii="Arial" w:eastAsia="Arial" w:hAnsi="Arial" w:cs="Arial"/>
          <w:sz w:val="24"/>
          <w:szCs w:val="24"/>
          <w:lang w:val="en-GB"/>
        </w:rPr>
        <w:t xml:space="preserve"> 2009) and </w:t>
      </w:r>
      <w:r w:rsidR="00493FCB" w:rsidRPr="00C27262">
        <w:rPr>
          <w:rFonts w:ascii="Arial" w:eastAsia="Arial" w:hAnsi="Arial" w:cs="Arial"/>
          <w:sz w:val="24"/>
          <w:szCs w:val="24"/>
          <w:lang w:val="en-GB"/>
        </w:rPr>
        <w:t xml:space="preserve">ii) the recreational </w:t>
      </w:r>
      <w:r w:rsidR="009F7240" w:rsidRPr="00C27262">
        <w:rPr>
          <w:rFonts w:ascii="Arial" w:eastAsia="Arial" w:hAnsi="Arial" w:cs="Arial"/>
          <w:sz w:val="24"/>
          <w:szCs w:val="24"/>
          <w:lang w:val="en-GB"/>
        </w:rPr>
        <w:t>fishing</w:t>
      </w:r>
      <w:r w:rsidR="00493FCB" w:rsidRPr="00C27262">
        <w:rPr>
          <w:rFonts w:ascii="Arial" w:eastAsia="Arial" w:hAnsi="Arial" w:cs="Arial"/>
          <w:sz w:val="24"/>
          <w:szCs w:val="24"/>
          <w:lang w:val="en-GB"/>
        </w:rPr>
        <w:t xml:space="preserve"> of species which the plant serves as habitat to</w:t>
      </w:r>
      <w:r w:rsidR="00CE1DA0" w:rsidRPr="00C27262">
        <w:rPr>
          <w:vertAlign w:val="superscript"/>
        </w:rPr>
        <w:footnoteReference w:id="10"/>
      </w:r>
      <w:r w:rsidR="009F7240" w:rsidRPr="00C27262">
        <w:rPr>
          <w:rFonts w:ascii="Arial" w:eastAsia="Arial" w:hAnsi="Arial" w:cs="Arial"/>
          <w:sz w:val="24"/>
          <w:szCs w:val="24"/>
          <w:lang w:val="en-GB"/>
        </w:rPr>
        <w:t xml:space="preserve">. </w:t>
      </w:r>
      <w:r w:rsidR="00CE1DA0" w:rsidRPr="00C27262">
        <w:rPr>
          <w:rFonts w:ascii="Arial" w:eastAsia="Arial" w:hAnsi="Arial" w:cs="Arial"/>
          <w:sz w:val="24"/>
          <w:szCs w:val="24"/>
          <w:lang w:val="en-GB"/>
        </w:rPr>
        <w:t>Warming can also lead to a</w:t>
      </w:r>
      <w:r w:rsidR="000E13AF" w:rsidRPr="00C27262">
        <w:rPr>
          <w:rFonts w:ascii="Arial" w:eastAsia="Arial" w:hAnsi="Arial" w:cs="Arial"/>
          <w:sz w:val="24"/>
          <w:szCs w:val="24"/>
          <w:lang w:val="en-GB"/>
        </w:rPr>
        <w:t xml:space="preserve"> higher </w:t>
      </w:r>
      <w:r w:rsidR="0067780B" w:rsidRPr="00C27262">
        <w:rPr>
          <w:rFonts w:ascii="Arial" w:eastAsia="Arial" w:hAnsi="Arial" w:cs="Arial"/>
          <w:sz w:val="24"/>
          <w:szCs w:val="24"/>
          <w:lang w:val="en-GB"/>
        </w:rPr>
        <w:t>frequency</w:t>
      </w:r>
      <w:r w:rsidR="000E13AF" w:rsidRPr="00C27262">
        <w:rPr>
          <w:rFonts w:ascii="Arial" w:eastAsia="Arial" w:hAnsi="Arial" w:cs="Arial"/>
          <w:sz w:val="24"/>
          <w:szCs w:val="24"/>
          <w:lang w:val="en-GB"/>
        </w:rPr>
        <w:t xml:space="preserve"> of jellyfish outbreaks </w:t>
      </w:r>
      <w:r w:rsidR="000E13AF" w:rsidRPr="00C27262">
        <w:rPr>
          <w:rFonts w:ascii="Arial" w:eastAsia="Arial" w:hAnsi="Arial" w:cs="Arial"/>
          <w:sz w:val="24"/>
          <w:szCs w:val="24"/>
          <w:lang w:val="en-GB"/>
        </w:rPr>
        <w:fldChar w:fldCharType="begin" w:fldLock="1"/>
      </w:r>
      <w:r w:rsidR="000E13AF" w:rsidRPr="00C27262">
        <w:rPr>
          <w:rFonts w:ascii="Arial" w:eastAsia="Arial" w:hAnsi="Arial" w:cs="Arial"/>
          <w:sz w:val="24"/>
          <w:szCs w:val="24"/>
          <w:lang w:val="en-GB"/>
        </w:rPr>
        <w:instrText>ADDIN CSL_CITATION { "citationItems" : [ { "id" : "ITEM-1", "itemData" : { "author" : [ { "dropping-particle" : "", "family" : "Canepa", "given" : "A.", "non-dropping-particle" : "", "parse-names" : false, "suffix" : "" }, { "dropping-particle" : "", "family" : "Fuentes", "given" : "V.", "non-dropping-particle" : "", "parse-names" : false, "suffix" : "" }, { "dropping-particle" : "", "family" : "Sabat\u00e9s", "given" : "A.", "non-dropping-particle" : "", "parse-names" : false, "suffix" : "" }, { "dropping-particle" : "", "family" : "Piraino", "given" : "S.", "non-dropping-particle" : "", "parse-names" : false, "suffix" : "" }, { "dropping-particle" : "", "family" : "Boero", "given" : "F.", "non-dropping-particle" : "", "parse-names" : false, "suffix" : "" }, { "dropping-particle" : "", "family" : "Gil", "given" : "J.M.", "non-dropping-particle" : "", "parse-names" : false, "suffix" : "" } ], "container-title" : "Jellyfish Blooms. pp:237-266. Ed. Springer Science+Business Media Dordrecht", "editor" : [ { "dropping-particle" : "", "family" : "Pitt", "given" : "K.A.", "non-dropping-particle" : "", "parse-names" : false, "suffix" : "" }, { "dropping-particle" : "", "family" : "Lucas", "given" : "C.H.", "non-dropping-particle" : "", "parse-names" : false, "suffix" : "" } ], "id" : "ITEM-1", "issued" : { "date-parts" : [ [ "2014" ] ] }, "title" : "Pelagia noctiluca in the Mediterranean Sea", "type" : "chapter" }, "uris" : [ "http://www.mendeley.com/documents/?uuid=959c5d34-ac75-47ef-94f5-7e41cc388fc4" ] } ], "mendeley" : { "formattedCitation" : "(Canepa et al., 2014)", "plainTextFormattedCitation" : "(Canepa et al., 2014)", "previouslyFormattedCitation" : "(Canepa et al., 2014)" }, "properties" : { "noteIndex" : 0 }, "schema" : "https://github.com/citation-style-language/schema/raw/master/csl-citation.json" }</w:instrText>
      </w:r>
      <w:r w:rsidR="000E13AF" w:rsidRPr="00C27262">
        <w:rPr>
          <w:rFonts w:ascii="Arial" w:eastAsia="Arial" w:hAnsi="Arial" w:cs="Arial"/>
          <w:sz w:val="24"/>
          <w:szCs w:val="24"/>
          <w:lang w:val="en-GB"/>
        </w:rPr>
        <w:fldChar w:fldCharType="separate"/>
      </w:r>
      <w:r w:rsidR="00BE5306">
        <w:rPr>
          <w:rFonts w:ascii="Arial" w:eastAsia="Arial" w:hAnsi="Arial" w:cs="Arial"/>
          <w:sz w:val="24"/>
          <w:szCs w:val="24"/>
          <w:lang w:val="en-GB"/>
        </w:rPr>
        <w:t>(Canepa et al.</w:t>
      </w:r>
      <w:r w:rsidR="000E13AF" w:rsidRPr="00C27262">
        <w:rPr>
          <w:rFonts w:ascii="Arial" w:eastAsia="Arial" w:hAnsi="Arial" w:cs="Arial"/>
          <w:sz w:val="24"/>
          <w:szCs w:val="24"/>
          <w:lang w:val="en-GB"/>
        </w:rPr>
        <w:t xml:space="preserve"> 2014)</w:t>
      </w:r>
      <w:r w:rsidR="000E13AF" w:rsidRPr="00C27262">
        <w:rPr>
          <w:rFonts w:ascii="Arial" w:eastAsia="Arial" w:hAnsi="Arial" w:cs="Arial"/>
          <w:sz w:val="24"/>
          <w:szCs w:val="24"/>
          <w:lang w:val="en-GB"/>
        </w:rPr>
        <w:fldChar w:fldCharType="end"/>
      </w:r>
      <w:r w:rsidR="000E13AF" w:rsidRPr="00C27262">
        <w:rPr>
          <w:rFonts w:ascii="Arial" w:eastAsia="Arial" w:hAnsi="Arial" w:cs="Arial"/>
          <w:sz w:val="24"/>
          <w:szCs w:val="24"/>
          <w:lang w:val="en-GB"/>
        </w:rPr>
        <w:t xml:space="preserve"> and a loss of landscape values due to</w:t>
      </w:r>
      <w:r w:rsidR="00481ED6" w:rsidRPr="00C27262">
        <w:rPr>
          <w:rFonts w:ascii="Arial" w:eastAsia="Arial" w:hAnsi="Arial" w:cs="Arial"/>
          <w:sz w:val="24"/>
          <w:szCs w:val="24"/>
          <w:lang w:val="en-GB"/>
        </w:rPr>
        <w:t xml:space="preserve"> the further spread of the plant pathogen</w:t>
      </w:r>
      <w:r w:rsidR="003709EC" w:rsidRPr="00C27262">
        <w:rPr>
          <w:rFonts w:ascii="Arial" w:eastAsia="Arial" w:hAnsi="Arial" w:cs="Arial"/>
          <w:sz w:val="24"/>
          <w:szCs w:val="24"/>
          <w:lang w:val="en-GB"/>
        </w:rPr>
        <w:t xml:space="preserve"> </w:t>
      </w:r>
      <w:proofErr w:type="spellStart"/>
      <w:r w:rsidR="000E13AF" w:rsidRPr="00C27262">
        <w:rPr>
          <w:rFonts w:ascii="Arial" w:eastAsia="Arial" w:hAnsi="Arial" w:cs="Arial"/>
          <w:i/>
          <w:sz w:val="24"/>
          <w:szCs w:val="24"/>
          <w:lang w:val="en-GB"/>
        </w:rPr>
        <w:t>Xylella</w:t>
      </w:r>
      <w:proofErr w:type="spellEnd"/>
      <w:r w:rsidR="000E13AF" w:rsidRPr="00C27262">
        <w:rPr>
          <w:rFonts w:ascii="Arial" w:eastAsia="Arial" w:hAnsi="Arial" w:cs="Arial"/>
          <w:i/>
          <w:sz w:val="24"/>
          <w:szCs w:val="24"/>
          <w:lang w:val="en-GB"/>
        </w:rPr>
        <w:t xml:space="preserve"> </w:t>
      </w:r>
      <w:proofErr w:type="spellStart"/>
      <w:r w:rsidR="000E13AF" w:rsidRPr="00C27262">
        <w:rPr>
          <w:rFonts w:ascii="Arial" w:eastAsia="Arial" w:hAnsi="Arial" w:cs="Arial"/>
          <w:i/>
          <w:sz w:val="24"/>
          <w:szCs w:val="24"/>
          <w:lang w:val="en-GB"/>
        </w:rPr>
        <w:t>fastidiosa</w:t>
      </w:r>
      <w:proofErr w:type="spellEnd"/>
      <w:r w:rsidR="006E797A" w:rsidRPr="00C27262">
        <w:rPr>
          <w:rFonts w:ascii="Arial" w:eastAsia="Arial" w:hAnsi="Arial" w:cs="Arial"/>
          <w:sz w:val="24"/>
          <w:szCs w:val="24"/>
          <w:lang w:val="en-GB"/>
        </w:rPr>
        <w:t xml:space="preserve">. </w:t>
      </w:r>
      <w:r w:rsidR="007C3761" w:rsidRPr="00C27262">
        <w:rPr>
          <w:rFonts w:ascii="Arial" w:eastAsia="Arial" w:hAnsi="Arial" w:cs="Arial"/>
          <w:sz w:val="24"/>
          <w:szCs w:val="24"/>
          <w:lang w:val="en-GB"/>
        </w:rPr>
        <w:t xml:space="preserve">New pathogens could also affect the destination </w:t>
      </w:r>
      <w:r w:rsidR="002431ED" w:rsidRPr="00C27262">
        <w:rPr>
          <w:rFonts w:ascii="Arial" w:eastAsia="Arial" w:hAnsi="Arial" w:cs="Arial"/>
          <w:sz w:val="24"/>
          <w:szCs w:val="24"/>
          <w:lang w:val="en-GB"/>
        </w:rPr>
        <w:t xml:space="preserve">attractiveness </w:t>
      </w:r>
      <w:r w:rsidR="007C3761" w:rsidRPr="00C27262">
        <w:rPr>
          <w:rFonts w:ascii="Arial" w:eastAsia="Arial" w:hAnsi="Arial" w:cs="Arial"/>
          <w:sz w:val="24"/>
          <w:szCs w:val="24"/>
          <w:lang w:val="en-GB"/>
        </w:rPr>
        <w:t>through vector-borne diseases</w:t>
      </w:r>
      <w:r w:rsidR="006E797A" w:rsidRPr="00C27262">
        <w:rPr>
          <w:rFonts w:ascii="Arial" w:eastAsia="Arial" w:hAnsi="Arial" w:cs="Arial"/>
          <w:sz w:val="24"/>
          <w:szCs w:val="24"/>
          <w:lang w:val="en-GB"/>
        </w:rPr>
        <w:t xml:space="preserve"> or pandemics caused by other types of viruses like Covid-19</w:t>
      </w:r>
      <w:r w:rsidR="009456BB" w:rsidRPr="00C27262">
        <w:rPr>
          <w:rStyle w:val="Refernciadenotaapeudepgina"/>
          <w:rFonts w:ascii="Arial" w:eastAsia="Arial" w:hAnsi="Arial" w:cs="Arial"/>
          <w:sz w:val="24"/>
          <w:szCs w:val="24"/>
          <w:lang w:val="en-GB"/>
        </w:rPr>
        <w:footnoteReference w:id="11"/>
      </w:r>
      <w:r w:rsidR="009456BB" w:rsidRPr="00C27262">
        <w:rPr>
          <w:rFonts w:ascii="Arial" w:eastAsia="Arial" w:hAnsi="Arial" w:cs="Arial"/>
          <w:sz w:val="24"/>
          <w:szCs w:val="24"/>
          <w:lang w:val="en-GB"/>
        </w:rPr>
        <w:t xml:space="preserve">. </w:t>
      </w:r>
      <w:r w:rsidR="00F90BC8" w:rsidRPr="00C27262">
        <w:rPr>
          <w:rFonts w:ascii="Arial" w:eastAsia="Arial" w:hAnsi="Arial" w:cs="Arial"/>
          <w:sz w:val="24"/>
          <w:szCs w:val="24"/>
          <w:lang w:val="en-GB"/>
        </w:rPr>
        <w:t xml:space="preserve">On the other side, the sea level rise </w:t>
      </w:r>
      <w:r w:rsidR="00493FCB" w:rsidRPr="00C27262">
        <w:rPr>
          <w:rFonts w:ascii="Arial" w:eastAsia="Arial" w:hAnsi="Arial" w:cs="Arial"/>
          <w:sz w:val="24"/>
          <w:szCs w:val="24"/>
          <w:lang w:val="en-GB"/>
        </w:rPr>
        <w:t>will also affect the environmental quality</w:t>
      </w:r>
      <w:r w:rsidR="004B6471" w:rsidRPr="00C27262">
        <w:rPr>
          <w:rFonts w:ascii="Arial" w:eastAsia="Arial" w:hAnsi="Arial" w:cs="Arial"/>
          <w:sz w:val="24"/>
          <w:szCs w:val="24"/>
          <w:lang w:val="en-GB"/>
        </w:rPr>
        <w:t xml:space="preserve"> through the</w:t>
      </w:r>
      <w:r w:rsidR="007B5650" w:rsidRPr="00C27262">
        <w:rPr>
          <w:rFonts w:ascii="Arial" w:eastAsia="Arial" w:hAnsi="Arial" w:cs="Arial"/>
          <w:sz w:val="24"/>
          <w:szCs w:val="24"/>
          <w:lang w:val="en-GB"/>
        </w:rPr>
        <w:fldChar w:fldCharType="begin" w:fldLock="1"/>
      </w:r>
      <w:r w:rsidR="007B5650" w:rsidRPr="00C27262">
        <w:rPr>
          <w:rFonts w:ascii="Arial" w:eastAsia="Arial" w:hAnsi="Arial" w:cs="Arial"/>
          <w:sz w:val="24"/>
          <w:szCs w:val="24"/>
          <w:lang w:val="en-GB"/>
        </w:rPr>
        <w:instrText>ADDIN CSL_CITATION { "citationItems" : [ { "id" : "ITEM-1", "itemData" : { "author" : [ { "dropping-particle" : "", "family" : "Marb\u00e0", "given" : "N.", "non-dropping-particle" : "", "parse-names" : false, "suffix" : "" }, { "dropping-particle" : "", "family" : "Duarte", "given" : "C.M.", "non-dropping-particle" : "", "parse-names" : false, "suffix" : "" } ], "container-title" : "Global Change Biology", "id" : "ITEM-1", "issued" : { "date-parts" : [ [ "2010" ] ] }, "page" : "2366\u20132375", "title" : "Mediterranean warming triggers seagrass (Posidonia oceanica) shoot mortality", "type" : "article-journal", "volume" : "16" }, "uris" : [ "http://www.mendeley.com/documents/?uuid=d21a6470-b94b-4c4a-8d91-9933389f98c6", "http://www.mendeley.com/documents/?uuid=7257a7ad-6e0a-4ad2-be6c-c95000ac37d3" ] } ], "mendeley" : { "formattedCitation" : "(Marb\u00e0 and Duarte, 2010)", "manualFormatting" : "(Marb\u00e0 i Duarte, 2010)", "plainTextFormattedCitation" : "(Marb\u00e0 and Duarte, 2010)", "previouslyFormattedCitation" : "(Marb\u00e0 and Duarte, 2010)" }, "properties" : { "noteIndex" : 0 }, "schema" : "https://github.com/citation-style-language/schema/raw/master/csl-citation.json" }</w:instrText>
      </w:r>
      <w:r w:rsidR="007B5650" w:rsidRPr="00C27262">
        <w:rPr>
          <w:rFonts w:ascii="Arial" w:eastAsia="Arial" w:hAnsi="Arial" w:cs="Arial"/>
          <w:sz w:val="24"/>
          <w:szCs w:val="24"/>
          <w:lang w:val="en-GB"/>
        </w:rPr>
        <w:fldChar w:fldCharType="end"/>
      </w:r>
      <w:r w:rsidR="007B5650" w:rsidRPr="00C27262">
        <w:rPr>
          <w:rFonts w:ascii="Arial" w:eastAsia="Arial" w:hAnsi="Arial" w:cs="Arial"/>
          <w:sz w:val="24"/>
          <w:szCs w:val="24"/>
          <w:lang w:val="en-GB"/>
        </w:rPr>
        <w:t xml:space="preserve"> reduction of beach</w:t>
      </w:r>
      <w:r w:rsidR="004B6471" w:rsidRPr="00C27262">
        <w:rPr>
          <w:rFonts w:ascii="Arial" w:eastAsia="Arial" w:hAnsi="Arial" w:cs="Arial"/>
          <w:sz w:val="24"/>
          <w:szCs w:val="24"/>
          <w:lang w:val="en-GB"/>
        </w:rPr>
        <w:t>es’</w:t>
      </w:r>
      <w:r w:rsidR="007B5650" w:rsidRPr="00C27262">
        <w:rPr>
          <w:rFonts w:ascii="Arial" w:eastAsia="Arial" w:hAnsi="Arial" w:cs="Arial"/>
          <w:sz w:val="24"/>
          <w:szCs w:val="24"/>
          <w:lang w:val="en-GB"/>
        </w:rPr>
        <w:t xml:space="preserve"> width</w:t>
      </w:r>
      <w:r w:rsidR="00BE5306">
        <w:rPr>
          <w:rFonts w:ascii="Arial" w:eastAsia="Arial" w:hAnsi="Arial" w:cs="Arial"/>
          <w:sz w:val="24"/>
          <w:szCs w:val="24"/>
          <w:lang w:val="en-GB"/>
        </w:rPr>
        <w:t xml:space="preserve"> (</w:t>
      </w:r>
      <w:proofErr w:type="spellStart"/>
      <w:r w:rsidR="00BE5306">
        <w:rPr>
          <w:rFonts w:ascii="Arial" w:eastAsia="Arial" w:hAnsi="Arial" w:cs="Arial"/>
          <w:sz w:val="24"/>
          <w:szCs w:val="24"/>
          <w:lang w:val="en-GB"/>
        </w:rPr>
        <w:t>Enríquez</w:t>
      </w:r>
      <w:proofErr w:type="spellEnd"/>
      <w:r w:rsidR="00BE5306">
        <w:rPr>
          <w:rFonts w:ascii="Arial" w:eastAsia="Arial" w:hAnsi="Arial" w:cs="Arial"/>
          <w:sz w:val="24"/>
          <w:szCs w:val="24"/>
          <w:lang w:val="en-GB"/>
        </w:rPr>
        <w:t xml:space="preserve"> and </w:t>
      </w:r>
      <w:proofErr w:type="spellStart"/>
      <w:r w:rsidR="00BE5306">
        <w:rPr>
          <w:rFonts w:ascii="Arial" w:eastAsia="Arial" w:hAnsi="Arial" w:cs="Arial"/>
          <w:sz w:val="24"/>
          <w:szCs w:val="24"/>
          <w:lang w:val="en-GB"/>
        </w:rPr>
        <w:t>Bujosa</w:t>
      </w:r>
      <w:proofErr w:type="spellEnd"/>
      <w:r w:rsidR="0040305B" w:rsidRPr="00C27262">
        <w:rPr>
          <w:rFonts w:ascii="Arial" w:eastAsia="Arial" w:hAnsi="Arial" w:cs="Arial"/>
          <w:sz w:val="24"/>
          <w:szCs w:val="24"/>
          <w:lang w:val="en-GB"/>
        </w:rPr>
        <w:t xml:space="preserve"> 2020)</w:t>
      </w:r>
      <w:r w:rsidR="007B5650" w:rsidRPr="00C27262">
        <w:rPr>
          <w:rFonts w:ascii="Arial" w:eastAsia="Arial" w:hAnsi="Arial" w:cs="Arial"/>
          <w:sz w:val="24"/>
          <w:szCs w:val="24"/>
          <w:lang w:val="en-GB"/>
        </w:rPr>
        <w:t xml:space="preserve">. </w:t>
      </w:r>
      <w:r w:rsidR="00EB7D5F" w:rsidRPr="00C27262">
        <w:rPr>
          <w:rFonts w:ascii="Arial" w:hAnsi="Arial" w:cs="Arial"/>
          <w:sz w:val="24"/>
          <w:szCs w:val="24"/>
          <w:lang w:val="en-GB"/>
        </w:rPr>
        <w:t>Warming</w:t>
      </w:r>
      <w:r w:rsidR="007B5650" w:rsidRPr="00C27262">
        <w:rPr>
          <w:rFonts w:ascii="Arial" w:hAnsi="Arial" w:cs="Arial"/>
          <w:sz w:val="24"/>
          <w:szCs w:val="24"/>
          <w:lang w:val="en-GB"/>
        </w:rPr>
        <w:t xml:space="preserve"> and lower precipitation will also </w:t>
      </w:r>
      <w:r w:rsidR="00284E04" w:rsidRPr="00C27262">
        <w:rPr>
          <w:rFonts w:ascii="Arial" w:hAnsi="Arial" w:cs="Arial"/>
          <w:sz w:val="24"/>
          <w:szCs w:val="24"/>
          <w:lang w:val="en-GB"/>
        </w:rPr>
        <w:t xml:space="preserve">impact </w:t>
      </w:r>
      <w:r w:rsidR="007B5650" w:rsidRPr="00C27262">
        <w:rPr>
          <w:rFonts w:ascii="Arial" w:hAnsi="Arial" w:cs="Arial"/>
          <w:sz w:val="24"/>
          <w:szCs w:val="24"/>
          <w:lang w:val="en-GB"/>
        </w:rPr>
        <w:t xml:space="preserve">the livestock and agricultural </w:t>
      </w:r>
      <w:r w:rsidR="002713DA" w:rsidRPr="00C27262">
        <w:rPr>
          <w:rFonts w:ascii="Arial" w:hAnsi="Arial" w:cs="Arial"/>
          <w:sz w:val="24"/>
          <w:szCs w:val="24"/>
          <w:lang w:val="en-GB"/>
        </w:rPr>
        <w:t>sectors’ benefits</w:t>
      </w:r>
      <w:r w:rsidR="00BE5306">
        <w:rPr>
          <w:rFonts w:ascii="Arial" w:hAnsi="Arial" w:cs="Arial"/>
          <w:sz w:val="24"/>
          <w:szCs w:val="24"/>
          <w:lang w:val="en-GB"/>
        </w:rPr>
        <w:t xml:space="preserve"> (Factor CO2 Ideas</w:t>
      </w:r>
      <w:r w:rsidR="00E962E6" w:rsidRPr="00C27262">
        <w:rPr>
          <w:rFonts w:ascii="Arial" w:hAnsi="Arial" w:cs="Arial"/>
          <w:sz w:val="24"/>
          <w:szCs w:val="24"/>
          <w:lang w:val="en-GB"/>
        </w:rPr>
        <w:t xml:space="preserve"> 2015; </w:t>
      </w:r>
      <w:proofErr w:type="spellStart"/>
      <w:r w:rsidR="00E962E6" w:rsidRPr="00C27262">
        <w:rPr>
          <w:rFonts w:ascii="Arial" w:hAnsi="Arial" w:cs="Arial"/>
          <w:sz w:val="24"/>
          <w:szCs w:val="24"/>
          <w:lang w:val="en-GB"/>
        </w:rPr>
        <w:t>Institut</w:t>
      </w:r>
      <w:proofErr w:type="spellEnd"/>
      <w:r w:rsidR="00E962E6" w:rsidRPr="00C27262">
        <w:rPr>
          <w:rFonts w:ascii="Arial" w:hAnsi="Arial" w:cs="Arial"/>
          <w:sz w:val="24"/>
          <w:szCs w:val="24"/>
          <w:lang w:val="en-GB"/>
        </w:rPr>
        <w:t xml:space="preserve"> </w:t>
      </w:r>
      <w:proofErr w:type="spellStart"/>
      <w:r w:rsidR="00E962E6" w:rsidRPr="00C27262">
        <w:rPr>
          <w:rFonts w:ascii="Arial" w:hAnsi="Arial" w:cs="Arial"/>
          <w:sz w:val="24"/>
          <w:szCs w:val="24"/>
          <w:lang w:val="en-GB"/>
        </w:rPr>
        <w:t>d’Estudis</w:t>
      </w:r>
      <w:proofErr w:type="spellEnd"/>
      <w:r w:rsidR="00E962E6" w:rsidRPr="00C27262">
        <w:rPr>
          <w:rFonts w:ascii="Arial" w:hAnsi="Arial" w:cs="Arial"/>
          <w:sz w:val="24"/>
          <w:szCs w:val="24"/>
          <w:lang w:val="en-GB"/>
        </w:rPr>
        <w:t xml:space="preserve"> Catalans and </w:t>
      </w:r>
      <w:proofErr w:type="spellStart"/>
      <w:r w:rsidR="00BE5306">
        <w:rPr>
          <w:rFonts w:ascii="Arial" w:hAnsi="Arial" w:cs="Arial"/>
          <w:sz w:val="24"/>
          <w:szCs w:val="24"/>
          <w:lang w:val="en-GB"/>
        </w:rPr>
        <w:t>Generalitat</w:t>
      </w:r>
      <w:proofErr w:type="spellEnd"/>
      <w:r w:rsidR="00BE5306">
        <w:rPr>
          <w:rFonts w:ascii="Arial" w:hAnsi="Arial" w:cs="Arial"/>
          <w:sz w:val="24"/>
          <w:szCs w:val="24"/>
          <w:lang w:val="en-GB"/>
        </w:rPr>
        <w:t xml:space="preserve"> de </w:t>
      </w:r>
      <w:proofErr w:type="spellStart"/>
      <w:r w:rsidR="00BE5306">
        <w:rPr>
          <w:rFonts w:ascii="Arial" w:hAnsi="Arial" w:cs="Arial"/>
          <w:sz w:val="24"/>
          <w:szCs w:val="24"/>
          <w:lang w:val="en-GB"/>
        </w:rPr>
        <w:t>Catalunya</w:t>
      </w:r>
      <w:proofErr w:type="spellEnd"/>
      <w:r w:rsidR="00526B9D" w:rsidRPr="00C27262">
        <w:rPr>
          <w:rFonts w:ascii="Arial" w:hAnsi="Arial" w:cs="Arial"/>
          <w:sz w:val="24"/>
          <w:szCs w:val="24"/>
          <w:lang w:val="en-GB"/>
        </w:rPr>
        <w:t xml:space="preserve"> 2016)</w:t>
      </w:r>
      <w:r w:rsidR="00284E04" w:rsidRPr="00C27262">
        <w:rPr>
          <w:rFonts w:ascii="Arial" w:hAnsi="Arial" w:cs="Arial"/>
          <w:sz w:val="24"/>
          <w:szCs w:val="24"/>
          <w:lang w:val="en-GB"/>
        </w:rPr>
        <w:t xml:space="preserve"> as they will lead to a</w:t>
      </w:r>
      <w:r w:rsidR="002713DA" w:rsidRPr="00C27262">
        <w:rPr>
          <w:rFonts w:ascii="Arial" w:hAnsi="Arial" w:cs="Arial"/>
          <w:sz w:val="24"/>
          <w:szCs w:val="24"/>
          <w:lang w:val="en-GB"/>
        </w:rPr>
        <w:t xml:space="preserve"> lower</w:t>
      </w:r>
      <w:r w:rsidR="007B5650" w:rsidRPr="00C27262">
        <w:rPr>
          <w:rFonts w:ascii="Arial" w:hAnsi="Arial" w:cs="Arial"/>
          <w:sz w:val="24"/>
          <w:szCs w:val="24"/>
          <w:lang w:val="en-GB"/>
        </w:rPr>
        <w:t xml:space="preserve"> availability of fodder and grasses, this causing a reduction in milk and cheese production</w:t>
      </w:r>
      <w:r w:rsidR="00D767EC" w:rsidRPr="00C27262">
        <w:rPr>
          <w:rFonts w:ascii="Arial" w:hAnsi="Arial" w:cs="Arial"/>
          <w:sz w:val="24"/>
          <w:szCs w:val="24"/>
          <w:lang w:val="en-GB"/>
        </w:rPr>
        <w:t xml:space="preserve">, </w:t>
      </w:r>
      <w:r w:rsidR="007B5650" w:rsidRPr="00C27262">
        <w:rPr>
          <w:rFonts w:ascii="Arial" w:hAnsi="Arial" w:cs="Arial"/>
          <w:sz w:val="24"/>
          <w:szCs w:val="24"/>
          <w:lang w:val="en-GB"/>
        </w:rPr>
        <w:t>lower yields</w:t>
      </w:r>
      <w:r w:rsidR="00EB5B11" w:rsidRPr="00C27262">
        <w:rPr>
          <w:rFonts w:ascii="Arial" w:hAnsi="Arial" w:cs="Arial"/>
          <w:sz w:val="24"/>
          <w:szCs w:val="24"/>
          <w:lang w:val="en-GB"/>
        </w:rPr>
        <w:t xml:space="preserve"> and</w:t>
      </w:r>
      <w:r w:rsidR="007B5650" w:rsidRPr="00C27262">
        <w:rPr>
          <w:rFonts w:ascii="Arial" w:hAnsi="Arial" w:cs="Arial"/>
          <w:sz w:val="24"/>
          <w:szCs w:val="24"/>
          <w:lang w:val="en-GB"/>
        </w:rPr>
        <w:t xml:space="preserve"> </w:t>
      </w:r>
      <w:r w:rsidR="00A84E31" w:rsidRPr="00C27262">
        <w:rPr>
          <w:rFonts w:ascii="Arial" w:hAnsi="Arial" w:cs="Arial"/>
          <w:sz w:val="24"/>
          <w:szCs w:val="24"/>
          <w:lang w:val="en-GB"/>
        </w:rPr>
        <w:t>increase</w:t>
      </w:r>
      <w:r w:rsidR="00A41C17" w:rsidRPr="00C27262">
        <w:rPr>
          <w:rFonts w:ascii="Arial" w:hAnsi="Arial" w:cs="Arial"/>
          <w:sz w:val="24"/>
          <w:szCs w:val="24"/>
          <w:lang w:val="en-GB"/>
        </w:rPr>
        <w:t>d</w:t>
      </w:r>
      <w:r w:rsidR="00A84E31" w:rsidRPr="00C27262">
        <w:rPr>
          <w:rFonts w:ascii="Arial" w:hAnsi="Arial" w:cs="Arial"/>
          <w:sz w:val="24"/>
          <w:szCs w:val="24"/>
          <w:lang w:val="en-GB"/>
        </w:rPr>
        <w:t xml:space="preserve"> </w:t>
      </w:r>
      <w:r w:rsidR="007B5650" w:rsidRPr="00C27262">
        <w:rPr>
          <w:rFonts w:ascii="Arial" w:hAnsi="Arial" w:cs="Arial"/>
          <w:sz w:val="24"/>
          <w:szCs w:val="24"/>
          <w:lang w:val="en-GB"/>
        </w:rPr>
        <w:t>irrigation costs</w:t>
      </w:r>
      <w:r w:rsidR="00EB5B11" w:rsidRPr="00C27262">
        <w:rPr>
          <w:rFonts w:ascii="Arial" w:hAnsi="Arial" w:cs="Arial"/>
          <w:sz w:val="24"/>
          <w:szCs w:val="24"/>
          <w:lang w:val="en-GB"/>
        </w:rPr>
        <w:t>.</w:t>
      </w:r>
      <w:r w:rsidR="00A6411C" w:rsidRPr="00850A19">
        <w:rPr>
          <w:rFonts w:ascii="Arial" w:hAnsi="Arial" w:cs="Arial"/>
          <w:sz w:val="24"/>
          <w:szCs w:val="24"/>
          <w:lang w:val="en-GB"/>
        </w:rPr>
        <w:t xml:space="preserve"> </w:t>
      </w:r>
    </w:p>
    <w:p w14:paraId="57B273DE" w14:textId="77777777" w:rsidR="00FB51BC" w:rsidRDefault="00FB51BC" w:rsidP="00E4122A">
      <w:pPr>
        <w:pStyle w:val="Normal1"/>
        <w:spacing w:line="240" w:lineRule="auto"/>
        <w:jc w:val="both"/>
        <w:rPr>
          <w:sz w:val="24"/>
          <w:szCs w:val="24"/>
          <w:lang w:val="en-GB"/>
        </w:rPr>
      </w:pPr>
    </w:p>
    <w:p w14:paraId="313DC68F" w14:textId="59D78D9C" w:rsidR="007B5650" w:rsidRDefault="00D94055" w:rsidP="00E4122A">
      <w:pPr>
        <w:pStyle w:val="Normal1"/>
        <w:spacing w:line="240" w:lineRule="auto"/>
        <w:jc w:val="both"/>
        <w:rPr>
          <w:sz w:val="24"/>
          <w:szCs w:val="24"/>
          <w:lang w:val="en-GB"/>
        </w:rPr>
      </w:pPr>
      <w:r>
        <w:rPr>
          <w:sz w:val="24"/>
          <w:szCs w:val="24"/>
          <w:lang w:val="en-GB"/>
        </w:rPr>
        <w:t xml:space="preserve">As a result of general and sectoral impacts, </w:t>
      </w:r>
      <w:r w:rsidR="007B5650" w:rsidRPr="00895A72">
        <w:rPr>
          <w:sz w:val="24"/>
          <w:szCs w:val="24"/>
          <w:lang w:val="en-GB"/>
        </w:rPr>
        <w:t>a</w:t>
      </w:r>
      <w:r w:rsidR="00A41C17">
        <w:rPr>
          <w:sz w:val="24"/>
          <w:szCs w:val="24"/>
          <w:lang w:val="en-GB"/>
        </w:rPr>
        <w:t xml:space="preserve"> rise</w:t>
      </w:r>
      <w:r w:rsidR="007B5650" w:rsidRPr="00895A72">
        <w:rPr>
          <w:sz w:val="24"/>
          <w:szCs w:val="24"/>
          <w:lang w:val="en-GB"/>
        </w:rPr>
        <w:t xml:space="preserve"> </w:t>
      </w:r>
      <w:r w:rsidR="00284E04">
        <w:rPr>
          <w:sz w:val="24"/>
          <w:szCs w:val="24"/>
          <w:lang w:val="en-GB"/>
        </w:rPr>
        <w:t>in</w:t>
      </w:r>
      <w:r w:rsidR="00284E04" w:rsidRPr="00895A72">
        <w:rPr>
          <w:sz w:val="24"/>
          <w:szCs w:val="24"/>
          <w:lang w:val="en-GB"/>
        </w:rPr>
        <w:t xml:space="preserve"> </w:t>
      </w:r>
      <w:r w:rsidR="007B5650" w:rsidRPr="00895A72">
        <w:rPr>
          <w:sz w:val="24"/>
          <w:szCs w:val="24"/>
          <w:lang w:val="en-GB"/>
        </w:rPr>
        <w:t xml:space="preserve">governments’ budget deficit </w:t>
      </w:r>
      <w:r>
        <w:rPr>
          <w:sz w:val="24"/>
          <w:szCs w:val="24"/>
          <w:lang w:val="en-GB"/>
        </w:rPr>
        <w:t>is expected</w:t>
      </w:r>
      <w:r w:rsidR="005F525F">
        <w:rPr>
          <w:sz w:val="24"/>
          <w:szCs w:val="24"/>
          <w:lang w:val="en-GB"/>
        </w:rPr>
        <w:t xml:space="preserve"> </w:t>
      </w:r>
      <w:r w:rsidR="007B5650" w:rsidRPr="00895A72">
        <w:rPr>
          <w:sz w:val="24"/>
          <w:szCs w:val="24"/>
          <w:lang w:val="en-GB"/>
        </w:rPr>
        <w:t xml:space="preserve">due to the potential </w:t>
      </w:r>
      <w:r w:rsidR="00A41C17">
        <w:rPr>
          <w:sz w:val="24"/>
          <w:szCs w:val="24"/>
          <w:lang w:val="en-GB"/>
        </w:rPr>
        <w:t>growth</w:t>
      </w:r>
      <w:r w:rsidR="00A41C17" w:rsidRPr="00895A72">
        <w:rPr>
          <w:sz w:val="24"/>
          <w:szCs w:val="24"/>
          <w:lang w:val="en-GB"/>
        </w:rPr>
        <w:t xml:space="preserve"> </w:t>
      </w:r>
      <w:r w:rsidR="007B5650" w:rsidRPr="00895A72">
        <w:rPr>
          <w:sz w:val="24"/>
          <w:szCs w:val="24"/>
          <w:lang w:val="en-GB"/>
        </w:rPr>
        <w:t xml:space="preserve">in public spending associated to energy and health systems, fighting against </w:t>
      </w:r>
      <w:r w:rsidR="006C449A">
        <w:rPr>
          <w:sz w:val="24"/>
          <w:szCs w:val="24"/>
          <w:lang w:val="en-GB"/>
        </w:rPr>
        <w:t>pests</w:t>
      </w:r>
      <w:r w:rsidR="007B5650" w:rsidRPr="00895A72">
        <w:rPr>
          <w:sz w:val="24"/>
          <w:szCs w:val="24"/>
          <w:lang w:val="en-GB"/>
        </w:rPr>
        <w:t>, port infrastructures and water collecting and distribution utilities</w:t>
      </w:r>
      <w:r w:rsidR="005F525F">
        <w:rPr>
          <w:rStyle w:val="Refernciadenotaapeudepgina"/>
          <w:sz w:val="24"/>
          <w:szCs w:val="24"/>
          <w:lang w:val="en-GB"/>
        </w:rPr>
        <w:footnoteReference w:id="12"/>
      </w:r>
      <w:r w:rsidR="007B5650" w:rsidRPr="00895A72">
        <w:rPr>
          <w:sz w:val="24"/>
          <w:szCs w:val="24"/>
          <w:lang w:val="en-GB"/>
        </w:rPr>
        <w:t xml:space="preserve">. </w:t>
      </w:r>
      <w:r w:rsidR="000A79F0">
        <w:rPr>
          <w:sz w:val="24"/>
          <w:szCs w:val="24"/>
          <w:lang w:val="en-GB"/>
        </w:rPr>
        <w:t xml:space="preserve">The expected economic losses will also lead to an income reduction and hence less public revenues, this further contributing to </w:t>
      </w:r>
      <w:r w:rsidR="00284E04">
        <w:rPr>
          <w:sz w:val="24"/>
          <w:szCs w:val="24"/>
          <w:lang w:val="en-GB"/>
        </w:rPr>
        <w:t>raising</w:t>
      </w:r>
      <w:r w:rsidR="000A79F0">
        <w:rPr>
          <w:sz w:val="24"/>
          <w:szCs w:val="24"/>
          <w:lang w:val="en-GB"/>
        </w:rPr>
        <w:t xml:space="preserve"> the deficit.</w:t>
      </w:r>
    </w:p>
    <w:p w14:paraId="566112B2" w14:textId="77777777" w:rsidR="004E3D1B" w:rsidRDefault="004E3D1B" w:rsidP="00E4122A">
      <w:pPr>
        <w:rPr>
          <w:rFonts w:ascii="Arial" w:hAnsi="Arial" w:cs="Arial"/>
          <w:b/>
          <w:sz w:val="24"/>
          <w:szCs w:val="24"/>
          <w:lang w:val="en-GB"/>
        </w:rPr>
      </w:pPr>
    </w:p>
    <w:p w14:paraId="5F03C672" w14:textId="2545D6FE" w:rsidR="00020C8D" w:rsidRPr="00895A72" w:rsidRDefault="00F506B9" w:rsidP="00E4122A">
      <w:pPr>
        <w:rPr>
          <w:rFonts w:ascii="Arial" w:hAnsi="Arial" w:cs="Arial"/>
          <w:b/>
          <w:sz w:val="24"/>
          <w:szCs w:val="24"/>
          <w:lang w:val="en-GB"/>
        </w:rPr>
      </w:pPr>
      <w:r>
        <w:rPr>
          <w:rFonts w:ascii="Arial" w:hAnsi="Arial" w:cs="Arial"/>
          <w:b/>
          <w:sz w:val="24"/>
          <w:szCs w:val="24"/>
          <w:lang w:val="en-GB"/>
        </w:rPr>
        <w:t>5</w:t>
      </w:r>
      <w:r w:rsidR="00FE349C">
        <w:rPr>
          <w:rFonts w:ascii="Arial" w:hAnsi="Arial" w:cs="Arial"/>
          <w:b/>
          <w:sz w:val="24"/>
          <w:szCs w:val="24"/>
          <w:lang w:val="en-GB"/>
        </w:rPr>
        <w:t>.3 I</w:t>
      </w:r>
      <w:r w:rsidR="007B5650" w:rsidRPr="00895A72">
        <w:rPr>
          <w:rFonts w:ascii="Arial" w:hAnsi="Arial" w:cs="Arial"/>
          <w:b/>
          <w:sz w:val="24"/>
          <w:szCs w:val="24"/>
          <w:lang w:val="en-GB"/>
        </w:rPr>
        <w:t>mpacts on h</w:t>
      </w:r>
      <w:r w:rsidR="00020C8D" w:rsidRPr="00895A72">
        <w:rPr>
          <w:rFonts w:ascii="Arial" w:hAnsi="Arial" w:cs="Arial"/>
          <w:b/>
          <w:sz w:val="24"/>
          <w:szCs w:val="24"/>
          <w:lang w:val="en-GB"/>
        </w:rPr>
        <w:t>uman</w:t>
      </w:r>
      <w:r w:rsidR="007B5650" w:rsidRPr="00895A72">
        <w:rPr>
          <w:rFonts w:ascii="Arial" w:hAnsi="Arial" w:cs="Arial"/>
          <w:b/>
          <w:sz w:val="24"/>
          <w:szCs w:val="24"/>
          <w:lang w:val="en-GB"/>
        </w:rPr>
        <w:t xml:space="preserve"> rights and </w:t>
      </w:r>
      <w:r w:rsidR="002B5FCE" w:rsidRPr="00895A72">
        <w:rPr>
          <w:rFonts w:ascii="Arial" w:hAnsi="Arial" w:cs="Arial"/>
          <w:b/>
          <w:sz w:val="24"/>
          <w:szCs w:val="24"/>
          <w:lang w:val="en-GB"/>
        </w:rPr>
        <w:t>soci</w:t>
      </w:r>
      <w:r w:rsidR="002B5FCE">
        <w:rPr>
          <w:rFonts w:ascii="Arial" w:hAnsi="Arial" w:cs="Arial"/>
          <w:b/>
          <w:sz w:val="24"/>
          <w:szCs w:val="24"/>
          <w:lang w:val="en-GB"/>
        </w:rPr>
        <w:t>o-political</w:t>
      </w:r>
      <w:r w:rsidR="00020C8D" w:rsidRPr="00895A72">
        <w:rPr>
          <w:rFonts w:ascii="Arial" w:hAnsi="Arial" w:cs="Arial"/>
          <w:b/>
          <w:sz w:val="24"/>
          <w:szCs w:val="24"/>
          <w:lang w:val="en-GB"/>
        </w:rPr>
        <w:t xml:space="preserve"> systems</w:t>
      </w:r>
      <w:r w:rsidR="00E919AA" w:rsidRPr="00895A72">
        <w:rPr>
          <w:rFonts w:ascii="Arial" w:hAnsi="Arial" w:cs="Arial"/>
          <w:b/>
          <w:sz w:val="24"/>
          <w:szCs w:val="24"/>
          <w:lang w:val="en-GB"/>
        </w:rPr>
        <w:t xml:space="preserve"> </w:t>
      </w:r>
    </w:p>
    <w:p w14:paraId="35ACD8DC" w14:textId="77777777" w:rsidR="00020C8D" w:rsidRPr="00895A72" w:rsidRDefault="00020C8D" w:rsidP="00E4122A">
      <w:pPr>
        <w:rPr>
          <w:rFonts w:ascii="Arial" w:hAnsi="Arial" w:cs="Arial"/>
          <w:sz w:val="24"/>
          <w:szCs w:val="24"/>
          <w:lang w:val="en-GB"/>
        </w:rPr>
      </w:pPr>
    </w:p>
    <w:p w14:paraId="23769ADC" w14:textId="22704FDE" w:rsidR="007B5650" w:rsidRDefault="002B7C1E" w:rsidP="00E4122A">
      <w:pPr>
        <w:rPr>
          <w:rFonts w:ascii="Arial" w:hAnsi="Arial" w:cs="Arial"/>
          <w:sz w:val="24"/>
          <w:szCs w:val="24"/>
          <w:lang w:val="en-GB"/>
        </w:rPr>
      </w:pPr>
      <w:r>
        <w:rPr>
          <w:rFonts w:ascii="Arial" w:hAnsi="Arial" w:cs="Arial"/>
          <w:sz w:val="24"/>
          <w:szCs w:val="24"/>
          <w:lang w:val="en-GB"/>
        </w:rPr>
        <w:t xml:space="preserve">CC can also lead to </w:t>
      </w:r>
      <w:r w:rsidR="007B5650" w:rsidRPr="00895A72">
        <w:rPr>
          <w:rFonts w:ascii="Arial" w:hAnsi="Arial" w:cs="Arial"/>
          <w:sz w:val="24"/>
          <w:szCs w:val="24"/>
          <w:lang w:val="en-GB"/>
        </w:rPr>
        <w:t>serious consequences upon citizens, society and the democratic institutions. Even from a legal perspective the interdependence between nature and human beings is becoming increasingly clear. Since the 1972 Stockholm Declaration on the Human Environment, there has been a</w:t>
      </w:r>
      <w:r>
        <w:rPr>
          <w:rFonts w:ascii="Arial" w:hAnsi="Arial" w:cs="Arial"/>
          <w:sz w:val="24"/>
          <w:szCs w:val="24"/>
          <w:lang w:val="en-GB"/>
        </w:rPr>
        <w:t xml:space="preserve"> growing</w:t>
      </w:r>
      <w:r w:rsidR="007B5650" w:rsidRPr="00895A72">
        <w:rPr>
          <w:rFonts w:ascii="Arial" w:hAnsi="Arial" w:cs="Arial"/>
          <w:sz w:val="24"/>
          <w:szCs w:val="24"/>
          <w:lang w:val="en-GB"/>
        </w:rPr>
        <w:t xml:space="preserve"> awareness that a clean and healthy environment is indispensable to the enjoyment of human rights</w:t>
      </w:r>
      <w:r w:rsidR="00031892">
        <w:rPr>
          <w:rFonts w:ascii="Arial" w:hAnsi="Arial" w:cs="Arial"/>
          <w:sz w:val="24"/>
          <w:szCs w:val="24"/>
          <w:lang w:val="en-GB"/>
        </w:rPr>
        <w:t xml:space="preserve">. This </w:t>
      </w:r>
      <w:r w:rsidR="007B5650" w:rsidRPr="00895A72">
        <w:rPr>
          <w:rFonts w:ascii="Arial" w:hAnsi="Arial" w:cs="Arial"/>
          <w:sz w:val="24"/>
          <w:szCs w:val="24"/>
          <w:lang w:val="en-GB"/>
        </w:rPr>
        <w:t>has been clearly stated by the most recent reports of David R. Boyd, the current Special Rapporteur on Human Rights and the Environment,</w:t>
      </w:r>
      <w:r w:rsidR="007B5650" w:rsidRPr="000A1891">
        <w:rPr>
          <w:rStyle w:val="Refernciadenotaapeudepgina"/>
        </w:rPr>
        <w:footnoteReference w:id="13"/>
      </w:r>
      <w:r w:rsidR="007B5650" w:rsidRPr="004D4483">
        <w:rPr>
          <w:rFonts w:ascii="Arial" w:hAnsi="Arial" w:cs="Arial"/>
          <w:sz w:val="24"/>
          <w:szCs w:val="24"/>
          <w:lang w:val="en-GB"/>
        </w:rPr>
        <w:t xml:space="preserve"> and recognized by a</w:t>
      </w:r>
      <w:r>
        <w:rPr>
          <w:rFonts w:ascii="Arial" w:hAnsi="Arial" w:cs="Arial"/>
          <w:sz w:val="24"/>
          <w:szCs w:val="24"/>
          <w:lang w:val="en-GB"/>
        </w:rPr>
        <w:t>n increasing</w:t>
      </w:r>
      <w:r w:rsidR="003E6259">
        <w:rPr>
          <w:rFonts w:ascii="Arial" w:hAnsi="Arial" w:cs="Arial"/>
          <w:sz w:val="24"/>
          <w:szCs w:val="24"/>
          <w:lang w:val="en-GB"/>
        </w:rPr>
        <w:t xml:space="preserve"> </w:t>
      </w:r>
      <w:r w:rsidR="007B5650" w:rsidRPr="004D4483">
        <w:rPr>
          <w:rFonts w:ascii="Arial" w:hAnsi="Arial" w:cs="Arial"/>
          <w:sz w:val="24"/>
          <w:szCs w:val="24"/>
          <w:lang w:val="en-GB"/>
        </w:rPr>
        <w:t>number of courts, both at the domestic</w:t>
      </w:r>
      <w:r w:rsidR="007B5650" w:rsidRPr="000A1891">
        <w:rPr>
          <w:rStyle w:val="Refernciadenotaapeudepgina"/>
        </w:rPr>
        <w:footnoteReference w:id="14"/>
      </w:r>
      <w:r w:rsidR="00D74BF4">
        <w:rPr>
          <w:rFonts w:ascii="Arial" w:hAnsi="Arial" w:cs="Arial"/>
          <w:sz w:val="24"/>
          <w:szCs w:val="24"/>
          <w:lang w:val="en-GB"/>
        </w:rPr>
        <w:t xml:space="preserve"> and international level</w:t>
      </w:r>
      <w:r w:rsidR="007B5650" w:rsidRPr="000A1891">
        <w:rPr>
          <w:rStyle w:val="Refernciadenotaapeudepgina"/>
        </w:rPr>
        <w:footnoteReference w:id="15"/>
      </w:r>
      <w:r w:rsidR="00D74BF4">
        <w:rPr>
          <w:rFonts w:ascii="Arial" w:hAnsi="Arial" w:cs="Arial"/>
          <w:sz w:val="24"/>
          <w:szCs w:val="24"/>
          <w:lang w:val="en-GB"/>
        </w:rPr>
        <w:t>.</w:t>
      </w:r>
      <w:r w:rsidR="007B5650" w:rsidRPr="004D4483">
        <w:rPr>
          <w:rFonts w:ascii="Arial" w:hAnsi="Arial" w:cs="Arial"/>
          <w:sz w:val="24"/>
          <w:szCs w:val="24"/>
          <w:lang w:val="en-GB"/>
        </w:rPr>
        <w:t xml:space="preserve"> </w:t>
      </w:r>
    </w:p>
    <w:p w14:paraId="78A7F73A" w14:textId="77777777" w:rsidR="00EB29C4" w:rsidRPr="004D4483" w:rsidRDefault="00EB29C4" w:rsidP="00E4122A">
      <w:pPr>
        <w:rPr>
          <w:rFonts w:ascii="Arial" w:hAnsi="Arial" w:cs="Arial"/>
          <w:sz w:val="24"/>
          <w:szCs w:val="24"/>
          <w:lang w:val="en-GB"/>
        </w:rPr>
      </w:pPr>
    </w:p>
    <w:p w14:paraId="12478850" w14:textId="1BCFBAA4" w:rsidR="007B5650" w:rsidRDefault="002B7C1E" w:rsidP="00D0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en-GB"/>
        </w:rPr>
      </w:pPr>
      <w:r>
        <w:rPr>
          <w:rFonts w:ascii="Arial" w:hAnsi="Arial" w:cs="Arial"/>
          <w:sz w:val="24"/>
          <w:szCs w:val="24"/>
          <w:lang w:val="en-GB"/>
        </w:rPr>
        <w:t>Accordingly, it</w:t>
      </w:r>
      <w:r w:rsidR="007B5650" w:rsidRPr="004D4483">
        <w:rPr>
          <w:rFonts w:ascii="Arial" w:hAnsi="Arial" w:cs="Arial"/>
          <w:sz w:val="24"/>
          <w:szCs w:val="24"/>
          <w:lang w:val="en-GB"/>
        </w:rPr>
        <w:t xml:space="preserve"> is expected that </w:t>
      </w:r>
      <w:r>
        <w:rPr>
          <w:rFonts w:ascii="Arial" w:hAnsi="Arial" w:cs="Arial"/>
          <w:sz w:val="24"/>
          <w:szCs w:val="24"/>
          <w:lang w:val="en-GB"/>
        </w:rPr>
        <w:t>CC</w:t>
      </w:r>
      <w:r w:rsidR="00F8378D">
        <w:rPr>
          <w:rFonts w:ascii="Arial" w:hAnsi="Arial" w:cs="Arial"/>
          <w:sz w:val="24"/>
          <w:szCs w:val="24"/>
          <w:lang w:val="en-GB"/>
        </w:rPr>
        <w:t xml:space="preserve"> </w:t>
      </w:r>
      <w:r w:rsidR="007B5650" w:rsidRPr="004D4483">
        <w:rPr>
          <w:rFonts w:ascii="Arial" w:hAnsi="Arial" w:cs="Arial"/>
          <w:sz w:val="24"/>
          <w:szCs w:val="24"/>
          <w:lang w:val="en-GB"/>
        </w:rPr>
        <w:t>will affect the human right to life, health,</w:t>
      </w:r>
      <w:r w:rsidR="00C865C5">
        <w:rPr>
          <w:rFonts w:ascii="Arial" w:hAnsi="Arial" w:cs="Arial"/>
          <w:sz w:val="24"/>
          <w:szCs w:val="24"/>
          <w:lang w:val="en-GB"/>
        </w:rPr>
        <w:t xml:space="preserve"> private and family life, property,</w:t>
      </w:r>
      <w:r w:rsidR="007B5650" w:rsidRPr="004D4483">
        <w:rPr>
          <w:rFonts w:ascii="Arial" w:hAnsi="Arial" w:cs="Arial"/>
          <w:sz w:val="24"/>
          <w:szCs w:val="24"/>
          <w:lang w:val="en-GB"/>
        </w:rPr>
        <w:t xml:space="preserve"> food, water</w:t>
      </w:r>
      <w:r w:rsidR="00C865C5">
        <w:rPr>
          <w:rFonts w:ascii="Arial" w:hAnsi="Arial" w:cs="Arial"/>
          <w:sz w:val="24"/>
          <w:szCs w:val="24"/>
          <w:lang w:val="en-GB"/>
        </w:rPr>
        <w:t>, and housing</w:t>
      </w:r>
      <w:r w:rsidR="007B5650" w:rsidRPr="004D4483">
        <w:rPr>
          <w:rFonts w:ascii="Arial" w:hAnsi="Arial" w:cs="Arial"/>
          <w:sz w:val="24"/>
          <w:szCs w:val="24"/>
          <w:lang w:val="en-GB"/>
        </w:rPr>
        <w:t xml:space="preserve">, which have been established in several </w:t>
      </w:r>
      <w:r w:rsidR="007B5650" w:rsidRPr="00253850">
        <w:rPr>
          <w:rFonts w:ascii="Arial" w:hAnsi="Arial" w:cs="Arial"/>
          <w:sz w:val="24"/>
          <w:szCs w:val="24"/>
          <w:lang w:val="en-GB"/>
        </w:rPr>
        <w:t>international instruments to which Spain is Party</w:t>
      </w:r>
      <w:r w:rsidR="007B5650" w:rsidRPr="00253850">
        <w:rPr>
          <w:rStyle w:val="Refernciadenotaapeudepgina"/>
        </w:rPr>
        <w:footnoteReference w:id="16"/>
      </w:r>
      <w:r w:rsidR="007B5650" w:rsidRPr="00253850">
        <w:rPr>
          <w:rFonts w:ascii="Arial" w:hAnsi="Arial" w:cs="Arial"/>
          <w:sz w:val="24"/>
          <w:szCs w:val="24"/>
          <w:lang w:val="en-GB"/>
        </w:rPr>
        <w:t xml:space="preserve"> and according to which </w:t>
      </w:r>
      <w:r w:rsidR="007B5650" w:rsidRPr="00253850">
        <w:rPr>
          <w:rFonts w:ascii="Arial" w:hAnsi="Arial" w:cs="Arial"/>
          <w:sz w:val="24"/>
          <w:szCs w:val="24"/>
          <w:lang w:val="en-GB"/>
        </w:rPr>
        <w:lastRenderedPageBreak/>
        <w:t>Spain is obliged to interpret the fundamental rights se</w:t>
      </w:r>
      <w:r w:rsidR="00D74BF4" w:rsidRPr="00253850">
        <w:rPr>
          <w:rFonts w:ascii="Arial" w:hAnsi="Arial" w:cs="Arial"/>
          <w:sz w:val="24"/>
          <w:szCs w:val="24"/>
          <w:lang w:val="en-GB"/>
        </w:rPr>
        <w:t>t forth in its own Constitution</w:t>
      </w:r>
      <w:r w:rsidR="007B5650" w:rsidRPr="00253850">
        <w:rPr>
          <w:rStyle w:val="Refernciadenotaapeudepgina"/>
        </w:rPr>
        <w:footnoteReference w:id="17"/>
      </w:r>
      <w:r w:rsidR="00D74BF4" w:rsidRPr="00253850">
        <w:rPr>
          <w:rFonts w:ascii="Arial" w:hAnsi="Arial" w:cs="Arial"/>
          <w:sz w:val="24"/>
          <w:szCs w:val="24"/>
          <w:lang w:val="en-GB"/>
        </w:rPr>
        <w:t>.</w:t>
      </w:r>
      <w:r w:rsidR="00253850" w:rsidRPr="00253850">
        <w:rPr>
          <w:rFonts w:ascii="Arial" w:hAnsi="Arial" w:cs="Arial"/>
          <w:sz w:val="24"/>
          <w:szCs w:val="24"/>
          <w:lang w:val="en-GB"/>
        </w:rPr>
        <w:t xml:space="preserve"> </w:t>
      </w:r>
      <w:r w:rsidR="00D07A7A">
        <w:rPr>
          <w:rFonts w:ascii="Arial" w:hAnsi="Arial" w:cs="Arial"/>
          <w:sz w:val="24"/>
          <w:szCs w:val="24"/>
          <w:lang w:val="en-GB"/>
        </w:rPr>
        <w:t xml:space="preserve">This is especially true when it comes to consider the CC impacts </w:t>
      </w:r>
      <w:r w:rsidR="00D07A7A" w:rsidRPr="00D07A7A">
        <w:rPr>
          <w:rFonts w:ascii="Arial" w:hAnsi="Arial" w:cs="Arial"/>
          <w:sz w:val="24"/>
          <w:szCs w:val="24"/>
          <w:lang w:val="en-GB"/>
        </w:rPr>
        <w:t xml:space="preserve">on the most vulnerable, lower-income and marginalized </w:t>
      </w:r>
      <w:r w:rsidR="00EE5197">
        <w:rPr>
          <w:rFonts w:ascii="Arial" w:hAnsi="Arial" w:cs="Arial"/>
          <w:sz w:val="24"/>
          <w:szCs w:val="24"/>
          <w:lang w:val="en-GB"/>
        </w:rPr>
        <w:t>sectors</w:t>
      </w:r>
      <w:r w:rsidR="00D07A7A" w:rsidRPr="00D07A7A">
        <w:rPr>
          <w:rFonts w:ascii="Arial" w:hAnsi="Arial" w:cs="Arial"/>
          <w:sz w:val="24"/>
          <w:szCs w:val="24"/>
          <w:lang w:val="en-GB"/>
        </w:rPr>
        <w:t xml:space="preserve"> of society</w:t>
      </w:r>
      <w:r w:rsidR="00D07A7A">
        <w:rPr>
          <w:rFonts w:ascii="Arial" w:hAnsi="Arial" w:cs="Arial"/>
          <w:sz w:val="24"/>
          <w:szCs w:val="24"/>
          <w:lang w:val="en-GB"/>
        </w:rPr>
        <w:t xml:space="preserve"> which </w:t>
      </w:r>
      <w:r w:rsidR="00EE5197">
        <w:rPr>
          <w:rFonts w:ascii="Arial" w:hAnsi="Arial" w:cs="Arial"/>
          <w:sz w:val="24"/>
          <w:szCs w:val="24"/>
          <w:lang w:val="en-GB"/>
        </w:rPr>
        <w:t>are expected to</w:t>
      </w:r>
      <w:r w:rsidR="00D07A7A">
        <w:rPr>
          <w:rFonts w:ascii="Arial" w:hAnsi="Arial" w:cs="Arial"/>
          <w:sz w:val="24"/>
          <w:szCs w:val="24"/>
          <w:lang w:val="en-GB"/>
        </w:rPr>
        <w:t xml:space="preserve"> be the most affected ones (</w:t>
      </w:r>
      <w:r w:rsidR="00EE5197">
        <w:rPr>
          <w:rFonts w:ascii="Arial" w:hAnsi="Arial" w:cs="Arial"/>
          <w:sz w:val="24"/>
          <w:szCs w:val="24"/>
          <w:lang w:val="en-GB"/>
        </w:rPr>
        <w:t xml:space="preserve">O’Brien and </w:t>
      </w:r>
      <w:hyperlink r:id="rId23" w:history="1">
        <w:r w:rsidR="00EE5197" w:rsidRPr="00EE5197">
          <w:rPr>
            <w:rFonts w:ascii="Arial" w:hAnsi="Arial" w:cs="Arial"/>
            <w:noProof/>
            <w:sz w:val="24"/>
            <w:szCs w:val="24"/>
          </w:rPr>
          <w:t>Leichenko</w:t>
        </w:r>
      </w:hyperlink>
      <w:r w:rsidR="00EE5197">
        <w:rPr>
          <w:rFonts w:ascii="Arial" w:hAnsi="Arial" w:cs="Arial"/>
          <w:noProof/>
          <w:sz w:val="24"/>
          <w:szCs w:val="24"/>
        </w:rPr>
        <w:t xml:space="preserve"> 2000; </w:t>
      </w:r>
      <w:r w:rsidR="008C3D01">
        <w:rPr>
          <w:rFonts w:ascii="Arial" w:hAnsi="Arial" w:cs="Arial"/>
          <w:noProof/>
          <w:sz w:val="24"/>
          <w:szCs w:val="24"/>
        </w:rPr>
        <w:t>MedECC</w:t>
      </w:r>
      <w:r w:rsidR="00EE5197">
        <w:rPr>
          <w:rFonts w:ascii="Arial" w:hAnsi="Arial" w:cs="Arial"/>
          <w:noProof/>
          <w:sz w:val="24"/>
          <w:szCs w:val="24"/>
        </w:rPr>
        <w:t xml:space="preserve"> 2020</w:t>
      </w:r>
      <w:r w:rsidR="00D07A7A">
        <w:rPr>
          <w:rFonts w:ascii="Arial" w:hAnsi="Arial" w:cs="Arial"/>
          <w:sz w:val="24"/>
          <w:szCs w:val="24"/>
          <w:lang w:val="en-GB"/>
        </w:rPr>
        <w:t xml:space="preserve">). </w:t>
      </w:r>
      <w:r w:rsidR="00253850" w:rsidRPr="00253850">
        <w:rPr>
          <w:rFonts w:ascii="Arial" w:hAnsi="Arial" w:cs="Arial"/>
          <w:sz w:val="24"/>
          <w:szCs w:val="24"/>
          <w:lang w:val="en-GB"/>
        </w:rPr>
        <w:t>The encroachment of legally established human rights is likely to produce a surge in legal actions directed either against public authorities or private actors contributing to global warming, as is already happening in many countries</w:t>
      </w:r>
      <w:r w:rsidR="00253850">
        <w:rPr>
          <w:rFonts w:ascii="Arial" w:hAnsi="Arial" w:cs="Arial"/>
          <w:sz w:val="24"/>
          <w:szCs w:val="24"/>
          <w:lang w:val="en-GB"/>
        </w:rPr>
        <w:t xml:space="preserve"> (UNEP 2020)</w:t>
      </w:r>
      <w:r w:rsidR="00253850" w:rsidRPr="00253850">
        <w:rPr>
          <w:rFonts w:ascii="Arial" w:hAnsi="Arial" w:cs="Arial"/>
          <w:sz w:val="24"/>
          <w:szCs w:val="24"/>
          <w:lang w:val="en-GB"/>
        </w:rPr>
        <w:t>.</w:t>
      </w:r>
    </w:p>
    <w:p w14:paraId="50258E13" w14:textId="77777777" w:rsidR="00D07A7A" w:rsidRPr="00253850" w:rsidRDefault="00D07A7A" w:rsidP="00D0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en-GB"/>
        </w:rPr>
      </w:pPr>
    </w:p>
    <w:p w14:paraId="40076994" w14:textId="50A4B293" w:rsidR="007B5650" w:rsidRPr="00031892" w:rsidRDefault="007B5650" w:rsidP="00E4122A">
      <w:pPr>
        <w:rPr>
          <w:rFonts w:ascii="Arial" w:hAnsi="Arial" w:cs="Arial"/>
          <w:sz w:val="24"/>
          <w:szCs w:val="24"/>
          <w:lang w:val="en-GB"/>
        </w:rPr>
      </w:pPr>
      <w:r w:rsidRPr="00031892">
        <w:rPr>
          <w:rFonts w:ascii="Arial" w:hAnsi="Arial" w:cs="Arial"/>
          <w:sz w:val="24"/>
          <w:szCs w:val="24"/>
          <w:lang w:val="en-GB"/>
        </w:rPr>
        <w:t>Moreover, the dire</w:t>
      </w:r>
      <w:r w:rsidR="002B7C1E">
        <w:rPr>
          <w:rFonts w:ascii="Arial" w:hAnsi="Arial" w:cs="Arial"/>
          <w:sz w:val="24"/>
          <w:szCs w:val="24"/>
          <w:lang w:val="en-GB"/>
        </w:rPr>
        <w:t xml:space="preserve"> CC </w:t>
      </w:r>
      <w:r w:rsidRPr="00031892">
        <w:rPr>
          <w:rFonts w:ascii="Arial" w:hAnsi="Arial" w:cs="Arial"/>
          <w:sz w:val="24"/>
          <w:szCs w:val="24"/>
          <w:lang w:val="en-GB"/>
        </w:rPr>
        <w:t>impacts, together with a probable increase in the flux of migrants from Northern Africa</w:t>
      </w:r>
      <w:r w:rsidR="00240C22">
        <w:rPr>
          <w:rFonts w:ascii="Arial" w:hAnsi="Arial" w:cs="Arial"/>
          <w:sz w:val="24"/>
          <w:szCs w:val="24"/>
          <w:lang w:val="en-GB"/>
        </w:rPr>
        <w:t xml:space="preserve"> (Cramer et al.</w:t>
      </w:r>
      <w:r w:rsidR="004135FC">
        <w:rPr>
          <w:rFonts w:ascii="Arial" w:hAnsi="Arial" w:cs="Arial"/>
          <w:sz w:val="24"/>
          <w:szCs w:val="24"/>
          <w:lang w:val="en-GB"/>
        </w:rPr>
        <w:t xml:space="preserve"> 2019)</w:t>
      </w:r>
      <w:r w:rsidRPr="00031892">
        <w:rPr>
          <w:rFonts w:ascii="Arial" w:hAnsi="Arial" w:cs="Arial"/>
          <w:sz w:val="24"/>
          <w:szCs w:val="24"/>
          <w:lang w:val="en-GB"/>
        </w:rPr>
        <w:t xml:space="preserve"> will also likely deteriorate social stability and increase an already growing disaffection towards the democratic institutions that has fuelled the surge of a xenophobic and extreme-right party in the 2019 local, reg</w:t>
      </w:r>
      <w:r w:rsidR="00D74BF4">
        <w:rPr>
          <w:rFonts w:ascii="Arial" w:hAnsi="Arial" w:cs="Arial"/>
          <w:sz w:val="24"/>
          <w:szCs w:val="24"/>
          <w:lang w:val="en-GB"/>
        </w:rPr>
        <w:t>ional and nation-wide elections</w:t>
      </w:r>
      <w:r w:rsidRPr="000A1891">
        <w:rPr>
          <w:rStyle w:val="Refernciadenotaapeudepgina"/>
        </w:rPr>
        <w:footnoteReference w:id="18"/>
      </w:r>
      <w:r w:rsidR="00D74BF4">
        <w:rPr>
          <w:rFonts w:ascii="Arial" w:hAnsi="Arial" w:cs="Arial"/>
          <w:sz w:val="24"/>
          <w:szCs w:val="24"/>
          <w:lang w:val="en-GB"/>
        </w:rPr>
        <w:t>.</w:t>
      </w:r>
      <w:r w:rsidRPr="00031892">
        <w:rPr>
          <w:rFonts w:ascii="Arial" w:hAnsi="Arial" w:cs="Arial"/>
          <w:sz w:val="24"/>
          <w:szCs w:val="24"/>
          <w:lang w:val="en-GB"/>
        </w:rPr>
        <w:t xml:space="preserve">  </w:t>
      </w:r>
    </w:p>
    <w:p w14:paraId="02BAC2D0" w14:textId="77777777" w:rsidR="000B2AD6" w:rsidRDefault="000B2AD6" w:rsidP="00E4122A">
      <w:pPr>
        <w:pStyle w:val="Pargrafdellista"/>
        <w:rPr>
          <w:rFonts w:ascii="Arial" w:hAnsi="Arial" w:cs="Arial"/>
          <w:sz w:val="24"/>
          <w:szCs w:val="24"/>
          <w:lang w:val="en-GB"/>
        </w:rPr>
      </w:pPr>
    </w:p>
    <w:p w14:paraId="0360BD98" w14:textId="27E4D136" w:rsidR="00AF00BE" w:rsidRDefault="000A47E2" w:rsidP="00AF00BE">
      <w:pPr>
        <w:jc w:val="center"/>
        <w:rPr>
          <w:rFonts w:ascii="Arial" w:hAnsi="Arial" w:cs="Arial"/>
          <w:sz w:val="24"/>
          <w:szCs w:val="24"/>
          <w:lang w:val="en-GB"/>
        </w:rPr>
      </w:pPr>
      <w:r>
        <w:rPr>
          <w:rFonts w:ascii="Arial" w:hAnsi="Arial" w:cs="Arial"/>
          <w:sz w:val="24"/>
          <w:szCs w:val="24"/>
          <w:lang w:val="en-GB"/>
        </w:rPr>
        <w:t xml:space="preserve">(Insert Table </w:t>
      </w:r>
      <w:r w:rsidR="00DC6B6D">
        <w:rPr>
          <w:rFonts w:ascii="Arial" w:hAnsi="Arial" w:cs="Arial"/>
          <w:sz w:val="24"/>
          <w:szCs w:val="24"/>
          <w:lang w:val="en-GB"/>
        </w:rPr>
        <w:t>3</w:t>
      </w:r>
      <w:r w:rsidR="00AF00BE">
        <w:rPr>
          <w:rFonts w:ascii="Arial" w:hAnsi="Arial" w:cs="Arial"/>
          <w:sz w:val="24"/>
          <w:szCs w:val="24"/>
          <w:lang w:val="en-GB"/>
        </w:rPr>
        <w:t xml:space="preserve"> and Table 4</w:t>
      </w:r>
      <w:r>
        <w:rPr>
          <w:rFonts w:ascii="Arial" w:hAnsi="Arial" w:cs="Arial"/>
          <w:sz w:val="24"/>
          <w:szCs w:val="24"/>
          <w:lang w:val="en-GB"/>
        </w:rPr>
        <w:t>)</w:t>
      </w:r>
    </w:p>
    <w:p w14:paraId="3FA94ED9" w14:textId="77777777" w:rsidR="00FE349C" w:rsidRPr="0034538A" w:rsidRDefault="00FE349C" w:rsidP="0034538A">
      <w:pPr>
        <w:jc w:val="center"/>
        <w:rPr>
          <w:rFonts w:ascii="Arial" w:hAnsi="Arial" w:cs="Arial"/>
          <w:sz w:val="24"/>
          <w:szCs w:val="24"/>
          <w:lang w:val="en-GB"/>
        </w:rPr>
      </w:pPr>
    </w:p>
    <w:p w14:paraId="656633B7" w14:textId="528B2DBD" w:rsidR="00777938" w:rsidRPr="00777938" w:rsidRDefault="00F506B9" w:rsidP="00E4122A">
      <w:pPr>
        <w:rPr>
          <w:rFonts w:ascii="Arial" w:hAnsi="Arial" w:cs="Arial"/>
          <w:b/>
          <w:color w:val="0070C0"/>
          <w:sz w:val="24"/>
          <w:szCs w:val="24"/>
          <w:lang w:val="en-GB"/>
        </w:rPr>
      </w:pPr>
      <w:r>
        <w:rPr>
          <w:rFonts w:ascii="Arial" w:hAnsi="Arial" w:cs="Arial"/>
          <w:b/>
          <w:sz w:val="24"/>
          <w:szCs w:val="24"/>
          <w:lang w:val="en-GB"/>
        </w:rPr>
        <w:t>6</w:t>
      </w:r>
      <w:r w:rsidR="003256CB" w:rsidRPr="003E6259">
        <w:rPr>
          <w:rFonts w:ascii="Arial" w:hAnsi="Arial" w:cs="Arial"/>
          <w:b/>
          <w:sz w:val="24"/>
          <w:szCs w:val="24"/>
          <w:lang w:val="en-GB"/>
        </w:rPr>
        <w:t xml:space="preserve">. </w:t>
      </w:r>
      <w:r w:rsidR="004A4034" w:rsidRPr="003E6259">
        <w:rPr>
          <w:rFonts w:ascii="Arial" w:hAnsi="Arial" w:cs="Arial"/>
          <w:b/>
          <w:sz w:val="24"/>
          <w:szCs w:val="24"/>
          <w:lang w:val="en-GB"/>
        </w:rPr>
        <w:t>C</w:t>
      </w:r>
      <w:r w:rsidR="005D5EF6" w:rsidRPr="003E6259">
        <w:rPr>
          <w:rFonts w:ascii="Arial" w:hAnsi="Arial" w:cs="Arial"/>
          <w:b/>
          <w:sz w:val="24"/>
          <w:szCs w:val="24"/>
          <w:lang w:val="en-GB"/>
        </w:rPr>
        <w:t xml:space="preserve">limate </w:t>
      </w:r>
      <w:r w:rsidR="000D569A" w:rsidRPr="003E6259">
        <w:rPr>
          <w:rFonts w:ascii="Arial" w:hAnsi="Arial" w:cs="Arial"/>
          <w:b/>
          <w:sz w:val="24"/>
          <w:szCs w:val="24"/>
          <w:lang w:val="en-GB"/>
        </w:rPr>
        <w:t xml:space="preserve">policy </w:t>
      </w:r>
      <w:r w:rsidR="008912C0" w:rsidRPr="003E6259">
        <w:rPr>
          <w:rFonts w:ascii="Arial" w:hAnsi="Arial" w:cs="Arial"/>
          <w:b/>
          <w:sz w:val="24"/>
          <w:szCs w:val="24"/>
          <w:lang w:val="en-GB"/>
        </w:rPr>
        <w:t>for the Balearic Islands</w:t>
      </w:r>
      <w:r w:rsidR="00F05D9F" w:rsidRPr="003E6259">
        <w:rPr>
          <w:rFonts w:ascii="Arial" w:hAnsi="Arial" w:cs="Arial"/>
          <w:b/>
          <w:sz w:val="24"/>
          <w:szCs w:val="24"/>
          <w:lang w:val="en-GB"/>
        </w:rPr>
        <w:t xml:space="preserve"> </w:t>
      </w:r>
    </w:p>
    <w:p w14:paraId="252F0B4E" w14:textId="6E72152D" w:rsidR="00EF380D" w:rsidRPr="00984BA9" w:rsidRDefault="00EF380D" w:rsidP="00E4122A">
      <w:pPr>
        <w:pStyle w:val="Normal1"/>
        <w:spacing w:line="240" w:lineRule="auto"/>
        <w:jc w:val="both"/>
        <w:rPr>
          <w:b/>
          <w:sz w:val="24"/>
          <w:szCs w:val="24"/>
          <w:lang w:val="en-GB"/>
        </w:rPr>
      </w:pPr>
    </w:p>
    <w:p w14:paraId="3C902FA9" w14:textId="6901F77B" w:rsidR="009337FB" w:rsidRDefault="004A4034" w:rsidP="00E4122A">
      <w:pPr>
        <w:pStyle w:val="Normal1"/>
        <w:spacing w:line="240" w:lineRule="auto"/>
        <w:jc w:val="both"/>
        <w:rPr>
          <w:sz w:val="24"/>
          <w:szCs w:val="24"/>
          <w:lang w:val="en-GB"/>
        </w:rPr>
      </w:pPr>
      <w:r w:rsidRPr="005814DE">
        <w:rPr>
          <w:sz w:val="24"/>
          <w:szCs w:val="24"/>
          <w:lang w:val="en-GB"/>
        </w:rPr>
        <w:t>Given CC</w:t>
      </w:r>
      <w:r w:rsidR="00DF5A36" w:rsidRPr="005814DE">
        <w:rPr>
          <w:sz w:val="24"/>
          <w:szCs w:val="24"/>
          <w:lang w:val="en-GB"/>
        </w:rPr>
        <w:t xml:space="preserve"> cannot be avoid</w:t>
      </w:r>
      <w:r w:rsidR="00DF5A36" w:rsidRPr="007B665B">
        <w:rPr>
          <w:sz w:val="24"/>
          <w:szCs w:val="24"/>
          <w:lang w:val="en-GB"/>
        </w:rPr>
        <w:t>ed, prevention is not seen as a policy option and climate policy usually revolves around two types of action: mitigation and adaptation.</w:t>
      </w:r>
      <w:r w:rsidR="00EF380D" w:rsidRPr="007B665B">
        <w:rPr>
          <w:sz w:val="24"/>
          <w:szCs w:val="24"/>
          <w:lang w:val="en-GB"/>
        </w:rPr>
        <w:t xml:space="preserve"> While </w:t>
      </w:r>
      <w:r w:rsidR="00EF380D" w:rsidRPr="00DA0F85">
        <w:rPr>
          <w:rFonts w:eastAsiaTheme="minorHAnsi"/>
          <w:sz w:val="24"/>
          <w:szCs w:val="24"/>
          <w:lang w:val="en-GB"/>
        </w:rPr>
        <w:t>a</w:t>
      </w:r>
      <w:r w:rsidR="00EF380D" w:rsidRPr="008A6458">
        <w:rPr>
          <w:sz w:val="24"/>
          <w:szCs w:val="24"/>
          <w:lang w:val="en-GB"/>
        </w:rPr>
        <w:t xml:space="preserve">daptation is oriented to enhance the resilience of </w:t>
      </w:r>
      <w:r w:rsidR="00591746">
        <w:rPr>
          <w:sz w:val="24"/>
          <w:szCs w:val="24"/>
          <w:lang w:val="en-GB"/>
        </w:rPr>
        <w:t xml:space="preserve">the ecosystem and </w:t>
      </w:r>
      <w:r w:rsidR="00EF380D" w:rsidRPr="008A6458">
        <w:rPr>
          <w:sz w:val="24"/>
          <w:szCs w:val="24"/>
          <w:lang w:val="en-GB"/>
        </w:rPr>
        <w:t xml:space="preserve">society for </w:t>
      </w:r>
      <w:r w:rsidR="00591746">
        <w:rPr>
          <w:sz w:val="24"/>
          <w:szCs w:val="24"/>
          <w:lang w:val="en-GB"/>
        </w:rPr>
        <w:t>them</w:t>
      </w:r>
      <w:r w:rsidR="00EF380D" w:rsidRPr="008A6458">
        <w:rPr>
          <w:sz w:val="24"/>
          <w:szCs w:val="24"/>
          <w:lang w:val="en-GB"/>
        </w:rPr>
        <w:t xml:space="preserve"> to better cope with the expected CC impacts, m</w:t>
      </w:r>
      <w:r w:rsidR="00DF5A36" w:rsidRPr="008A6458">
        <w:rPr>
          <w:sz w:val="24"/>
          <w:szCs w:val="24"/>
          <w:lang w:val="en-GB"/>
        </w:rPr>
        <w:t xml:space="preserve">itigation pursues to </w:t>
      </w:r>
      <w:r w:rsidR="009337FB" w:rsidRPr="008A6458">
        <w:rPr>
          <w:sz w:val="24"/>
          <w:szCs w:val="24"/>
          <w:lang w:val="en-GB"/>
        </w:rPr>
        <w:t>diminish</w:t>
      </w:r>
      <w:r w:rsidR="00DF5A36" w:rsidRPr="008A6458">
        <w:rPr>
          <w:sz w:val="24"/>
          <w:szCs w:val="24"/>
          <w:lang w:val="en-GB"/>
        </w:rPr>
        <w:t xml:space="preserve"> GHG concentrations in the atmosphere to </w:t>
      </w:r>
      <w:r w:rsidR="009337FB" w:rsidRPr="008A6458">
        <w:rPr>
          <w:sz w:val="24"/>
          <w:szCs w:val="24"/>
          <w:lang w:val="en-GB"/>
        </w:rPr>
        <w:t>reduce</w:t>
      </w:r>
      <w:r w:rsidR="00DF5A36" w:rsidRPr="008A6458">
        <w:rPr>
          <w:sz w:val="24"/>
          <w:szCs w:val="24"/>
          <w:lang w:val="en-GB"/>
        </w:rPr>
        <w:t xml:space="preserve"> the global temperature increase</w:t>
      </w:r>
      <w:r w:rsidR="00513F3D" w:rsidRPr="008A6458">
        <w:rPr>
          <w:sz w:val="24"/>
          <w:szCs w:val="24"/>
          <w:lang w:val="en-GB"/>
        </w:rPr>
        <w:t xml:space="preserve"> and hence </w:t>
      </w:r>
      <w:r w:rsidR="00FE7937">
        <w:rPr>
          <w:sz w:val="24"/>
          <w:szCs w:val="24"/>
          <w:lang w:val="en-GB"/>
        </w:rPr>
        <w:t>its derived</w:t>
      </w:r>
      <w:r w:rsidR="00EF380D" w:rsidRPr="008A6458">
        <w:rPr>
          <w:sz w:val="24"/>
          <w:szCs w:val="24"/>
          <w:lang w:val="en-GB"/>
        </w:rPr>
        <w:t xml:space="preserve"> impacts</w:t>
      </w:r>
      <w:r w:rsidR="00DF5A36" w:rsidRPr="008A6458">
        <w:rPr>
          <w:sz w:val="24"/>
          <w:szCs w:val="24"/>
          <w:lang w:val="en-GB"/>
        </w:rPr>
        <w:t xml:space="preserve">. </w:t>
      </w:r>
      <w:r w:rsidR="00B76824">
        <w:rPr>
          <w:sz w:val="24"/>
          <w:szCs w:val="24"/>
          <w:lang w:val="en-GB"/>
        </w:rPr>
        <w:t xml:space="preserve">The IPCC </w:t>
      </w:r>
      <w:r w:rsidR="008B22EE" w:rsidRPr="008B22EE">
        <w:rPr>
          <w:sz w:val="24"/>
          <w:szCs w:val="24"/>
          <w:lang w:val="en-GB"/>
        </w:rPr>
        <w:t xml:space="preserve">strongly </w:t>
      </w:r>
      <w:r w:rsidR="00B76824">
        <w:rPr>
          <w:sz w:val="24"/>
          <w:szCs w:val="24"/>
          <w:lang w:val="en-GB"/>
        </w:rPr>
        <w:t>recommends</w:t>
      </w:r>
      <w:r w:rsidR="008B22EE" w:rsidRPr="008B22EE">
        <w:rPr>
          <w:sz w:val="24"/>
          <w:szCs w:val="24"/>
          <w:lang w:val="en-GB"/>
        </w:rPr>
        <w:t xml:space="preserve"> reaching net zero emissions by 2050 to limit the temperature increase to 1</w:t>
      </w:r>
      <w:r w:rsidR="00DF73CF">
        <w:rPr>
          <w:sz w:val="24"/>
          <w:szCs w:val="24"/>
          <w:lang w:val="en-GB"/>
        </w:rPr>
        <w:t>.</w:t>
      </w:r>
      <w:r w:rsidR="00BE5306">
        <w:rPr>
          <w:sz w:val="24"/>
          <w:szCs w:val="24"/>
          <w:lang w:val="en-GB"/>
        </w:rPr>
        <w:t>5ºC (IPCC</w:t>
      </w:r>
      <w:r w:rsidR="008B22EE" w:rsidRPr="008B22EE">
        <w:rPr>
          <w:sz w:val="24"/>
          <w:szCs w:val="24"/>
          <w:lang w:val="en-GB"/>
        </w:rPr>
        <w:t xml:space="preserve"> 2018).</w:t>
      </w:r>
      <w:r w:rsidR="008B22EE">
        <w:rPr>
          <w:sz w:val="24"/>
          <w:szCs w:val="24"/>
          <w:lang w:val="en-GB"/>
        </w:rPr>
        <w:t xml:space="preserve"> </w:t>
      </w:r>
      <w:r w:rsidR="00746B08" w:rsidRPr="008A6458">
        <w:rPr>
          <w:sz w:val="24"/>
          <w:szCs w:val="24"/>
          <w:lang w:val="en-GB"/>
        </w:rPr>
        <w:t xml:space="preserve">On the other side, </w:t>
      </w:r>
      <w:r w:rsidR="001B24AB" w:rsidRPr="000E14DB">
        <w:rPr>
          <w:sz w:val="24"/>
          <w:szCs w:val="24"/>
          <w:lang w:val="en-GB"/>
        </w:rPr>
        <w:t>the EU has reached an</w:t>
      </w:r>
      <w:r w:rsidR="00D07AEB" w:rsidRPr="000E14DB">
        <w:rPr>
          <w:sz w:val="24"/>
          <w:szCs w:val="24"/>
          <w:lang w:val="en-GB"/>
        </w:rPr>
        <w:t xml:space="preserve"> agreement on the European Commission’s proposal for the first European Climate Law, which aims to write into law the</w:t>
      </w:r>
      <w:r w:rsidR="001B24AB" w:rsidRPr="000E14DB">
        <w:rPr>
          <w:sz w:val="24"/>
          <w:szCs w:val="24"/>
          <w:lang w:val="en-GB"/>
        </w:rPr>
        <w:t xml:space="preserve"> goals of the</w:t>
      </w:r>
      <w:r w:rsidR="00D07AEB" w:rsidRPr="000E14DB">
        <w:rPr>
          <w:sz w:val="24"/>
          <w:szCs w:val="24"/>
          <w:lang w:val="en-GB"/>
        </w:rPr>
        <w:t xml:space="preserve"> European Green Deal, </w:t>
      </w:r>
      <w:r w:rsidR="00D07AEB" w:rsidRPr="000E14DB">
        <w:rPr>
          <w:bCs/>
          <w:sz w:val="24"/>
          <w:szCs w:val="24"/>
          <w:lang w:val="en-GB"/>
        </w:rPr>
        <w:t>establishing</w:t>
      </w:r>
      <w:r w:rsidR="00D07AEB" w:rsidRPr="000E14DB">
        <w:rPr>
          <w:sz w:val="24"/>
          <w:szCs w:val="24"/>
          <w:lang w:val="en-GB"/>
        </w:rPr>
        <w:t xml:space="preserve"> a GHG emissions reduction target of at least 55% by 2030.</w:t>
      </w:r>
      <w:r w:rsidR="00D07AEB" w:rsidRPr="00D07AEB">
        <w:rPr>
          <w:sz w:val="24"/>
          <w:szCs w:val="24"/>
          <w:lang w:val="ca-ES"/>
        </w:rPr>
        <w:t xml:space="preserve"> </w:t>
      </w:r>
      <w:r w:rsidR="00D07AEB">
        <w:rPr>
          <w:sz w:val="24"/>
          <w:szCs w:val="24"/>
          <w:lang w:val="en-GB"/>
        </w:rPr>
        <w:t xml:space="preserve">This </w:t>
      </w:r>
      <w:r w:rsidRPr="008A6458">
        <w:rPr>
          <w:sz w:val="24"/>
          <w:szCs w:val="24"/>
          <w:lang w:val="en-GB"/>
        </w:rPr>
        <w:t>is</w:t>
      </w:r>
      <w:r w:rsidR="00770B82" w:rsidRPr="008A6458">
        <w:rPr>
          <w:sz w:val="24"/>
          <w:szCs w:val="24"/>
          <w:lang w:val="en-GB"/>
        </w:rPr>
        <w:t xml:space="preserve"> consistent</w:t>
      </w:r>
      <w:r w:rsidR="00D07AEB">
        <w:rPr>
          <w:sz w:val="24"/>
          <w:szCs w:val="24"/>
          <w:lang w:val="en-GB"/>
        </w:rPr>
        <w:t xml:space="preserve"> not only</w:t>
      </w:r>
      <w:r w:rsidR="00770B82" w:rsidRPr="008A6458">
        <w:rPr>
          <w:sz w:val="24"/>
          <w:szCs w:val="24"/>
          <w:lang w:val="en-GB"/>
        </w:rPr>
        <w:t xml:space="preserve"> with </w:t>
      </w:r>
      <w:r w:rsidR="009337FB" w:rsidRPr="008A6458">
        <w:rPr>
          <w:sz w:val="24"/>
          <w:szCs w:val="24"/>
          <w:lang w:val="en-GB"/>
        </w:rPr>
        <w:t xml:space="preserve">the </w:t>
      </w:r>
      <w:r w:rsidR="00770B82" w:rsidRPr="008A6458">
        <w:rPr>
          <w:sz w:val="24"/>
          <w:szCs w:val="24"/>
          <w:lang w:val="en-GB"/>
        </w:rPr>
        <w:t xml:space="preserve">Paris Agreement’s recommendation </w:t>
      </w:r>
      <w:r w:rsidRPr="008A6458">
        <w:rPr>
          <w:sz w:val="24"/>
          <w:szCs w:val="24"/>
          <w:lang w:val="en-GB"/>
        </w:rPr>
        <w:t>to reach</w:t>
      </w:r>
      <w:r w:rsidR="00770B82" w:rsidRPr="008A6458">
        <w:rPr>
          <w:sz w:val="24"/>
          <w:szCs w:val="24"/>
          <w:lang w:val="en-GB"/>
        </w:rPr>
        <w:t xml:space="preserve"> net</w:t>
      </w:r>
      <w:r w:rsidR="00B76824">
        <w:rPr>
          <w:sz w:val="24"/>
          <w:szCs w:val="24"/>
          <w:lang w:val="en-GB"/>
        </w:rPr>
        <w:t xml:space="preserve"> zero</w:t>
      </w:r>
      <w:r w:rsidR="00770B82" w:rsidRPr="008A6458">
        <w:rPr>
          <w:sz w:val="24"/>
          <w:szCs w:val="24"/>
          <w:lang w:val="en-GB"/>
        </w:rPr>
        <w:t xml:space="preserve"> </w:t>
      </w:r>
      <w:r w:rsidRPr="008A6458">
        <w:rPr>
          <w:sz w:val="24"/>
          <w:szCs w:val="24"/>
          <w:lang w:val="en-GB"/>
        </w:rPr>
        <w:t xml:space="preserve">emissions </w:t>
      </w:r>
      <w:r w:rsidR="00770B82" w:rsidRPr="008A6458">
        <w:rPr>
          <w:sz w:val="24"/>
          <w:szCs w:val="24"/>
          <w:lang w:val="en-GB"/>
        </w:rPr>
        <w:t>by 2050</w:t>
      </w:r>
      <w:r w:rsidR="00D07AEB">
        <w:rPr>
          <w:sz w:val="24"/>
          <w:szCs w:val="24"/>
          <w:lang w:val="en-GB"/>
        </w:rPr>
        <w:t xml:space="preserve"> but also with</w:t>
      </w:r>
      <w:r w:rsidR="00B76824">
        <w:rPr>
          <w:sz w:val="24"/>
          <w:szCs w:val="24"/>
          <w:lang w:val="en-GB"/>
        </w:rPr>
        <w:t xml:space="preserve"> s</w:t>
      </w:r>
      <w:r w:rsidR="008B22EE">
        <w:rPr>
          <w:sz w:val="24"/>
          <w:szCs w:val="24"/>
          <w:lang w:val="en-GB"/>
        </w:rPr>
        <w:t>ome studies point</w:t>
      </w:r>
      <w:r w:rsidR="00D07AEB">
        <w:rPr>
          <w:sz w:val="24"/>
          <w:szCs w:val="24"/>
          <w:lang w:val="en-GB"/>
        </w:rPr>
        <w:t>ing</w:t>
      </w:r>
      <w:r w:rsidR="008B22EE">
        <w:rPr>
          <w:sz w:val="24"/>
          <w:szCs w:val="24"/>
          <w:lang w:val="en-GB"/>
        </w:rPr>
        <w:t xml:space="preserve"> to the need to r</w:t>
      </w:r>
      <w:r w:rsidR="00C94A02">
        <w:rPr>
          <w:sz w:val="24"/>
          <w:szCs w:val="24"/>
          <w:lang w:val="en-GB"/>
        </w:rPr>
        <w:t>a</w:t>
      </w:r>
      <w:r w:rsidR="008B22EE">
        <w:rPr>
          <w:sz w:val="24"/>
          <w:szCs w:val="24"/>
          <w:lang w:val="en-GB"/>
        </w:rPr>
        <w:t xml:space="preserve">ise </w:t>
      </w:r>
      <w:r w:rsidR="00B76824">
        <w:rPr>
          <w:sz w:val="24"/>
          <w:szCs w:val="24"/>
          <w:lang w:val="en-GB"/>
        </w:rPr>
        <w:t>the</w:t>
      </w:r>
      <w:r w:rsidR="008B22EE">
        <w:rPr>
          <w:sz w:val="24"/>
          <w:szCs w:val="24"/>
          <w:lang w:val="en-GB"/>
        </w:rPr>
        <w:t xml:space="preserve"> ambition level up to </w:t>
      </w:r>
      <w:r w:rsidR="00B76824">
        <w:rPr>
          <w:sz w:val="24"/>
          <w:szCs w:val="24"/>
          <w:lang w:val="en-GB"/>
        </w:rPr>
        <w:t xml:space="preserve">a </w:t>
      </w:r>
      <w:r w:rsidR="008B22EE">
        <w:rPr>
          <w:sz w:val="24"/>
          <w:szCs w:val="24"/>
          <w:lang w:val="en-GB"/>
        </w:rPr>
        <w:t>55%-65%</w:t>
      </w:r>
      <w:r w:rsidR="00DF73CF">
        <w:rPr>
          <w:sz w:val="24"/>
          <w:szCs w:val="24"/>
          <w:lang w:val="en-GB"/>
        </w:rPr>
        <w:t xml:space="preserve"> </w:t>
      </w:r>
      <w:r w:rsidR="00B76824">
        <w:rPr>
          <w:sz w:val="24"/>
          <w:szCs w:val="24"/>
          <w:lang w:val="en-GB"/>
        </w:rPr>
        <w:t xml:space="preserve">reduction </w:t>
      </w:r>
      <w:r w:rsidR="001B24AB">
        <w:rPr>
          <w:sz w:val="24"/>
          <w:szCs w:val="24"/>
          <w:lang w:val="en-GB"/>
        </w:rPr>
        <w:t xml:space="preserve">in an attempt </w:t>
      </w:r>
      <w:r w:rsidR="008B22EE">
        <w:rPr>
          <w:sz w:val="24"/>
          <w:szCs w:val="24"/>
          <w:lang w:val="en-GB"/>
        </w:rPr>
        <w:t xml:space="preserve">to ensure the net zero emissions </w:t>
      </w:r>
      <w:r w:rsidR="001B24AB">
        <w:rPr>
          <w:sz w:val="24"/>
          <w:szCs w:val="24"/>
          <w:lang w:val="en-GB"/>
        </w:rPr>
        <w:t xml:space="preserve">objective </w:t>
      </w:r>
      <w:r w:rsidR="00BE5306">
        <w:rPr>
          <w:sz w:val="24"/>
          <w:szCs w:val="24"/>
          <w:lang w:val="en-GB"/>
        </w:rPr>
        <w:t>(ECF</w:t>
      </w:r>
      <w:r w:rsidR="00BF4DD9">
        <w:rPr>
          <w:sz w:val="24"/>
          <w:szCs w:val="24"/>
          <w:lang w:val="en-GB"/>
        </w:rPr>
        <w:t xml:space="preserve"> 2018)</w:t>
      </w:r>
      <w:r w:rsidR="008B22EE">
        <w:rPr>
          <w:sz w:val="24"/>
          <w:szCs w:val="24"/>
          <w:lang w:val="en-GB"/>
        </w:rPr>
        <w:t>.</w:t>
      </w:r>
    </w:p>
    <w:p w14:paraId="307F1284" w14:textId="77777777" w:rsidR="009337FB" w:rsidRPr="008A6458" w:rsidRDefault="009337FB" w:rsidP="00E4122A">
      <w:pPr>
        <w:pStyle w:val="Normal1"/>
        <w:spacing w:line="240" w:lineRule="auto"/>
        <w:jc w:val="both"/>
        <w:rPr>
          <w:sz w:val="24"/>
          <w:szCs w:val="24"/>
          <w:lang w:val="en-GB"/>
        </w:rPr>
      </w:pPr>
    </w:p>
    <w:p w14:paraId="3B44B231" w14:textId="2184C9A8" w:rsidR="005D5EF6" w:rsidRPr="008A6458" w:rsidRDefault="004A4034" w:rsidP="00E4122A">
      <w:pPr>
        <w:pStyle w:val="Normal1"/>
        <w:spacing w:line="240" w:lineRule="auto"/>
        <w:jc w:val="both"/>
        <w:rPr>
          <w:b/>
          <w:sz w:val="24"/>
          <w:szCs w:val="24"/>
          <w:lang w:val="en-GB"/>
        </w:rPr>
      </w:pPr>
      <w:r w:rsidRPr="008A6458">
        <w:rPr>
          <w:rFonts w:eastAsiaTheme="minorHAnsi"/>
          <w:sz w:val="24"/>
          <w:szCs w:val="24"/>
          <w:lang w:val="en-GB"/>
        </w:rPr>
        <w:t>Mi</w:t>
      </w:r>
      <w:r w:rsidR="009337FB" w:rsidRPr="008A6458">
        <w:rPr>
          <w:rFonts w:eastAsiaTheme="minorHAnsi"/>
          <w:sz w:val="24"/>
          <w:szCs w:val="24"/>
          <w:lang w:val="en-GB"/>
        </w:rPr>
        <w:t xml:space="preserve">tigation </w:t>
      </w:r>
      <w:r w:rsidR="00984BA9">
        <w:rPr>
          <w:rFonts w:eastAsiaTheme="minorHAnsi"/>
          <w:sz w:val="24"/>
          <w:szCs w:val="24"/>
          <w:lang w:val="en-GB"/>
        </w:rPr>
        <w:t>is urgently needed</w:t>
      </w:r>
      <w:r w:rsidR="00F90B7F">
        <w:rPr>
          <w:rFonts w:eastAsiaTheme="minorHAnsi"/>
          <w:sz w:val="24"/>
          <w:szCs w:val="24"/>
          <w:lang w:val="en-GB"/>
        </w:rPr>
        <w:t xml:space="preserve"> to av</w:t>
      </w:r>
      <w:r w:rsidR="00B008CD">
        <w:rPr>
          <w:rFonts w:eastAsiaTheme="minorHAnsi"/>
          <w:sz w:val="24"/>
          <w:szCs w:val="24"/>
          <w:lang w:val="en-GB"/>
        </w:rPr>
        <w:t>oid the further exacerbation of</w:t>
      </w:r>
      <w:r w:rsidRPr="008A6458">
        <w:rPr>
          <w:rFonts w:eastAsiaTheme="minorHAnsi"/>
          <w:sz w:val="24"/>
          <w:szCs w:val="24"/>
          <w:lang w:val="en-GB"/>
        </w:rPr>
        <w:t xml:space="preserve"> </w:t>
      </w:r>
      <w:r w:rsidR="009337FB" w:rsidRPr="008A6458">
        <w:rPr>
          <w:rFonts w:eastAsiaTheme="minorHAnsi"/>
          <w:sz w:val="24"/>
          <w:szCs w:val="24"/>
          <w:lang w:val="en-GB"/>
        </w:rPr>
        <w:t xml:space="preserve">the economic and social costs </w:t>
      </w:r>
      <w:r w:rsidR="00F90B7F">
        <w:rPr>
          <w:rFonts w:eastAsiaTheme="minorHAnsi"/>
          <w:sz w:val="24"/>
          <w:szCs w:val="24"/>
          <w:lang w:val="en-GB"/>
        </w:rPr>
        <w:t>linked to</w:t>
      </w:r>
      <w:r w:rsidR="00F90B7F" w:rsidRPr="008A6458">
        <w:rPr>
          <w:rFonts w:eastAsiaTheme="minorHAnsi"/>
          <w:sz w:val="24"/>
          <w:szCs w:val="24"/>
          <w:lang w:val="en-GB"/>
        </w:rPr>
        <w:t xml:space="preserve"> </w:t>
      </w:r>
      <w:r w:rsidR="009337FB" w:rsidRPr="008A6458">
        <w:rPr>
          <w:rFonts w:eastAsiaTheme="minorHAnsi"/>
          <w:sz w:val="24"/>
          <w:szCs w:val="24"/>
          <w:lang w:val="en-GB"/>
        </w:rPr>
        <w:t>emissions reduction within a shorter time period.</w:t>
      </w:r>
      <w:r w:rsidR="0033104B">
        <w:rPr>
          <w:rFonts w:eastAsiaTheme="minorHAnsi"/>
          <w:sz w:val="24"/>
          <w:szCs w:val="24"/>
          <w:lang w:val="en-GB"/>
        </w:rPr>
        <w:t xml:space="preserve"> </w:t>
      </w:r>
      <w:r w:rsidR="00F90B7F">
        <w:rPr>
          <w:rFonts w:eastAsiaTheme="minorHAnsi"/>
          <w:sz w:val="24"/>
          <w:szCs w:val="24"/>
          <w:lang w:val="en-GB"/>
        </w:rPr>
        <w:t xml:space="preserve">Starting mitigation now can also avoid a reduction of both </w:t>
      </w:r>
      <w:r w:rsidR="0033104B">
        <w:rPr>
          <w:rFonts w:eastAsiaTheme="minorHAnsi"/>
          <w:sz w:val="24"/>
          <w:szCs w:val="24"/>
          <w:lang w:val="en-GB"/>
        </w:rPr>
        <w:t>t</w:t>
      </w:r>
      <w:r w:rsidRPr="008A6458">
        <w:rPr>
          <w:rFonts w:eastAsiaTheme="minorHAnsi"/>
          <w:sz w:val="24"/>
          <w:szCs w:val="24"/>
          <w:lang w:val="en-GB"/>
        </w:rPr>
        <w:t>h</w:t>
      </w:r>
      <w:r w:rsidR="009337FB" w:rsidRPr="008A6458">
        <w:rPr>
          <w:rFonts w:eastAsiaTheme="minorHAnsi"/>
          <w:sz w:val="24"/>
          <w:szCs w:val="24"/>
          <w:lang w:val="en-GB"/>
        </w:rPr>
        <w:t xml:space="preserve">e set of feasible emissions reduction options and the </w:t>
      </w:r>
      <w:r w:rsidR="00F90B7F">
        <w:rPr>
          <w:rFonts w:eastAsiaTheme="minorHAnsi"/>
          <w:sz w:val="24"/>
          <w:szCs w:val="24"/>
          <w:lang w:val="en-GB"/>
        </w:rPr>
        <w:t>social</w:t>
      </w:r>
      <w:r w:rsidR="00F90B7F" w:rsidRPr="008A6458">
        <w:rPr>
          <w:rFonts w:eastAsiaTheme="minorHAnsi"/>
          <w:sz w:val="24"/>
          <w:szCs w:val="24"/>
          <w:lang w:val="en-GB"/>
        </w:rPr>
        <w:t xml:space="preserve"> </w:t>
      </w:r>
      <w:r w:rsidR="009337FB" w:rsidRPr="008A6458">
        <w:rPr>
          <w:rFonts w:eastAsiaTheme="minorHAnsi"/>
          <w:sz w:val="24"/>
          <w:szCs w:val="24"/>
          <w:lang w:val="en-GB"/>
        </w:rPr>
        <w:t>capacity</w:t>
      </w:r>
      <w:r w:rsidR="0033104B">
        <w:rPr>
          <w:rFonts w:eastAsiaTheme="minorHAnsi"/>
          <w:sz w:val="24"/>
          <w:szCs w:val="24"/>
          <w:lang w:val="en-GB"/>
        </w:rPr>
        <w:t xml:space="preserve"> </w:t>
      </w:r>
      <w:r w:rsidR="00F90B7F">
        <w:rPr>
          <w:rFonts w:eastAsiaTheme="minorHAnsi"/>
          <w:sz w:val="24"/>
          <w:szCs w:val="24"/>
          <w:lang w:val="en-GB"/>
        </w:rPr>
        <w:t xml:space="preserve">for response. </w:t>
      </w:r>
    </w:p>
    <w:p w14:paraId="425A0D83" w14:textId="77777777" w:rsidR="002932A4" w:rsidRPr="008A6458" w:rsidRDefault="002932A4" w:rsidP="00E4122A">
      <w:pPr>
        <w:rPr>
          <w:rFonts w:ascii="Arial" w:hAnsi="Arial" w:cs="Arial"/>
          <w:b/>
          <w:sz w:val="24"/>
          <w:szCs w:val="24"/>
          <w:lang w:val="en-GB"/>
        </w:rPr>
      </w:pPr>
    </w:p>
    <w:p w14:paraId="246FF7A9" w14:textId="1DA5D59D" w:rsidR="002932A4" w:rsidRPr="00FE7937" w:rsidRDefault="00F506B9" w:rsidP="00E4122A">
      <w:pPr>
        <w:pStyle w:val="Normal1"/>
        <w:spacing w:line="240" w:lineRule="auto"/>
        <w:jc w:val="both"/>
        <w:rPr>
          <w:b/>
          <w:sz w:val="24"/>
          <w:szCs w:val="24"/>
          <w:lang w:val="en-GB"/>
        </w:rPr>
      </w:pPr>
      <w:r>
        <w:rPr>
          <w:b/>
          <w:sz w:val="24"/>
          <w:szCs w:val="24"/>
          <w:lang w:val="en-GB"/>
        </w:rPr>
        <w:t>6</w:t>
      </w:r>
      <w:r w:rsidR="000D569A" w:rsidRPr="00FE7937">
        <w:rPr>
          <w:b/>
          <w:sz w:val="24"/>
          <w:szCs w:val="24"/>
          <w:lang w:val="en-GB"/>
        </w:rPr>
        <w:t xml:space="preserve">.1 Mitigation </w:t>
      </w:r>
      <w:r w:rsidR="00467745" w:rsidRPr="00FE7937">
        <w:rPr>
          <w:b/>
          <w:sz w:val="24"/>
          <w:szCs w:val="24"/>
          <w:lang w:val="en-GB"/>
        </w:rPr>
        <w:t>policy recommendations</w:t>
      </w:r>
      <w:r w:rsidR="00604398" w:rsidRPr="00FE7937">
        <w:rPr>
          <w:b/>
          <w:sz w:val="24"/>
          <w:szCs w:val="24"/>
          <w:lang w:val="en-GB"/>
        </w:rPr>
        <w:t xml:space="preserve"> </w:t>
      </w:r>
    </w:p>
    <w:p w14:paraId="671DE09C" w14:textId="77777777" w:rsidR="00E4122A" w:rsidRDefault="00E4122A" w:rsidP="00E4122A">
      <w:pPr>
        <w:pStyle w:val="Normal1"/>
        <w:spacing w:line="240" w:lineRule="auto"/>
        <w:jc w:val="both"/>
        <w:rPr>
          <w:sz w:val="24"/>
          <w:szCs w:val="24"/>
          <w:lang w:val="en-GB"/>
        </w:rPr>
      </w:pPr>
    </w:p>
    <w:p w14:paraId="587BEFD6" w14:textId="07A164DC" w:rsidR="002932A4" w:rsidRPr="008A6458" w:rsidRDefault="003217D6" w:rsidP="00E4122A">
      <w:pPr>
        <w:pStyle w:val="Normal1"/>
        <w:spacing w:line="240" w:lineRule="auto"/>
        <w:jc w:val="both"/>
        <w:rPr>
          <w:sz w:val="24"/>
          <w:szCs w:val="24"/>
          <w:lang w:val="en-GB"/>
        </w:rPr>
      </w:pPr>
      <w:r w:rsidRPr="009D7135">
        <w:rPr>
          <w:sz w:val="24"/>
          <w:szCs w:val="24"/>
          <w:lang w:val="en-GB"/>
        </w:rPr>
        <w:t>M</w:t>
      </w:r>
      <w:r w:rsidR="000D569A" w:rsidRPr="009D7135">
        <w:rPr>
          <w:sz w:val="24"/>
          <w:szCs w:val="24"/>
          <w:lang w:val="en-GB"/>
        </w:rPr>
        <w:t>itigation policies can be viewed as an opportunity to diversi</w:t>
      </w:r>
      <w:r w:rsidR="00F14548" w:rsidRPr="009D7135">
        <w:rPr>
          <w:sz w:val="24"/>
          <w:szCs w:val="24"/>
          <w:lang w:val="en-GB"/>
        </w:rPr>
        <w:t>fy the Balearic Islands economy</w:t>
      </w:r>
      <w:r w:rsidR="00241D45">
        <w:rPr>
          <w:sz w:val="24"/>
          <w:szCs w:val="24"/>
          <w:lang w:val="en-GB"/>
        </w:rPr>
        <w:t xml:space="preserve"> </w:t>
      </w:r>
      <w:r w:rsidR="002260CA">
        <w:rPr>
          <w:sz w:val="24"/>
          <w:szCs w:val="24"/>
          <w:lang w:val="en-GB"/>
        </w:rPr>
        <w:t xml:space="preserve">as they can </w:t>
      </w:r>
      <w:r w:rsidR="00F06D29">
        <w:rPr>
          <w:sz w:val="24"/>
          <w:szCs w:val="24"/>
          <w:lang w:val="en-GB"/>
        </w:rPr>
        <w:t>lead to create</w:t>
      </w:r>
      <w:r w:rsidR="00241D45" w:rsidRPr="00CC6F9C">
        <w:rPr>
          <w:sz w:val="24"/>
          <w:szCs w:val="24"/>
          <w:lang w:val="en-GB"/>
        </w:rPr>
        <w:t xml:space="preserve"> new </w:t>
      </w:r>
      <w:r w:rsidR="00241D45" w:rsidRPr="002C3AD1">
        <w:rPr>
          <w:sz w:val="24"/>
          <w:szCs w:val="24"/>
          <w:lang w:val="en-GB"/>
        </w:rPr>
        <w:t xml:space="preserve">job opportunities in high </w:t>
      </w:r>
      <w:r w:rsidR="00241D45" w:rsidRPr="00472D96">
        <w:rPr>
          <w:sz w:val="24"/>
          <w:szCs w:val="24"/>
          <w:lang w:val="en-GB"/>
        </w:rPr>
        <w:t>value-adde</w:t>
      </w:r>
      <w:r w:rsidR="00241D45" w:rsidRPr="005814DE">
        <w:rPr>
          <w:sz w:val="24"/>
          <w:szCs w:val="24"/>
          <w:lang w:val="en-GB"/>
        </w:rPr>
        <w:t>d technol</w:t>
      </w:r>
      <w:r w:rsidR="00241D45" w:rsidRPr="007B665B">
        <w:rPr>
          <w:sz w:val="24"/>
          <w:szCs w:val="24"/>
          <w:lang w:val="en-GB"/>
        </w:rPr>
        <w:t xml:space="preserve">ogical sectors requiring skilled </w:t>
      </w:r>
      <w:r w:rsidR="00241D45" w:rsidRPr="00DA0F85">
        <w:rPr>
          <w:sz w:val="24"/>
          <w:szCs w:val="24"/>
          <w:lang w:val="en-GB"/>
        </w:rPr>
        <w:t>labour</w:t>
      </w:r>
      <w:r w:rsidR="00241D45" w:rsidRPr="008A6458">
        <w:rPr>
          <w:sz w:val="24"/>
          <w:szCs w:val="24"/>
          <w:lang w:val="en-GB"/>
        </w:rPr>
        <w:t xml:space="preserve"> and being hard to delocalize. Mitigation can also help</w:t>
      </w:r>
      <w:r w:rsidR="009F59B8">
        <w:rPr>
          <w:sz w:val="24"/>
          <w:szCs w:val="24"/>
          <w:lang w:val="en-GB"/>
        </w:rPr>
        <w:t xml:space="preserve"> to strengthen</w:t>
      </w:r>
      <w:r w:rsidR="00241D45" w:rsidRPr="008A6458">
        <w:rPr>
          <w:sz w:val="24"/>
          <w:szCs w:val="24"/>
          <w:lang w:val="en-GB"/>
        </w:rPr>
        <w:t xml:space="preserve"> local economic sectors such as agriculture, fishing, arts and crafts and natural resource management.</w:t>
      </w:r>
      <w:r w:rsidR="00800433">
        <w:rPr>
          <w:sz w:val="24"/>
          <w:szCs w:val="24"/>
          <w:lang w:val="en-GB"/>
        </w:rPr>
        <w:t xml:space="preserve"> </w:t>
      </w:r>
      <w:r w:rsidR="00573482">
        <w:rPr>
          <w:sz w:val="24"/>
          <w:szCs w:val="24"/>
          <w:lang w:val="en-GB"/>
        </w:rPr>
        <w:t>In a CC context,</w:t>
      </w:r>
      <w:r w:rsidR="004E03A3">
        <w:rPr>
          <w:sz w:val="24"/>
          <w:szCs w:val="24"/>
          <w:lang w:val="en-GB"/>
        </w:rPr>
        <w:t xml:space="preserve"> </w:t>
      </w:r>
      <w:r w:rsidR="00241D45">
        <w:rPr>
          <w:sz w:val="24"/>
          <w:szCs w:val="24"/>
          <w:lang w:val="en-GB"/>
        </w:rPr>
        <w:t>diversification</w:t>
      </w:r>
      <w:r w:rsidR="002260CA">
        <w:rPr>
          <w:sz w:val="24"/>
          <w:szCs w:val="24"/>
          <w:lang w:val="en-GB"/>
        </w:rPr>
        <w:t xml:space="preserve"> </w:t>
      </w:r>
      <w:r w:rsidR="00573482">
        <w:rPr>
          <w:sz w:val="24"/>
          <w:szCs w:val="24"/>
          <w:lang w:val="en-GB"/>
        </w:rPr>
        <w:t>becomes a necessity for a tourism-based economy</w:t>
      </w:r>
      <w:r w:rsidR="00484CD6">
        <w:rPr>
          <w:sz w:val="24"/>
          <w:szCs w:val="24"/>
          <w:lang w:val="en-GB"/>
        </w:rPr>
        <w:t xml:space="preserve"> due to the </w:t>
      </w:r>
      <w:r w:rsidR="009D7135">
        <w:rPr>
          <w:sz w:val="24"/>
          <w:szCs w:val="24"/>
          <w:lang w:val="en-GB"/>
        </w:rPr>
        <w:t xml:space="preserve">intensive use of </w:t>
      </w:r>
      <w:r w:rsidR="009D7135" w:rsidRPr="009D7135">
        <w:rPr>
          <w:sz w:val="24"/>
          <w:szCs w:val="24"/>
          <w:lang w:val="en-GB"/>
        </w:rPr>
        <w:t>fossil fuel energy and materials</w:t>
      </w:r>
      <w:r w:rsidR="002260CA">
        <w:rPr>
          <w:sz w:val="24"/>
          <w:szCs w:val="24"/>
          <w:lang w:val="en-GB"/>
        </w:rPr>
        <w:t xml:space="preserve"> </w:t>
      </w:r>
      <w:r w:rsidR="00484CD6">
        <w:rPr>
          <w:sz w:val="24"/>
          <w:szCs w:val="24"/>
          <w:lang w:val="en-GB"/>
        </w:rPr>
        <w:t>by the tourism sector which</w:t>
      </w:r>
      <w:r w:rsidR="00573482">
        <w:rPr>
          <w:sz w:val="24"/>
          <w:szCs w:val="24"/>
          <w:lang w:val="en-GB"/>
        </w:rPr>
        <w:t xml:space="preserve"> convert</w:t>
      </w:r>
      <w:r w:rsidR="00484CD6">
        <w:rPr>
          <w:sz w:val="24"/>
          <w:szCs w:val="24"/>
          <w:lang w:val="en-GB"/>
        </w:rPr>
        <w:t>s</w:t>
      </w:r>
      <w:r w:rsidR="00241D45">
        <w:rPr>
          <w:sz w:val="24"/>
          <w:szCs w:val="24"/>
          <w:lang w:val="en-GB"/>
        </w:rPr>
        <w:t xml:space="preserve"> it into a big </w:t>
      </w:r>
      <w:r w:rsidR="00241D45">
        <w:rPr>
          <w:sz w:val="24"/>
          <w:szCs w:val="24"/>
          <w:lang w:val="en-GB"/>
        </w:rPr>
        <w:lastRenderedPageBreak/>
        <w:t>contributor</w:t>
      </w:r>
      <w:r w:rsidR="00F06D29">
        <w:rPr>
          <w:sz w:val="24"/>
          <w:szCs w:val="24"/>
          <w:lang w:val="en-GB"/>
        </w:rPr>
        <w:t xml:space="preserve"> to CC</w:t>
      </w:r>
      <w:r w:rsidR="00241D45">
        <w:rPr>
          <w:sz w:val="24"/>
          <w:szCs w:val="24"/>
          <w:lang w:val="en-GB"/>
        </w:rPr>
        <w:t xml:space="preserve"> </w:t>
      </w:r>
      <w:r w:rsidR="009D7135" w:rsidRPr="009D7135">
        <w:rPr>
          <w:sz w:val="24"/>
          <w:szCs w:val="24"/>
          <w:lang w:val="en-GB"/>
        </w:rPr>
        <w:t>(</w:t>
      </w:r>
      <w:r w:rsidR="00542202">
        <w:rPr>
          <w:sz w:val="24"/>
          <w:szCs w:val="24"/>
          <w:lang w:val="en-GB"/>
        </w:rPr>
        <w:t xml:space="preserve">Simpson et al. 2008; </w:t>
      </w:r>
      <w:r w:rsidR="009D7135" w:rsidRPr="009D7135">
        <w:rPr>
          <w:sz w:val="24"/>
          <w:szCs w:val="24"/>
          <w:lang w:val="en-GB"/>
        </w:rPr>
        <w:t xml:space="preserve">Torres and </w:t>
      </w:r>
      <w:proofErr w:type="spellStart"/>
      <w:r w:rsidR="009D7135" w:rsidRPr="009D7135">
        <w:rPr>
          <w:sz w:val="24"/>
          <w:szCs w:val="24"/>
          <w:lang w:val="en-GB"/>
        </w:rPr>
        <w:t>Moranta</w:t>
      </w:r>
      <w:proofErr w:type="spellEnd"/>
      <w:r w:rsidR="009D7135" w:rsidRPr="009D7135">
        <w:rPr>
          <w:sz w:val="24"/>
          <w:szCs w:val="24"/>
          <w:lang w:val="en-GB"/>
        </w:rPr>
        <w:t>, 202</w:t>
      </w:r>
      <w:r w:rsidR="00034C3C">
        <w:rPr>
          <w:sz w:val="24"/>
          <w:szCs w:val="24"/>
          <w:lang w:val="en-GB"/>
        </w:rPr>
        <w:t>1</w:t>
      </w:r>
      <w:r w:rsidR="008C3D01">
        <w:rPr>
          <w:sz w:val="24"/>
          <w:szCs w:val="24"/>
          <w:lang w:val="en-GB"/>
        </w:rPr>
        <w:t>)</w:t>
      </w:r>
      <w:r w:rsidR="009D7135" w:rsidRPr="009D7135">
        <w:rPr>
          <w:sz w:val="24"/>
          <w:szCs w:val="24"/>
          <w:lang w:val="en-GB"/>
        </w:rPr>
        <w:t xml:space="preserve">. </w:t>
      </w:r>
      <w:r w:rsidR="004E03A3">
        <w:rPr>
          <w:sz w:val="24"/>
          <w:szCs w:val="24"/>
          <w:lang w:val="en-GB"/>
        </w:rPr>
        <w:t>Indeed,</w:t>
      </w:r>
      <w:r w:rsidR="00394062">
        <w:rPr>
          <w:sz w:val="24"/>
          <w:szCs w:val="24"/>
          <w:lang w:val="en-GB"/>
        </w:rPr>
        <w:t xml:space="preserve"> </w:t>
      </w:r>
      <w:r w:rsidR="00355A98">
        <w:rPr>
          <w:sz w:val="24"/>
          <w:szCs w:val="24"/>
          <w:lang w:val="en-GB"/>
        </w:rPr>
        <w:t>tourism</w:t>
      </w:r>
      <w:r w:rsidR="009D7135" w:rsidRPr="009D7135">
        <w:rPr>
          <w:sz w:val="24"/>
          <w:szCs w:val="24"/>
          <w:lang w:val="en-GB"/>
        </w:rPr>
        <w:t xml:space="preserve"> </w:t>
      </w:r>
      <w:r w:rsidR="00E92C4A" w:rsidRPr="009D7135">
        <w:rPr>
          <w:sz w:val="24"/>
          <w:szCs w:val="24"/>
          <w:lang w:val="en-GB"/>
        </w:rPr>
        <w:t xml:space="preserve">carbon footprint </w:t>
      </w:r>
      <w:r w:rsidR="009D7135" w:rsidRPr="009D7135">
        <w:rPr>
          <w:sz w:val="24"/>
          <w:szCs w:val="24"/>
          <w:lang w:val="en-GB"/>
        </w:rPr>
        <w:t>rose from 3</w:t>
      </w:r>
      <w:proofErr w:type="gramStart"/>
      <w:r w:rsidR="009D7135" w:rsidRPr="009D7135">
        <w:rPr>
          <w:sz w:val="24"/>
          <w:szCs w:val="24"/>
          <w:lang w:val="en-GB"/>
        </w:rPr>
        <w:t>,9</w:t>
      </w:r>
      <w:proofErr w:type="gramEnd"/>
      <w:r w:rsidR="009D7135" w:rsidRPr="009D7135">
        <w:rPr>
          <w:sz w:val="24"/>
          <w:szCs w:val="24"/>
          <w:lang w:val="en-GB"/>
        </w:rPr>
        <w:t xml:space="preserve"> to 4,5 GtCO</w:t>
      </w:r>
      <w:r w:rsidR="009D7135" w:rsidRPr="000E14DB">
        <w:rPr>
          <w:sz w:val="24"/>
          <w:szCs w:val="24"/>
          <w:vertAlign w:val="subscript"/>
          <w:lang w:val="en-GB"/>
        </w:rPr>
        <w:t>2</w:t>
      </w:r>
      <w:r w:rsidR="009D7135" w:rsidRPr="009D7135">
        <w:rPr>
          <w:sz w:val="24"/>
          <w:szCs w:val="24"/>
          <w:lang w:val="en-GB"/>
        </w:rPr>
        <w:t>e at the planetary level between 2009 and 2013 accounting for the 8% of global emissions</w:t>
      </w:r>
      <w:r w:rsidR="004E03A3">
        <w:rPr>
          <w:sz w:val="24"/>
          <w:szCs w:val="24"/>
          <w:lang w:val="en-GB"/>
        </w:rPr>
        <w:t xml:space="preserve"> (</w:t>
      </w:r>
      <w:proofErr w:type="spellStart"/>
      <w:r w:rsidR="004E03A3">
        <w:rPr>
          <w:sz w:val="24"/>
          <w:szCs w:val="24"/>
          <w:lang w:val="en-GB"/>
        </w:rPr>
        <w:t>Lenzen</w:t>
      </w:r>
      <w:proofErr w:type="spellEnd"/>
      <w:r w:rsidR="004E03A3">
        <w:rPr>
          <w:sz w:val="24"/>
          <w:szCs w:val="24"/>
          <w:lang w:val="en-GB"/>
        </w:rPr>
        <w:t xml:space="preserve"> et al. 2018)</w:t>
      </w:r>
      <w:r w:rsidR="009D7135" w:rsidRPr="009D7135">
        <w:rPr>
          <w:sz w:val="24"/>
          <w:szCs w:val="24"/>
        </w:rPr>
        <w:t>.</w:t>
      </w:r>
      <w:r w:rsidR="004E03A3">
        <w:rPr>
          <w:sz w:val="24"/>
          <w:szCs w:val="24"/>
        </w:rPr>
        <w:t xml:space="preserve"> As </w:t>
      </w:r>
      <w:proofErr w:type="spellStart"/>
      <w:r w:rsidR="004E03A3">
        <w:rPr>
          <w:sz w:val="24"/>
          <w:szCs w:val="24"/>
        </w:rPr>
        <w:t>stated</w:t>
      </w:r>
      <w:proofErr w:type="spellEnd"/>
      <w:r w:rsidR="004E03A3">
        <w:rPr>
          <w:sz w:val="24"/>
          <w:szCs w:val="24"/>
        </w:rPr>
        <w:t xml:space="preserve"> </w:t>
      </w:r>
      <w:proofErr w:type="spellStart"/>
      <w:r w:rsidR="004E03A3">
        <w:rPr>
          <w:sz w:val="24"/>
          <w:szCs w:val="24"/>
        </w:rPr>
        <w:t>by</w:t>
      </w:r>
      <w:proofErr w:type="spellEnd"/>
      <w:r w:rsidR="004E03A3">
        <w:rPr>
          <w:sz w:val="24"/>
          <w:szCs w:val="24"/>
        </w:rPr>
        <w:t xml:space="preserve"> </w:t>
      </w:r>
      <w:proofErr w:type="spellStart"/>
      <w:r w:rsidR="004E03A3">
        <w:rPr>
          <w:sz w:val="24"/>
          <w:szCs w:val="24"/>
        </w:rPr>
        <w:t>Cadarso</w:t>
      </w:r>
      <w:proofErr w:type="spellEnd"/>
      <w:r w:rsidR="004E03A3">
        <w:rPr>
          <w:sz w:val="24"/>
          <w:szCs w:val="24"/>
        </w:rPr>
        <w:t xml:space="preserve"> </w:t>
      </w:r>
      <w:r w:rsidR="00294894">
        <w:rPr>
          <w:sz w:val="24"/>
          <w:szCs w:val="24"/>
        </w:rPr>
        <w:t xml:space="preserve">et al. </w:t>
      </w:r>
      <w:r w:rsidR="004E03A3">
        <w:rPr>
          <w:sz w:val="24"/>
          <w:szCs w:val="24"/>
        </w:rPr>
        <w:t xml:space="preserve">(2015; 2016), </w:t>
      </w:r>
      <w:proofErr w:type="spellStart"/>
      <w:r w:rsidR="004E03A3">
        <w:rPr>
          <w:sz w:val="24"/>
          <w:szCs w:val="24"/>
        </w:rPr>
        <w:t>t</w:t>
      </w:r>
      <w:r w:rsidR="009D7135" w:rsidRPr="009D7135">
        <w:rPr>
          <w:sz w:val="24"/>
          <w:szCs w:val="24"/>
        </w:rPr>
        <w:t>ourism</w:t>
      </w:r>
      <w:proofErr w:type="spellEnd"/>
      <w:r w:rsidR="009D7135" w:rsidRPr="009D7135">
        <w:rPr>
          <w:sz w:val="24"/>
          <w:szCs w:val="24"/>
        </w:rPr>
        <w:t xml:space="preserve"> is </w:t>
      </w:r>
      <w:proofErr w:type="spellStart"/>
      <w:r w:rsidR="009D7135" w:rsidRPr="009D7135">
        <w:rPr>
          <w:sz w:val="24"/>
          <w:szCs w:val="24"/>
        </w:rPr>
        <w:t>responsible</w:t>
      </w:r>
      <w:proofErr w:type="spellEnd"/>
      <w:r w:rsidR="009D7135" w:rsidRPr="009D7135">
        <w:rPr>
          <w:sz w:val="24"/>
          <w:szCs w:val="24"/>
        </w:rPr>
        <w:t xml:space="preserve"> </w:t>
      </w:r>
      <w:proofErr w:type="spellStart"/>
      <w:r w:rsidR="009D7135" w:rsidRPr="009D7135">
        <w:rPr>
          <w:sz w:val="24"/>
          <w:szCs w:val="24"/>
        </w:rPr>
        <w:t>not</w:t>
      </w:r>
      <w:proofErr w:type="spellEnd"/>
      <w:r w:rsidR="009D7135" w:rsidRPr="009D7135">
        <w:rPr>
          <w:sz w:val="24"/>
          <w:szCs w:val="24"/>
        </w:rPr>
        <w:t xml:space="preserve"> </w:t>
      </w:r>
      <w:proofErr w:type="spellStart"/>
      <w:r w:rsidR="009D7135" w:rsidRPr="009D7135">
        <w:rPr>
          <w:sz w:val="24"/>
          <w:szCs w:val="24"/>
        </w:rPr>
        <w:t>only</w:t>
      </w:r>
      <w:proofErr w:type="spellEnd"/>
      <w:r w:rsidR="009D7135" w:rsidRPr="009D7135">
        <w:rPr>
          <w:sz w:val="24"/>
          <w:szCs w:val="24"/>
        </w:rPr>
        <w:t xml:space="preserve"> </w:t>
      </w:r>
      <w:r w:rsidR="00A11C61">
        <w:rPr>
          <w:sz w:val="24"/>
          <w:szCs w:val="24"/>
        </w:rPr>
        <w:t>for</w:t>
      </w:r>
      <w:r w:rsidR="009D7135" w:rsidRPr="009D7135">
        <w:rPr>
          <w:sz w:val="24"/>
          <w:szCs w:val="24"/>
        </w:rPr>
        <w:t xml:space="preserve"> </w:t>
      </w:r>
      <w:r w:rsidR="00E92C4A" w:rsidRPr="009D7135">
        <w:rPr>
          <w:sz w:val="24"/>
          <w:szCs w:val="24"/>
          <w:lang w:val="en-GB"/>
        </w:rPr>
        <w:t xml:space="preserve">direct, indirect and imported emissions </w:t>
      </w:r>
      <w:r w:rsidR="009D7135" w:rsidRPr="009D7135">
        <w:rPr>
          <w:sz w:val="24"/>
          <w:szCs w:val="24"/>
          <w:lang w:val="en-GB"/>
        </w:rPr>
        <w:t xml:space="preserve">but also </w:t>
      </w:r>
      <w:r w:rsidR="00A11C61">
        <w:rPr>
          <w:sz w:val="24"/>
          <w:szCs w:val="24"/>
          <w:lang w:val="en-GB"/>
        </w:rPr>
        <w:t>for</w:t>
      </w:r>
      <w:r w:rsidR="009D7135" w:rsidRPr="009D7135">
        <w:rPr>
          <w:sz w:val="24"/>
          <w:szCs w:val="24"/>
          <w:lang w:val="en-GB"/>
        </w:rPr>
        <w:t xml:space="preserve"> emissions associated with </w:t>
      </w:r>
      <w:r w:rsidR="00A11C61">
        <w:rPr>
          <w:sz w:val="24"/>
          <w:szCs w:val="24"/>
          <w:lang w:val="en-GB"/>
        </w:rPr>
        <w:t xml:space="preserve">the </w:t>
      </w:r>
      <w:r w:rsidR="00F06D29">
        <w:rPr>
          <w:sz w:val="24"/>
          <w:szCs w:val="24"/>
          <w:lang w:val="en-GB"/>
        </w:rPr>
        <w:t xml:space="preserve">capital investments required </w:t>
      </w:r>
      <w:r w:rsidR="009D7135" w:rsidRPr="009D7135">
        <w:rPr>
          <w:sz w:val="24"/>
          <w:szCs w:val="24"/>
          <w:lang w:val="en-GB"/>
        </w:rPr>
        <w:t>to supply tourism goods and services</w:t>
      </w:r>
      <w:r w:rsidR="004E03A3">
        <w:rPr>
          <w:sz w:val="24"/>
          <w:szCs w:val="24"/>
          <w:lang w:val="en-GB"/>
        </w:rPr>
        <w:t>, which are</w:t>
      </w:r>
      <w:r w:rsidR="00F06D29">
        <w:rPr>
          <w:sz w:val="24"/>
          <w:szCs w:val="24"/>
          <w:lang w:val="en-GB"/>
        </w:rPr>
        <w:t xml:space="preserve"> mostly </w:t>
      </w:r>
      <w:r w:rsidR="00A11C61">
        <w:rPr>
          <w:sz w:val="24"/>
          <w:szCs w:val="24"/>
          <w:lang w:val="en-GB"/>
        </w:rPr>
        <w:t>linked</w:t>
      </w:r>
      <w:r w:rsidR="009D7135" w:rsidRPr="009D7135">
        <w:rPr>
          <w:sz w:val="24"/>
          <w:szCs w:val="24"/>
          <w:lang w:val="en-GB"/>
        </w:rPr>
        <w:t xml:space="preserve"> to the construction sector </w:t>
      </w:r>
      <w:r w:rsidR="004E03A3" w:rsidRPr="009D7135">
        <w:rPr>
          <w:sz w:val="24"/>
          <w:szCs w:val="24"/>
          <w:lang w:val="en-GB"/>
        </w:rPr>
        <w:t>(</w:t>
      </w:r>
      <w:r w:rsidR="004E03A3">
        <w:rPr>
          <w:sz w:val="24"/>
          <w:szCs w:val="24"/>
          <w:lang w:val="en-GB"/>
        </w:rPr>
        <w:t xml:space="preserve">e.g. </w:t>
      </w:r>
      <w:proofErr w:type="gramStart"/>
      <w:r w:rsidR="004E03A3" w:rsidRPr="009D7135">
        <w:rPr>
          <w:sz w:val="24"/>
          <w:szCs w:val="24"/>
          <w:lang w:val="en-GB"/>
        </w:rPr>
        <w:t>hotels</w:t>
      </w:r>
      <w:proofErr w:type="gramEnd"/>
      <w:r w:rsidR="004E03A3" w:rsidRPr="009D7135">
        <w:rPr>
          <w:sz w:val="24"/>
          <w:szCs w:val="24"/>
          <w:lang w:val="en-GB"/>
        </w:rPr>
        <w:t>, restaurants, transport infrastructures)</w:t>
      </w:r>
      <w:r w:rsidR="004E03A3">
        <w:rPr>
          <w:sz w:val="24"/>
          <w:szCs w:val="24"/>
          <w:lang w:val="en-GB"/>
        </w:rPr>
        <w:t xml:space="preserve">. </w:t>
      </w:r>
    </w:p>
    <w:p w14:paraId="164E51D4" w14:textId="77777777" w:rsidR="002B6AB1" w:rsidRDefault="002B6AB1" w:rsidP="00E4122A">
      <w:pPr>
        <w:pStyle w:val="Normal1"/>
        <w:spacing w:line="240" w:lineRule="auto"/>
        <w:jc w:val="both"/>
        <w:rPr>
          <w:sz w:val="24"/>
          <w:szCs w:val="24"/>
          <w:lang w:val="en-GB"/>
        </w:rPr>
      </w:pPr>
    </w:p>
    <w:p w14:paraId="29DEC82A" w14:textId="27EB4474" w:rsidR="00F57417" w:rsidRDefault="009C21AC" w:rsidP="00F57417">
      <w:pPr>
        <w:pStyle w:val="Normal1"/>
        <w:spacing w:line="240" w:lineRule="auto"/>
        <w:jc w:val="both"/>
        <w:rPr>
          <w:sz w:val="24"/>
          <w:szCs w:val="24"/>
          <w:lang w:val="en-US"/>
        </w:rPr>
      </w:pPr>
      <w:r w:rsidRPr="00076C65">
        <w:rPr>
          <w:sz w:val="24"/>
          <w:szCs w:val="24"/>
          <w:lang w:val="en-GB"/>
        </w:rPr>
        <w:t xml:space="preserve">Accordingly, it </w:t>
      </w:r>
      <w:r w:rsidR="003217D6" w:rsidRPr="00076C65">
        <w:rPr>
          <w:sz w:val="24"/>
          <w:szCs w:val="24"/>
          <w:lang w:val="en-GB"/>
        </w:rPr>
        <w:t xml:space="preserve">is highly recommendable to design a </w:t>
      </w:r>
      <w:r w:rsidRPr="00076C65">
        <w:rPr>
          <w:sz w:val="24"/>
          <w:szCs w:val="24"/>
          <w:lang w:val="en-GB"/>
        </w:rPr>
        <w:t xml:space="preserve">Plan for Mitigation </w:t>
      </w:r>
      <w:r w:rsidR="003217D6" w:rsidRPr="00076C65">
        <w:rPr>
          <w:sz w:val="24"/>
          <w:szCs w:val="24"/>
          <w:lang w:val="en-GB"/>
        </w:rPr>
        <w:t xml:space="preserve">to reach </w:t>
      </w:r>
      <w:r w:rsidRPr="00076C65">
        <w:rPr>
          <w:sz w:val="24"/>
          <w:szCs w:val="24"/>
          <w:lang w:val="en-GB"/>
        </w:rPr>
        <w:t xml:space="preserve">by 2030 </w:t>
      </w:r>
      <w:r w:rsidR="003217D6" w:rsidRPr="00076C65">
        <w:rPr>
          <w:sz w:val="24"/>
          <w:szCs w:val="24"/>
          <w:lang w:val="en-GB"/>
        </w:rPr>
        <w:t xml:space="preserve">the emissions reductions targets </w:t>
      </w:r>
      <w:r w:rsidRPr="00076C65">
        <w:rPr>
          <w:sz w:val="24"/>
          <w:szCs w:val="24"/>
          <w:lang w:val="en-GB"/>
        </w:rPr>
        <w:t>set by the Climate Change and Energy Transition Law launched by the Balearic Islands Government at the beginning of 2019</w:t>
      </w:r>
      <w:r w:rsidRPr="00076C65">
        <w:rPr>
          <w:rStyle w:val="Refernciadenotaapeudepgina"/>
          <w:sz w:val="24"/>
          <w:szCs w:val="24"/>
        </w:rPr>
        <w:footnoteReference w:id="19"/>
      </w:r>
      <w:r w:rsidRPr="00076C65">
        <w:rPr>
          <w:sz w:val="24"/>
          <w:szCs w:val="24"/>
          <w:lang w:val="en-GB"/>
        </w:rPr>
        <w:t xml:space="preserve"> in accordance with</w:t>
      </w:r>
      <w:r w:rsidR="003217D6" w:rsidRPr="00076C65">
        <w:rPr>
          <w:sz w:val="24"/>
          <w:szCs w:val="24"/>
          <w:lang w:val="en-GB"/>
        </w:rPr>
        <w:t xml:space="preserve"> EU</w:t>
      </w:r>
      <w:r w:rsidRPr="00076C65">
        <w:rPr>
          <w:sz w:val="24"/>
          <w:szCs w:val="24"/>
          <w:lang w:val="en-GB"/>
        </w:rPr>
        <w:t xml:space="preserve"> goals.</w:t>
      </w:r>
      <w:r w:rsidR="003217D6" w:rsidRPr="00076C65">
        <w:rPr>
          <w:sz w:val="24"/>
          <w:szCs w:val="24"/>
          <w:lang w:val="en-GB"/>
        </w:rPr>
        <w:t xml:space="preserve"> </w:t>
      </w:r>
      <w:r w:rsidR="001B5480" w:rsidRPr="00076C65">
        <w:rPr>
          <w:sz w:val="24"/>
          <w:szCs w:val="24"/>
          <w:lang w:val="en-GB"/>
        </w:rPr>
        <w:t xml:space="preserve">Although mitigation in a broad set of areas is required, it is worth noting </w:t>
      </w:r>
      <w:r w:rsidR="00AD6235" w:rsidRPr="00076C65">
        <w:rPr>
          <w:sz w:val="24"/>
          <w:szCs w:val="24"/>
          <w:lang w:val="en-GB"/>
        </w:rPr>
        <w:t xml:space="preserve">the importance of acting on </w:t>
      </w:r>
      <w:r w:rsidRPr="00076C65">
        <w:rPr>
          <w:sz w:val="24"/>
          <w:szCs w:val="24"/>
          <w:lang w:val="en-GB"/>
        </w:rPr>
        <w:t xml:space="preserve">the energy and transport sectors </w:t>
      </w:r>
      <w:r w:rsidR="00AD6235" w:rsidRPr="00076C65">
        <w:rPr>
          <w:sz w:val="24"/>
          <w:szCs w:val="24"/>
          <w:lang w:val="en-GB"/>
        </w:rPr>
        <w:t xml:space="preserve">as they </w:t>
      </w:r>
      <w:r w:rsidR="001B5480" w:rsidRPr="00076C65">
        <w:rPr>
          <w:sz w:val="24"/>
          <w:szCs w:val="24"/>
          <w:lang w:val="en-GB"/>
        </w:rPr>
        <w:t>represent</w:t>
      </w:r>
      <w:r w:rsidR="009106F4" w:rsidRPr="00076C65">
        <w:rPr>
          <w:sz w:val="24"/>
          <w:szCs w:val="24"/>
          <w:lang w:val="en-GB"/>
        </w:rPr>
        <w:t xml:space="preserve"> </w:t>
      </w:r>
      <w:r w:rsidRPr="00076C65">
        <w:rPr>
          <w:sz w:val="24"/>
          <w:szCs w:val="24"/>
          <w:lang w:val="en-GB"/>
        </w:rPr>
        <w:t>almost</w:t>
      </w:r>
      <w:r w:rsidR="00EC75E1" w:rsidRPr="00076C65">
        <w:rPr>
          <w:sz w:val="24"/>
          <w:szCs w:val="24"/>
          <w:lang w:val="en-GB"/>
        </w:rPr>
        <w:t xml:space="preserve"> </w:t>
      </w:r>
      <w:r w:rsidRPr="00076C65">
        <w:rPr>
          <w:sz w:val="24"/>
          <w:szCs w:val="24"/>
          <w:lang w:val="en-GB"/>
        </w:rPr>
        <w:t xml:space="preserve">80% of total </w:t>
      </w:r>
      <w:r w:rsidR="00EC75E1" w:rsidRPr="00076C65">
        <w:rPr>
          <w:sz w:val="24"/>
          <w:szCs w:val="24"/>
          <w:lang w:val="en-GB"/>
        </w:rPr>
        <w:t xml:space="preserve">direct emissions </w:t>
      </w:r>
      <w:r w:rsidR="001B5480" w:rsidRPr="00076C65">
        <w:rPr>
          <w:sz w:val="24"/>
          <w:szCs w:val="24"/>
          <w:lang w:val="en-GB"/>
        </w:rPr>
        <w:t xml:space="preserve">in the territory </w:t>
      </w:r>
      <w:r w:rsidR="00EC75E1" w:rsidRPr="00076C65">
        <w:rPr>
          <w:sz w:val="24"/>
          <w:szCs w:val="24"/>
          <w:lang w:val="en-GB"/>
        </w:rPr>
        <w:t>(40% and 37%, respectively, in 2016</w:t>
      </w:r>
      <w:r w:rsidRPr="00076C65">
        <w:rPr>
          <w:sz w:val="24"/>
          <w:szCs w:val="24"/>
          <w:lang w:val="en-GB"/>
        </w:rPr>
        <w:t>)</w:t>
      </w:r>
      <w:r w:rsidR="00EC75E1" w:rsidRPr="00076C65">
        <w:rPr>
          <w:sz w:val="24"/>
          <w:szCs w:val="24"/>
          <w:lang w:val="en-GB"/>
        </w:rPr>
        <w:t xml:space="preserve">. </w:t>
      </w:r>
      <w:r w:rsidR="00B0017C" w:rsidRPr="00076C65">
        <w:rPr>
          <w:sz w:val="24"/>
          <w:szCs w:val="24"/>
          <w:lang w:val="en-GB"/>
        </w:rPr>
        <w:t xml:space="preserve">Implicitly, this involves reducing </w:t>
      </w:r>
      <w:r w:rsidR="00F57417" w:rsidRPr="00076C65">
        <w:rPr>
          <w:sz w:val="24"/>
          <w:szCs w:val="24"/>
          <w:lang w:val="en-GB"/>
        </w:rPr>
        <w:t>the</w:t>
      </w:r>
      <w:r w:rsidR="004E03A3">
        <w:rPr>
          <w:sz w:val="24"/>
          <w:szCs w:val="24"/>
          <w:lang w:val="en-GB"/>
        </w:rPr>
        <w:t xml:space="preserve"> mass tourism-induced</w:t>
      </w:r>
      <w:r w:rsidR="00F57417" w:rsidRPr="00076C65">
        <w:rPr>
          <w:sz w:val="24"/>
          <w:szCs w:val="24"/>
          <w:lang w:val="en-GB"/>
        </w:rPr>
        <w:t xml:space="preserve"> </w:t>
      </w:r>
      <w:r w:rsidR="00EC75E1" w:rsidRPr="00076C65">
        <w:rPr>
          <w:sz w:val="24"/>
          <w:szCs w:val="24"/>
          <w:lang w:val="en-GB"/>
        </w:rPr>
        <w:t xml:space="preserve">human pressure </w:t>
      </w:r>
      <w:r w:rsidR="00F57417" w:rsidRPr="00076C65">
        <w:rPr>
          <w:sz w:val="24"/>
          <w:szCs w:val="24"/>
          <w:lang w:val="en-GB"/>
        </w:rPr>
        <w:t xml:space="preserve">which </w:t>
      </w:r>
      <w:r w:rsidR="004E03A3">
        <w:rPr>
          <w:sz w:val="24"/>
          <w:szCs w:val="24"/>
          <w:lang w:val="en-GB"/>
        </w:rPr>
        <w:t>an</w:t>
      </w:r>
      <w:r w:rsidR="00F57417" w:rsidRPr="00076C65">
        <w:rPr>
          <w:sz w:val="24"/>
          <w:szCs w:val="24"/>
          <w:lang w:val="en-GB"/>
        </w:rPr>
        <w:t xml:space="preserve"> economy’s diversification </w:t>
      </w:r>
      <w:r w:rsidR="004E03A3">
        <w:rPr>
          <w:sz w:val="24"/>
          <w:szCs w:val="24"/>
          <w:lang w:val="en-GB"/>
        </w:rPr>
        <w:t xml:space="preserve">built on promoting activities having a lower carbon footprint </w:t>
      </w:r>
      <w:r w:rsidR="00355A98">
        <w:rPr>
          <w:sz w:val="24"/>
          <w:szCs w:val="24"/>
          <w:lang w:val="en-GB"/>
        </w:rPr>
        <w:t>will undoubtedly</w:t>
      </w:r>
      <w:r w:rsidR="00F57417" w:rsidRPr="00076C65">
        <w:rPr>
          <w:sz w:val="24"/>
          <w:szCs w:val="24"/>
          <w:lang w:val="en-GB"/>
        </w:rPr>
        <w:t xml:space="preserve"> contribute to</w:t>
      </w:r>
      <w:r w:rsidR="00313AA4" w:rsidRPr="00076C65">
        <w:rPr>
          <w:sz w:val="24"/>
          <w:szCs w:val="24"/>
          <w:lang w:val="en-GB"/>
        </w:rPr>
        <w:t>.</w:t>
      </w:r>
      <w:r w:rsidR="00F57417" w:rsidRPr="00076C65">
        <w:rPr>
          <w:sz w:val="24"/>
          <w:szCs w:val="24"/>
          <w:lang w:val="en-GB"/>
        </w:rPr>
        <w:t xml:space="preserve"> Within </w:t>
      </w:r>
      <w:r w:rsidR="00355A98">
        <w:rPr>
          <w:sz w:val="24"/>
          <w:szCs w:val="24"/>
          <w:lang w:val="en-GB"/>
        </w:rPr>
        <w:t xml:space="preserve">a </w:t>
      </w:r>
      <w:r w:rsidR="004D2A51" w:rsidRPr="00076C65">
        <w:rPr>
          <w:sz w:val="24"/>
          <w:szCs w:val="24"/>
          <w:lang w:val="en-GB"/>
        </w:rPr>
        <w:t xml:space="preserve">framework of a more diversified economy, the </w:t>
      </w:r>
      <w:r w:rsidR="00AC011C" w:rsidRPr="00076C65">
        <w:rPr>
          <w:sz w:val="24"/>
          <w:szCs w:val="24"/>
          <w:lang w:val="en-GB"/>
        </w:rPr>
        <w:t xml:space="preserve">tourism sector’s </w:t>
      </w:r>
      <w:r w:rsidR="00F57417" w:rsidRPr="00076C65">
        <w:rPr>
          <w:sz w:val="24"/>
          <w:szCs w:val="24"/>
          <w:lang w:val="en-GB"/>
        </w:rPr>
        <w:t xml:space="preserve">strategies aimed at </w:t>
      </w:r>
      <w:r w:rsidR="00076C65">
        <w:rPr>
          <w:sz w:val="24"/>
          <w:szCs w:val="24"/>
          <w:lang w:val="en-GB"/>
        </w:rPr>
        <w:t>reducing</w:t>
      </w:r>
      <w:r w:rsidR="00F57417" w:rsidRPr="00076C65">
        <w:rPr>
          <w:sz w:val="24"/>
          <w:szCs w:val="24"/>
          <w:lang w:val="en-GB"/>
        </w:rPr>
        <w:t xml:space="preserve"> its </w:t>
      </w:r>
      <w:r w:rsidR="004E03A3">
        <w:rPr>
          <w:sz w:val="24"/>
          <w:szCs w:val="24"/>
          <w:lang w:val="en-GB"/>
        </w:rPr>
        <w:t>emissions</w:t>
      </w:r>
      <w:r w:rsidR="00AC011C" w:rsidRPr="00076C65">
        <w:rPr>
          <w:sz w:val="24"/>
          <w:szCs w:val="24"/>
          <w:lang w:val="en-GB"/>
        </w:rPr>
        <w:t xml:space="preserve"> are </w:t>
      </w:r>
      <w:r w:rsidR="00355A98">
        <w:rPr>
          <w:sz w:val="24"/>
          <w:szCs w:val="24"/>
          <w:lang w:val="en-GB"/>
        </w:rPr>
        <w:t>also</w:t>
      </w:r>
      <w:r w:rsidR="00AC011C" w:rsidRPr="00076C65">
        <w:rPr>
          <w:sz w:val="24"/>
          <w:szCs w:val="24"/>
          <w:lang w:val="en-GB"/>
        </w:rPr>
        <w:t xml:space="preserve"> </w:t>
      </w:r>
      <w:r w:rsidR="006E3725">
        <w:rPr>
          <w:sz w:val="24"/>
          <w:szCs w:val="24"/>
          <w:lang w:val="en-GB"/>
        </w:rPr>
        <w:t>necessary</w:t>
      </w:r>
      <w:r w:rsidR="00F57417" w:rsidRPr="00076C65">
        <w:rPr>
          <w:sz w:val="24"/>
          <w:szCs w:val="24"/>
          <w:lang w:val="en-GB"/>
        </w:rPr>
        <w:t xml:space="preserve">. </w:t>
      </w:r>
      <w:r w:rsidR="0003706E" w:rsidRPr="00076C65">
        <w:rPr>
          <w:sz w:val="24"/>
          <w:szCs w:val="24"/>
          <w:lang w:val="en-GB"/>
        </w:rPr>
        <w:t xml:space="preserve">In this sense, </w:t>
      </w:r>
      <w:r w:rsidR="00E25B67">
        <w:rPr>
          <w:sz w:val="24"/>
          <w:szCs w:val="24"/>
          <w:lang w:val="en-GB"/>
        </w:rPr>
        <w:t xml:space="preserve">some </w:t>
      </w:r>
      <w:r w:rsidR="00076C65" w:rsidRPr="00076C65">
        <w:rPr>
          <w:sz w:val="24"/>
          <w:szCs w:val="24"/>
          <w:lang w:val="en-GB"/>
        </w:rPr>
        <w:t xml:space="preserve">airlines, cruise liners and </w:t>
      </w:r>
      <w:r w:rsidR="00076C65" w:rsidRPr="005660C2">
        <w:rPr>
          <w:sz w:val="24"/>
          <w:szCs w:val="24"/>
          <w:lang w:val="en-GB"/>
        </w:rPr>
        <w:t xml:space="preserve">establishments </w:t>
      </w:r>
      <w:r w:rsidR="00E25B67">
        <w:rPr>
          <w:sz w:val="24"/>
          <w:szCs w:val="24"/>
          <w:lang w:val="en-GB"/>
        </w:rPr>
        <w:t>are already</w:t>
      </w:r>
      <w:r w:rsidR="00076C65" w:rsidRPr="005660C2">
        <w:rPr>
          <w:sz w:val="24"/>
          <w:szCs w:val="24"/>
          <w:lang w:val="en-GB"/>
        </w:rPr>
        <w:t xml:space="preserve"> committed to achieve carbon neutrality by putting emphasis on </w:t>
      </w:r>
      <w:r w:rsidR="00D71C0C" w:rsidRPr="00D06C90">
        <w:rPr>
          <w:sz w:val="24"/>
          <w:szCs w:val="24"/>
          <w:lang w:val="en-GB"/>
        </w:rPr>
        <w:t>reducing energy c</w:t>
      </w:r>
      <w:r w:rsidR="00D71C0C" w:rsidRPr="00DE61C0">
        <w:rPr>
          <w:sz w:val="24"/>
          <w:szCs w:val="24"/>
          <w:lang w:val="en-GB"/>
        </w:rPr>
        <w:t xml:space="preserve">onsumption through </w:t>
      </w:r>
      <w:r w:rsidR="0003706E" w:rsidRPr="00DE61C0">
        <w:rPr>
          <w:sz w:val="24"/>
          <w:szCs w:val="24"/>
          <w:lang w:val="en-GB"/>
        </w:rPr>
        <w:t>efficiency</w:t>
      </w:r>
      <w:r w:rsidR="00E25B67">
        <w:rPr>
          <w:sz w:val="24"/>
          <w:szCs w:val="24"/>
          <w:lang w:val="en-GB"/>
        </w:rPr>
        <w:t xml:space="preserve"> improvement</w:t>
      </w:r>
      <w:r w:rsidR="00C57DDC">
        <w:rPr>
          <w:sz w:val="24"/>
          <w:szCs w:val="24"/>
          <w:lang w:val="en-GB"/>
        </w:rPr>
        <w:t>s</w:t>
      </w:r>
      <w:r w:rsidR="0003706E" w:rsidRPr="00DE61C0">
        <w:rPr>
          <w:sz w:val="24"/>
          <w:szCs w:val="24"/>
          <w:lang w:val="en-GB"/>
        </w:rPr>
        <w:t xml:space="preserve"> </w:t>
      </w:r>
      <w:r w:rsidR="00D71C0C" w:rsidRPr="00DE61C0">
        <w:rPr>
          <w:sz w:val="24"/>
          <w:szCs w:val="24"/>
          <w:lang w:val="en-GB"/>
        </w:rPr>
        <w:t xml:space="preserve">and </w:t>
      </w:r>
      <w:r w:rsidR="00E25B67">
        <w:rPr>
          <w:sz w:val="24"/>
          <w:szCs w:val="24"/>
          <w:lang w:val="en-GB"/>
        </w:rPr>
        <w:t xml:space="preserve">a rise in </w:t>
      </w:r>
      <w:r w:rsidR="00D71C0C" w:rsidRPr="00DE61C0">
        <w:rPr>
          <w:sz w:val="24"/>
          <w:szCs w:val="24"/>
          <w:lang w:val="en-GB"/>
        </w:rPr>
        <w:t>renewable energy use</w:t>
      </w:r>
      <w:r w:rsidR="0067107F" w:rsidRPr="00394062">
        <w:rPr>
          <w:sz w:val="24"/>
          <w:szCs w:val="24"/>
          <w:lang w:val="en-GB"/>
        </w:rPr>
        <w:t>.</w:t>
      </w:r>
      <w:r w:rsidR="00D71C0C" w:rsidRPr="00394062">
        <w:rPr>
          <w:sz w:val="24"/>
          <w:szCs w:val="24"/>
          <w:lang w:val="en-GB"/>
        </w:rPr>
        <w:t xml:space="preserve"> </w:t>
      </w:r>
      <w:r w:rsidR="00E25B67">
        <w:rPr>
          <w:sz w:val="24"/>
          <w:szCs w:val="24"/>
          <w:lang w:val="en-GB"/>
        </w:rPr>
        <w:t>The</w:t>
      </w:r>
      <w:r w:rsidR="002C42FA" w:rsidRPr="00394062">
        <w:rPr>
          <w:sz w:val="24"/>
          <w:szCs w:val="24"/>
          <w:lang w:val="en-GB"/>
        </w:rPr>
        <w:t xml:space="preserve"> case of </w:t>
      </w:r>
      <w:proofErr w:type="spellStart"/>
      <w:r w:rsidR="002C42FA" w:rsidRPr="00394062">
        <w:rPr>
          <w:sz w:val="24"/>
          <w:szCs w:val="24"/>
          <w:lang w:val="en-GB"/>
        </w:rPr>
        <w:t>Artiem</w:t>
      </w:r>
      <w:proofErr w:type="spellEnd"/>
      <w:r w:rsidR="002C42FA" w:rsidRPr="00394062">
        <w:rPr>
          <w:sz w:val="24"/>
          <w:szCs w:val="24"/>
          <w:lang w:val="en-GB"/>
        </w:rPr>
        <w:t xml:space="preserve"> Hotels in Menorca</w:t>
      </w:r>
      <w:r w:rsidR="00E25B67">
        <w:rPr>
          <w:sz w:val="24"/>
          <w:szCs w:val="24"/>
          <w:lang w:val="en-GB"/>
        </w:rPr>
        <w:t xml:space="preserve"> is outstanding in this regard</w:t>
      </w:r>
      <w:r w:rsidR="005660C2" w:rsidRPr="00394062">
        <w:rPr>
          <w:sz w:val="24"/>
          <w:szCs w:val="24"/>
          <w:lang w:val="en-GB"/>
        </w:rPr>
        <w:t xml:space="preserve">. </w:t>
      </w:r>
      <w:r w:rsidR="00355A98">
        <w:rPr>
          <w:sz w:val="24"/>
          <w:szCs w:val="24"/>
          <w:lang w:val="en-GB"/>
        </w:rPr>
        <w:t xml:space="preserve">This </w:t>
      </w:r>
      <w:r w:rsidR="00C57DDC">
        <w:rPr>
          <w:sz w:val="24"/>
          <w:szCs w:val="24"/>
          <w:lang w:val="en-GB"/>
        </w:rPr>
        <w:t>famil</w:t>
      </w:r>
      <w:r w:rsidR="00355A98">
        <w:rPr>
          <w:sz w:val="24"/>
          <w:szCs w:val="24"/>
          <w:lang w:val="en-GB"/>
        </w:rPr>
        <w:t xml:space="preserve">y enterprise has reduced </w:t>
      </w:r>
      <w:r w:rsidR="00F42FD1">
        <w:rPr>
          <w:sz w:val="24"/>
          <w:szCs w:val="24"/>
          <w:lang w:val="en-GB"/>
        </w:rPr>
        <w:t>by 14% the</w:t>
      </w:r>
      <w:r w:rsidR="00355A98">
        <w:rPr>
          <w:sz w:val="24"/>
          <w:szCs w:val="24"/>
          <w:lang w:val="en-GB"/>
        </w:rPr>
        <w:t xml:space="preserve"> CO</w:t>
      </w:r>
      <w:r w:rsidR="00355A98" w:rsidRPr="000E14DB">
        <w:rPr>
          <w:sz w:val="24"/>
          <w:szCs w:val="24"/>
          <w:vertAlign w:val="subscript"/>
          <w:lang w:val="en-GB"/>
        </w:rPr>
        <w:t>2</w:t>
      </w:r>
      <w:r w:rsidR="00355A98">
        <w:rPr>
          <w:sz w:val="24"/>
          <w:szCs w:val="24"/>
          <w:lang w:val="en-GB"/>
        </w:rPr>
        <w:t xml:space="preserve"> emissions</w:t>
      </w:r>
      <w:r w:rsidR="00F42FD1">
        <w:rPr>
          <w:sz w:val="24"/>
          <w:szCs w:val="24"/>
          <w:lang w:val="en-GB"/>
        </w:rPr>
        <w:t xml:space="preserve"> of </w:t>
      </w:r>
      <w:r w:rsidR="00E25B67">
        <w:rPr>
          <w:sz w:val="24"/>
          <w:szCs w:val="24"/>
          <w:lang w:val="en-GB"/>
        </w:rPr>
        <w:t xml:space="preserve">all </w:t>
      </w:r>
      <w:r w:rsidR="00F42FD1">
        <w:rPr>
          <w:sz w:val="24"/>
          <w:szCs w:val="24"/>
          <w:lang w:val="en-GB"/>
        </w:rPr>
        <w:t xml:space="preserve">its establishments </w:t>
      </w:r>
      <w:r w:rsidR="00355A98">
        <w:rPr>
          <w:sz w:val="24"/>
          <w:szCs w:val="24"/>
          <w:lang w:val="en-GB"/>
        </w:rPr>
        <w:t>in five years</w:t>
      </w:r>
      <w:r w:rsidR="00F42FD1">
        <w:rPr>
          <w:sz w:val="24"/>
          <w:szCs w:val="24"/>
          <w:lang w:val="en-GB"/>
        </w:rPr>
        <w:t xml:space="preserve"> and pursues to reduce them by 80% in a</w:t>
      </w:r>
      <w:r w:rsidR="00C57DDC">
        <w:rPr>
          <w:sz w:val="24"/>
          <w:szCs w:val="24"/>
          <w:lang w:val="en-GB"/>
        </w:rPr>
        <w:t>n</w:t>
      </w:r>
      <w:r w:rsidR="00F42FD1">
        <w:rPr>
          <w:sz w:val="24"/>
          <w:szCs w:val="24"/>
          <w:lang w:val="en-GB"/>
        </w:rPr>
        <w:t xml:space="preserve"> eight year time period</w:t>
      </w:r>
      <w:r w:rsidR="005660C2">
        <w:rPr>
          <w:sz w:val="24"/>
          <w:szCs w:val="24"/>
          <w:lang w:val="ca-ES"/>
        </w:rPr>
        <w:t>.</w:t>
      </w:r>
      <w:r w:rsidR="00BA0BCD" w:rsidRPr="005660C2">
        <w:rPr>
          <w:rStyle w:val="Refernciadenotaapeudepgina"/>
          <w:sz w:val="24"/>
          <w:szCs w:val="24"/>
          <w:lang w:val="en-GB"/>
        </w:rPr>
        <w:footnoteReference w:id="20"/>
      </w:r>
      <w:r w:rsidR="00BA0BCD" w:rsidRPr="005660C2">
        <w:rPr>
          <w:sz w:val="24"/>
          <w:szCs w:val="24"/>
          <w:lang w:val="en-GB"/>
        </w:rPr>
        <w:t xml:space="preserve"> </w:t>
      </w:r>
      <w:r w:rsidR="000D22EA" w:rsidRPr="005660C2">
        <w:rPr>
          <w:sz w:val="24"/>
          <w:szCs w:val="24"/>
          <w:lang w:val="en-GB"/>
        </w:rPr>
        <w:t>However</w:t>
      </w:r>
      <w:r w:rsidR="00D06C90">
        <w:rPr>
          <w:sz w:val="24"/>
          <w:szCs w:val="24"/>
          <w:lang w:val="en-GB"/>
        </w:rPr>
        <w:t xml:space="preserve">, </w:t>
      </w:r>
      <w:r w:rsidR="000D22EA" w:rsidRPr="005660C2">
        <w:rPr>
          <w:sz w:val="24"/>
          <w:szCs w:val="24"/>
          <w:lang w:val="en-GB"/>
        </w:rPr>
        <w:t xml:space="preserve">technological </w:t>
      </w:r>
      <w:r w:rsidR="00D71C0C" w:rsidRPr="005660C2">
        <w:rPr>
          <w:sz w:val="24"/>
          <w:szCs w:val="24"/>
          <w:lang w:val="en-GB"/>
        </w:rPr>
        <w:t>innovation</w:t>
      </w:r>
      <w:r w:rsidR="0003706E" w:rsidRPr="005660C2">
        <w:rPr>
          <w:sz w:val="24"/>
          <w:szCs w:val="24"/>
          <w:lang w:val="en-GB"/>
        </w:rPr>
        <w:t xml:space="preserve"> will not be sufficient to effectively decarbonise tourism</w:t>
      </w:r>
      <w:r w:rsidR="002546CB" w:rsidRPr="005660C2">
        <w:rPr>
          <w:sz w:val="24"/>
          <w:szCs w:val="24"/>
          <w:lang w:val="en-GB"/>
        </w:rPr>
        <w:t xml:space="preserve"> as </w:t>
      </w:r>
      <w:r w:rsidR="00D71C0C" w:rsidRPr="005660C2">
        <w:rPr>
          <w:sz w:val="24"/>
          <w:szCs w:val="24"/>
          <w:lang w:val="en-GB"/>
        </w:rPr>
        <w:t>behavioural and structural</w:t>
      </w:r>
      <w:r w:rsidR="0003706E" w:rsidRPr="005660C2">
        <w:rPr>
          <w:sz w:val="24"/>
          <w:szCs w:val="24"/>
          <w:lang w:val="en-GB"/>
        </w:rPr>
        <w:t xml:space="preserve"> changes at a large</w:t>
      </w:r>
      <w:r w:rsidR="0003706E" w:rsidRPr="00076C65">
        <w:rPr>
          <w:sz w:val="24"/>
          <w:szCs w:val="24"/>
          <w:lang w:val="en-GB"/>
        </w:rPr>
        <w:t xml:space="preserve"> scale </w:t>
      </w:r>
      <w:r w:rsidR="002546CB" w:rsidRPr="00076C65">
        <w:rPr>
          <w:sz w:val="24"/>
          <w:szCs w:val="24"/>
          <w:lang w:val="en-GB"/>
        </w:rPr>
        <w:t>are required</w:t>
      </w:r>
      <w:r w:rsidR="00076C65" w:rsidRPr="00076C65">
        <w:rPr>
          <w:sz w:val="24"/>
          <w:szCs w:val="24"/>
          <w:lang w:val="en-GB"/>
        </w:rPr>
        <w:t xml:space="preserve"> (Simpson et al. 2008</w:t>
      </w:r>
      <w:r w:rsidR="00D06C90">
        <w:rPr>
          <w:sz w:val="24"/>
          <w:szCs w:val="24"/>
          <w:lang w:val="en-GB"/>
        </w:rPr>
        <w:t xml:space="preserve">; </w:t>
      </w:r>
      <w:proofErr w:type="spellStart"/>
      <w:r w:rsidR="00D06C90">
        <w:rPr>
          <w:sz w:val="24"/>
          <w:szCs w:val="24"/>
          <w:lang w:val="en-GB"/>
        </w:rPr>
        <w:t>Becken</w:t>
      </w:r>
      <w:proofErr w:type="spellEnd"/>
      <w:r w:rsidR="00D06C90">
        <w:rPr>
          <w:sz w:val="24"/>
          <w:szCs w:val="24"/>
          <w:lang w:val="en-GB"/>
        </w:rPr>
        <w:t xml:space="preserve"> 2019</w:t>
      </w:r>
      <w:r w:rsidR="00076C65" w:rsidRPr="00076C65">
        <w:rPr>
          <w:sz w:val="24"/>
          <w:szCs w:val="24"/>
          <w:lang w:val="en-GB"/>
        </w:rPr>
        <w:t>)</w:t>
      </w:r>
      <w:r w:rsidR="002546CB" w:rsidRPr="00076C65">
        <w:rPr>
          <w:sz w:val="24"/>
          <w:szCs w:val="24"/>
          <w:lang w:val="en-GB"/>
        </w:rPr>
        <w:t xml:space="preserve">. </w:t>
      </w:r>
      <w:r w:rsidR="00C57DDC">
        <w:rPr>
          <w:sz w:val="24"/>
          <w:szCs w:val="24"/>
          <w:lang w:val="en-GB"/>
        </w:rPr>
        <w:t>In line with this, l</w:t>
      </w:r>
      <w:r w:rsidR="00AC011C" w:rsidRPr="00076C65">
        <w:rPr>
          <w:sz w:val="24"/>
          <w:szCs w:val="24"/>
          <w:lang w:val="en-GB"/>
        </w:rPr>
        <w:t>atest</w:t>
      </w:r>
      <w:r w:rsidR="00F57417" w:rsidRPr="00076C65">
        <w:rPr>
          <w:sz w:val="24"/>
          <w:szCs w:val="24"/>
          <w:lang w:val="en-GB"/>
        </w:rPr>
        <w:t xml:space="preserve"> </w:t>
      </w:r>
      <w:r w:rsidR="00F57417" w:rsidRPr="00076C65">
        <w:rPr>
          <w:sz w:val="24"/>
          <w:szCs w:val="24"/>
          <w:lang w:val="en-US"/>
        </w:rPr>
        <w:t>debates on tourism</w:t>
      </w:r>
      <w:r w:rsidR="00AC011C" w:rsidRPr="00076C65">
        <w:rPr>
          <w:sz w:val="24"/>
          <w:szCs w:val="24"/>
          <w:lang w:val="en-US"/>
        </w:rPr>
        <w:t>,</w:t>
      </w:r>
      <w:r w:rsidR="00F57417" w:rsidRPr="00076C65">
        <w:rPr>
          <w:sz w:val="24"/>
          <w:szCs w:val="24"/>
          <w:lang w:val="en-US"/>
        </w:rPr>
        <w:t xml:space="preserve"> which have been intensified </w:t>
      </w:r>
      <w:r w:rsidR="00AC011C" w:rsidRPr="00076C65">
        <w:rPr>
          <w:sz w:val="24"/>
          <w:szCs w:val="24"/>
          <w:lang w:val="en-US"/>
        </w:rPr>
        <w:t>by</w:t>
      </w:r>
      <w:r w:rsidR="00F57417" w:rsidRPr="00076C65">
        <w:rPr>
          <w:sz w:val="24"/>
          <w:szCs w:val="24"/>
          <w:lang w:val="en-US"/>
        </w:rPr>
        <w:t xml:space="preserve"> the Covid-19 </w:t>
      </w:r>
      <w:r w:rsidR="00AC011C" w:rsidRPr="00076C65">
        <w:rPr>
          <w:sz w:val="24"/>
          <w:szCs w:val="24"/>
          <w:lang w:val="en-US"/>
        </w:rPr>
        <w:t xml:space="preserve">pandemic, </w:t>
      </w:r>
      <w:r w:rsidR="00112BE7" w:rsidRPr="00076C65">
        <w:rPr>
          <w:sz w:val="24"/>
          <w:szCs w:val="24"/>
          <w:lang w:val="en-US"/>
        </w:rPr>
        <w:t xml:space="preserve">interestingly </w:t>
      </w:r>
      <w:r w:rsidR="00F57417" w:rsidRPr="00076C65">
        <w:rPr>
          <w:sz w:val="24"/>
          <w:szCs w:val="24"/>
          <w:lang w:val="en-US"/>
        </w:rPr>
        <w:t>advocate for</w:t>
      </w:r>
      <w:r w:rsidR="00AC011C" w:rsidRPr="00076C65">
        <w:rPr>
          <w:sz w:val="24"/>
          <w:szCs w:val="24"/>
          <w:lang w:val="en-US"/>
        </w:rPr>
        <w:t xml:space="preserve"> </w:t>
      </w:r>
      <w:r w:rsidR="00080BCF">
        <w:rPr>
          <w:sz w:val="24"/>
          <w:szCs w:val="24"/>
          <w:lang w:val="en-US"/>
        </w:rPr>
        <w:t>relocating</w:t>
      </w:r>
      <w:r w:rsidR="00DE61C0">
        <w:rPr>
          <w:sz w:val="24"/>
          <w:szCs w:val="24"/>
          <w:lang w:val="en-US"/>
        </w:rPr>
        <w:t xml:space="preserve"> tourism in search of </w:t>
      </w:r>
      <w:r w:rsidR="00DE61C0" w:rsidRPr="002C1DF6">
        <w:rPr>
          <w:sz w:val="24"/>
          <w:szCs w:val="24"/>
          <w:lang w:val="en-US"/>
        </w:rPr>
        <w:t xml:space="preserve">other </w:t>
      </w:r>
      <w:r w:rsidR="00DE61C0" w:rsidRPr="00F5152E">
        <w:rPr>
          <w:sz w:val="24"/>
          <w:szCs w:val="24"/>
          <w:lang w:val="en-US"/>
        </w:rPr>
        <w:t xml:space="preserve">alternatives </w:t>
      </w:r>
      <w:r w:rsidR="006E3725">
        <w:rPr>
          <w:sz w:val="24"/>
          <w:szCs w:val="24"/>
          <w:lang w:val="en-US"/>
        </w:rPr>
        <w:t xml:space="preserve">involving </w:t>
      </w:r>
      <w:r w:rsidR="00C57DDC">
        <w:rPr>
          <w:sz w:val="24"/>
          <w:szCs w:val="24"/>
          <w:lang w:val="en-US"/>
        </w:rPr>
        <w:t>a</w:t>
      </w:r>
      <w:r w:rsidR="006E3725">
        <w:rPr>
          <w:sz w:val="24"/>
          <w:szCs w:val="24"/>
          <w:lang w:val="en-US"/>
        </w:rPr>
        <w:t xml:space="preserve"> reduction of t</w:t>
      </w:r>
      <w:r w:rsidR="00DE61C0" w:rsidRPr="00F5152E">
        <w:rPr>
          <w:sz w:val="24"/>
          <w:szCs w:val="24"/>
          <w:lang w:val="en-US"/>
        </w:rPr>
        <w:t>he ecologica</w:t>
      </w:r>
      <w:r w:rsidR="006E3725">
        <w:rPr>
          <w:sz w:val="24"/>
          <w:szCs w:val="24"/>
          <w:lang w:val="en-US"/>
        </w:rPr>
        <w:t xml:space="preserve">l and social conflicts </w:t>
      </w:r>
      <w:r w:rsidR="00DE61C0" w:rsidRPr="00F5152E">
        <w:rPr>
          <w:sz w:val="24"/>
          <w:szCs w:val="24"/>
          <w:lang w:val="en-US"/>
        </w:rPr>
        <w:t xml:space="preserve">associated with </w:t>
      </w:r>
      <w:r w:rsidR="00112BE7" w:rsidRPr="00F5152E">
        <w:rPr>
          <w:sz w:val="24"/>
          <w:szCs w:val="24"/>
          <w:lang w:val="en-GB"/>
        </w:rPr>
        <w:t xml:space="preserve">the </w:t>
      </w:r>
      <w:r w:rsidR="00F57417" w:rsidRPr="00F5152E">
        <w:rPr>
          <w:sz w:val="24"/>
          <w:szCs w:val="24"/>
          <w:lang w:val="en-GB"/>
        </w:rPr>
        <w:t xml:space="preserve">exponential growth </w:t>
      </w:r>
      <w:r w:rsidR="00F5152E">
        <w:rPr>
          <w:sz w:val="24"/>
          <w:szCs w:val="24"/>
          <w:lang w:val="en-GB"/>
        </w:rPr>
        <w:t xml:space="preserve">of </w:t>
      </w:r>
      <w:r w:rsidR="00080BCF">
        <w:rPr>
          <w:sz w:val="24"/>
          <w:szCs w:val="24"/>
          <w:lang w:val="en-GB"/>
        </w:rPr>
        <w:t>the sector</w:t>
      </w:r>
      <w:r w:rsidR="00F5152E" w:rsidRPr="00426410">
        <w:rPr>
          <w:sz w:val="24"/>
          <w:szCs w:val="24"/>
          <w:lang w:val="en-GB"/>
        </w:rPr>
        <w:t xml:space="preserve"> </w:t>
      </w:r>
      <w:r w:rsidR="00F57417" w:rsidRPr="00F5152E">
        <w:rPr>
          <w:sz w:val="24"/>
          <w:szCs w:val="24"/>
          <w:lang w:val="en-GB"/>
        </w:rPr>
        <w:t>(</w:t>
      </w:r>
      <w:proofErr w:type="spellStart"/>
      <w:r w:rsidR="00F57417" w:rsidRPr="00F5152E">
        <w:rPr>
          <w:sz w:val="24"/>
          <w:szCs w:val="24"/>
          <w:lang w:val="en-GB"/>
        </w:rPr>
        <w:t>Cañada</w:t>
      </w:r>
      <w:proofErr w:type="spellEnd"/>
      <w:r w:rsidR="002C1DF6" w:rsidRPr="00F5152E">
        <w:rPr>
          <w:sz w:val="24"/>
          <w:szCs w:val="24"/>
          <w:lang w:val="en-GB"/>
        </w:rPr>
        <w:t xml:space="preserve"> 2014</w:t>
      </w:r>
      <w:r w:rsidR="00F57417" w:rsidRPr="00F5152E">
        <w:rPr>
          <w:sz w:val="24"/>
          <w:szCs w:val="24"/>
          <w:lang w:val="en-GB"/>
        </w:rPr>
        <w:t xml:space="preserve">). </w:t>
      </w:r>
      <w:r w:rsidR="00080BCF">
        <w:rPr>
          <w:sz w:val="24"/>
          <w:szCs w:val="24"/>
          <w:lang w:val="en-GB"/>
        </w:rPr>
        <w:t>Labelled as “p</w:t>
      </w:r>
      <w:proofErr w:type="spellStart"/>
      <w:r w:rsidR="00F57417" w:rsidRPr="00F5152E">
        <w:rPr>
          <w:sz w:val="24"/>
          <w:szCs w:val="24"/>
          <w:lang w:val="en-US"/>
        </w:rPr>
        <w:t>roximity</w:t>
      </w:r>
      <w:proofErr w:type="spellEnd"/>
      <w:r w:rsidR="00080BCF">
        <w:rPr>
          <w:sz w:val="24"/>
          <w:szCs w:val="24"/>
          <w:lang w:val="en-US"/>
        </w:rPr>
        <w:t>”, “low-carbon” or “slow”</w:t>
      </w:r>
      <w:r w:rsidR="00F57417" w:rsidRPr="00076C65">
        <w:rPr>
          <w:sz w:val="24"/>
          <w:szCs w:val="24"/>
          <w:lang w:val="en-US"/>
        </w:rPr>
        <w:t xml:space="preserve"> tourism</w:t>
      </w:r>
      <w:r w:rsidR="00080BCF">
        <w:rPr>
          <w:sz w:val="24"/>
          <w:szCs w:val="24"/>
          <w:lang w:val="en-US"/>
        </w:rPr>
        <w:t>, such alternatives aim to rethink tourism to make it more sustainable</w:t>
      </w:r>
      <w:r w:rsidR="00AC524A">
        <w:rPr>
          <w:sz w:val="24"/>
          <w:szCs w:val="24"/>
          <w:lang w:val="en-US"/>
        </w:rPr>
        <w:t xml:space="preserve"> </w:t>
      </w:r>
      <w:r w:rsidR="00080BCF">
        <w:rPr>
          <w:sz w:val="24"/>
          <w:szCs w:val="24"/>
          <w:lang w:val="en-US"/>
        </w:rPr>
        <w:t>(</w:t>
      </w:r>
      <w:proofErr w:type="spellStart"/>
      <w:r w:rsidR="00080BCF">
        <w:rPr>
          <w:sz w:val="24"/>
          <w:szCs w:val="24"/>
          <w:lang w:val="en-US"/>
        </w:rPr>
        <w:t>Becken</w:t>
      </w:r>
      <w:proofErr w:type="spellEnd"/>
      <w:r w:rsidR="00080BCF">
        <w:rPr>
          <w:sz w:val="24"/>
          <w:szCs w:val="24"/>
          <w:lang w:val="en-US"/>
        </w:rPr>
        <w:t xml:space="preserve"> 2017; Lee et al. 2018; </w:t>
      </w:r>
      <w:proofErr w:type="spellStart"/>
      <w:r w:rsidR="00080BCF">
        <w:rPr>
          <w:sz w:val="24"/>
          <w:szCs w:val="24"/>
          <w:lang w:val="en-US"/>
        </w:rPr>
        <w:t>Gössling</w:t>
      </w:r>
      <w:proofErr w:type="spellEnd"/>
      <w:r w:rsidR="00080BCF">
        <w:rPr>
          <w:sz w:val="24"/>
          <w:szCs w:val="24"/>
          <w:lang w:val="en-US"/>
        </w:rPr>
        <w:t xml:space="preserve"> and </w:t>
      </w:r>
      <w:proofErr w:type="spellStart"/>
      <w:r w:rsidR="00080BCF">
        <w:rPr>
          <w:sz w:val="24"/>
          <w:szCs w:val="24"/>
          <w:lang w:val="en-US"/>
        </w:rPr>
        <w:t>Higham</w:t>
      </w:r>
      <w:proofErr w:type="spellEnd"/>
      <w:r w:rsidR="00080BCF">
        <w:rPr>
          <w:sz w:val="24"/>
          <w:szCs w:val="24"/>
          <w:lang w:val="en-US"/>
        </w:rPr>
        <w:t xml:space="preserve"> 2020; </w:t>
      </w:r>
      <w:proofErr w:type="spellStart"/>
      <w:r w:rsidR="00080BCF">
        <w:rPr>
          <w:sz w:val="24"/>
          <w:szCs w:val="24"/>
          <w:lang w:val="en-US"/>
        </w:rPr>
        <w:t>Romagosa</w:t>
      </w:r>
      <w:proofErr w:type="spellEnd"/>
      <w:r w:rsidR="00080BCF">
        <w:rPr>
          <w:sz w:val="24"/>
          <w:szCs w:val="24"/>
          <w:lang w:val="en-US"/>
        </w:rPr>
        <w:t xml:space="preserve"> 2020).</w:t>
      </w:r>
    </w:p>
    <w:p w14:paraId="271BBD0E" w14:textId="77777777" w:rsidR="00C33746" w:rsidRDefault="00C33746" w:rsidP="00F57417">
      <w:pPr>
        <w:pStyle w:val="Normal1"/>
        <w:spacing w:line="240" w:lineRule="auto"/>
        <w:jc w:val="both"/>
        <w:rPr>
          <w:sz w:val="24"/>
          <w:szCs w:val="24"/>
          <w:lang w:val="en-US"/>
        </w:rPr>
      </w:pPr>
    </w:p>
    <w:p w14:paraId="29A76F39" w14:textId="6C148ADF" w:rsidR="00EC75E1" w:rsidRPr="00076C65" w:rsidRDefault="007F234F" w:rsidP="00E4122A">
      <w:pPr>
        <w:pStyle w:val="Normal1"/>
        <w:spacing w:line="240" w:lineRule="auto"/>
        <w:jc w:val="both"/>
        <w:rPr>
          <w:sz w:val="24"/>
          <w:szCs w:val="24"/>
          <w:lang w:val="en-GB"/>
        </w:rPr>
      </w:pPr>
      <w:r w:rsidRPr="00076C65">
        <w:rPr>
          <w:sz w:val="24"/>
          <w:szCs w:val="24"/>
          <w:lang w:val="en-GB"/>
        </w:rPr>
        <w:t>In this context, b</w:t>
      </w:r>
      <w:r w:rsidR="00FE7937" w:rsidRPr="00076C65">
        <w:rPr>
          <w:sz w:val="24"/>
          <w:szCs w:val="24"/>
          <w:lang w:val="en-GB"/>
        </w:rPr>
        <w:t>oth designing an R&amp;D&amp;I</w:t>
      </w:r>
      <w:r w:rsidR="00EC75E1" w:rsidRPr="00076C65">
        <w:rPr>
          <w:sz w:val="24"/>
          <w:szCs w:val="24"/>
          <w:lang w:val="en-GB"/>
        </w:rPr>
        <w:t xml:space="preserve"> Plan </w:t>
      </w:r>
      <w:r w:rsidR="00B0017C" w:rsidRPr="00076C65">
        <w:rPr>
          <w:sz w:val="24"/>
          <w:szCs w:val="24"/>
          <w:lang w:val="en-GB"/>
        </w:rPr>
        <w:t xml:space="preserve">oriented to acquire knowledge on potential </w:t>
      </w:r>
      <w:r w:rsidR="00EC75E1" w:rsidRPr="00076C65">
        <w:rPr>
          <w:sz w:val="24"/>
          <w:szCs w:val="24"/>
          <w:lang w:val="en-GB"/>
        </w:rPr>
        <w:t>mitigation</w:t>
      </w:r>
      <w:r w:rsidR="00B0017C" w:rsidRPr="00076C65">
        <w:rPr>
          <w:sz w:val="24"/>
          <w:szCs w:val="24"/>
          <w:lang w:val="en-GB"/>
        </w:rPr>
        <w:t xml:space="preserve"> strategies</w:t>
      </w:r>
      <w:r w:rsidR="00EC75E1" w:rsidRPr="00076C65">
        <w:rPr>
          <w:sz w:val="24"/>
          <w:szCs w:val="24"/>
          <w:lang w:val="en-GB"/>
        </w:rPr>
        <w:t xml:space="preserve"> and </w:t>
      </w:r>
      <w:r w:rsidR="00B0017C" w:rsidRPr="00076C65">
        <w:rPr>
          <w:sz w:val="24"/>
          <w:szCs w:val="24"/>
          <w:lang w:val="en-GB"/>
        </w:rPr>
        <w:t xml:space="preserve">developing a system to measure emissions also </w:t>
      </w:r>
      <w:r w:rsidR="00EC75E1" w:rsidRPr="00076C65">
        <w:rPr>
          <w:sz w:val="24"/>
          <w:szCs w:val="24"/>
          <w:lang w:val="en-GB"/>
        </w:rPr>
        <w:t xml:space="preserve">become essential to </w:t>
      </w:r>
      <w:r w:rsidR="00604398" w:rsidRPr="00076C65">
        <w:rPr>
          <w:sz w:val="24"/>
          <w:szCs w:val="24"/>
          <w:lang w:val="en-GB"/>
        </w:rPr>
        <w:t>achieve</w:t>
      </w:r>
      <w:r w:rsidR="00EC75E1" w:rsidRPr="00076C65">
        <w:rPr>
          <w:sz w:val="24"/>
          <w:szCs w:val="24"/>
          <w:lang w:val="en-GB"/>
        </w:rPr>
        <w:t xml:space="preserve"> mitigation </w:t>
      </w:r>
      <w:r w:rsidR="00604398" w:rsidRPr="00076C65">
        <w:rPr>
          <w:sz w:val="24"/>
          <w:szCs w:val="24"/>
          <w:lang w:val="en-GB"/>
        </w:rPr>
        <w:t>targets</w:t>
      </w:r>
      <w:r w:rsidR="00EC75E1" w:rsidRPr="00076C65">
        <w:rPr>
          <w:sz w:val="24"/>
          <w:szCs w:val="24"/>
          <w:lang w:val="en-GB"/>
        </w:rPr>
        <w:t>.</w:t>
      </w:r>
    </w:p>
    <w:p w14:paraId="1B0153FA" w14:textId="77777777" w:rsidR="00604398" w:rsidRPr="00076C65" w:rsidRDefault="00604398" w:rsidP="00E4122A">
      <w:pPr>
        <w:pStyle w:val="Normal1"/>
        <w:spacing w:line="240" w:lineRule="auto"/>
        <w:jc w:val="both"/>
        <w:rPr>
          <w:sz w:val="24"/>
          <w:szCs w:val="24"/>
          <w:lang w:val="en-GB"/>
        </w:rPr>
      </w:pPr>
    </w:p>
    <w:p w14:paraId="725F0DFD" w14:textId="2DF981CB" w:rsidR="004E3D1B" w:rsidRPr="00076C65" w:rsidRDefault="00EC75E1" w:rsidP="00E4122A">
      <w:pPr>
        <w:pStyle w:val="Normal1"/>
        <w:spacing w:line="240" w:lineRule="auto"/>
        <w:jc w:val="both"/>
        <w:rPr>
          <w:sz w:val="24"/>
          <w:szCs w:val="24"/>
          <w:lang w:val="en-GB"/>
        </w:rPr>
      </w:pPr>
      <w:r w:rsidRPr="00076C65">
        <w:rPr>
          <w:sz w:val="24"/>
          <w:szCs w:val="24"/>
          <w:lang w:val="en-GB"/>
        </w:rPr>
        <w:t xml:space="preserve">Table </w:t>
      </w:r>
      <w:r w:rsidR="00AF00BE" w:rsidRPr="00076C65">
        <w:rPr>
          <w:sz w:val="24"/>
          <w:szCs w:val="24"/>
          <w:lang w:val="en-GB"/>
        </w:rPr>
        <w:t>5</w:t>
      </w:r>
      <w:r w:rsidRPr="00076C65">
        <w:rPr>
          <w:sz w:val="24"/>
          <w:szCs w:val="24"/>
          <w:lang w:val="en-GB"/>
        </w:rPr>
        <w:t xml:space="preserve"> reports </w:t>
      </w:r>
      <w:r w:rsidR="00B0017C" w:rsidRPr="00076C65">
        <w:rPr>
          <w:sz w:val="24"/>
          <w:szCs w:val="24"/>
          <w:lang w:val="en-GB"/>
        </w:rPr>
        <w:t>the mitigation policies</w:t>
      </w:r>
      <w:r w:rsidRPr="00076C65">
        <w:rPr>
          <w:sz w:val="24"/>
          <w:szCs w:val="24"/>
          <w:lang w:val="en-GB"/>
        </w:rPr>
        <w:t xml:space="preserve"> </w:t>
      </w:r>
      <w:r w:rsidR="009A04B5" w:rsidRPr="00076C65">
        <w:rPr>
          <w:sz w:val="24"/>
          <w:szCs w:val="24"/>
          <w:lang w:val="en-GB"/>
        </w:rPr>
        <w:t xml:space="preserve">which are recommended to </w:t>
      </w:r>
      <w:r w:rsidR="00B008CD" w:rsidRPr="00076C65">
        <w:rPr>
          <w:sz w:val="24"/>
          <w:szCs w:val="24"/>
          <w:lang w:val="en-GB"/>
        </w:rPr>
        <w:t xml:space="preserve">effectively </w:t>
      </w:r>
      <w:r w:rsidR="009A04B5" w:rsidRPr="00076C65">
        <w:rPr>
          <w:sz w:val="24"/>
          <w:szCs w:val="24"/>
          <w:lang w:val="en-GB"/>
        </w:rPr>
        <w:t xml:space="preserve">address </w:t>
      </w:r>
      <w:r w:rsidR="00B008CD" w:rsidRPr="00076C65">
        <w:rPr>
          <w:sz w:val="24"/>
          <w:szCs w:val="24"/>
          <w:lang w:val="en-GB"/>
        </w:rPr>
        <w:t>all the impacts considered of concern</w:t>
      </w:r>
      <w:r w:rsidR="009A04B5" w:rsidRPr="00076C65">
        <w:rPr>
          <w:sz w:val="24"/>
          <w:szCs w:val="24"/>
          <w:lang w:val="en-GB"/>
        </w:rPr>
        <w:t xml:space="preserve">: </w:t>
      </w:r>
    </w:p>
    <w:p w14:paraId="329430AD" w14:textId="77777777" w:rsidR="00E4122A" w:rsidRPr="00076C65" w:rsidRDefault="00E4122A" w:rsidP="00E4122A">
      <w:pPr>
        <w:pStyle w:val="Normal1"/>
        <w:spacing w:line="240" w:lineRule="auto"/>
        <w:jc w:val="both"/>
        <w:rPr>
          <w:sz w:val="24"/>
          <w:szCs w:val="24"/>
          <w:lang w:val="en-GB"/>
        </w:rPr>
      </w:pPr>
    </w:p>
    <w:p w14:paraId="6D87101A" w14:textId="45AE4430" w:rsidR="000A47E2" w:rsidRDefault="000A47E2" w:rsidP="00E4122A">
      <w:pPr>
        <w:jc w:val="center"/>
        <w:rPr>
          <w:rFonts w:ascii="Arial" w:hAnsi="Arial" w:cs="Arial"/>
          <w:sz w:val="24"/>
          <w:szCs w:val="24"/>
          <w:lang w:val="en-GB"/>
        </w:rPr>
      </w:pPr>
      <w:r>
        <w:rPr>
          <w:rFonts w:ascii="Arial" w:hAnsi="Arial" w:cs="Arial"/>
          <w:sz w:val="24"/>
          <w:szCs w:val="24"/>
          <w:lang w:val="en-GB"/>
        </w:rPr>
        <w:t xml:space="preserve">(Insert Table </w:t>
      </w:r>
      <w:r w:rsidR="00AF00BE">
        <w:rPr>
          <w:rFonts w:ascii="Arial" w:hAnsi="Arial" w:cs="Arial"/>
          <w:sz w:val="24"/>
          <w:szCs w:val="24"/>
          <w:lang w:val="en-GB"/>
        </w:rPr>
        <w:t>5</w:t>
      </w:r>
      <w:r>
        <w:rPr>
          <w:rFonts w:ascii="Arial" w:hAnsi="Arial" w:cs="Arial"/>
          <w:sz w:val="24"/>
          <w:szCs w:val="24"/>
          <w:lang w:val="en-GB"/>
        </w:rPr>
        <w:t>)</w:t>
      </w:r>
    </w:p>
    <w:p w14:paraId="7667A0B8" w14:textId="77777777" w:rsidR="00A955B8" w:rsidRPr="00CD0F07" w:rsidRDefault="00A955B8" w:rsidP="00E4122A">
      <w:pPr>
        <w:jc w:val="center"/>
        <w:rPr>
          <w:rFonts w:ascii="Arial" w:hAnsi="Arial" w:cs="Arial"/>
          <w:sz w:val="24"/>
          <w:szCs w:val="24"/>
          <w:lang w:val="en-GB"/>
        </w:rPr>
      </w:pPr>
    </w:p>
    <w:p w14:paraId="5A9254F7" w14:textId="77777777" w:rsidR="00C33746" w:rsidRDefault="00C33746" w:rsidP="00E4122A">
      <w:pPr>
        <w:pStyle w:val="Normal1"/>
        <w:spacing w:line="240" w:lineRule="auto"/>
        <w:jc w:val="both"/>
        <w:rPr>
          <w:b/>
          <w:sz w:val="24"/>
          <w:szCs w:val="24"/>
          <w:lang w:val="en-GB"/>
        </w:rPr>
      </w:pPr>
    </w:p>
    <w:p w14:paraId="36B0B452" w14:textId="77777777" w:rsidR="00C33746" w:rsidRDefault="00C33746" w:rsidP="00E4122A">
      <w:pPr>
        <w:pStyle w:val="Normal1"/>
        <w:spacing w:line="240" w:lineRule="auto"/>
        <w:jc w:val="both"/>
        <w:rPr>
          <w:b/>
          <w:sz w:val="24"/>
          <w:szCs w:val="24"/>
          <w:lang w:val="en-GB"/>
        </w:rPr>
      </w:pPr>
    </w:p>
    <w:p w14:paraId="5AD5DD71" w14:textId="6F724A3A" w:rsidR="00B2362D" w:rsidRDefault="00F506B9" w:rsidP="00E4122A">
      <w:pPr>
        <w:pStyle w:val="Normal1"/>
        <w:spacing w:line="240" w:lineRule="auto"/>
        <w:jc w:val="both"/>
        <w:rPr>
          <w:b/>
          <w:color w:val="FF0000"/>
          <w:sz w:val="24"/>
          <w:szCs w:val="24"/>
          <w:lang w:val="en-GB"/>
        </w:rPr>
      </w:pPr>
      <w:r>
        <w:rPr>
          <w:b/>
          <w:sz w:val="24"/>
          <w:szCs w:val="24"/>
          <w:lang w:val="en-GB"/>
        </w:rPr>
        <w:lastRenderedPageBreak/>
        <w:t>6</w:t>
      </w:r>
      <w:r w:rsidR="00EC75E1" w:rsidRPr="001314D1">
        <w:rPr>
          <w:b/>
          <w:sz w:val="24"/>
          <w:szCs w:val="24"/>
          <w:lang w:val="en-GB"/>
        </w:rPr>
        <w:t>.2 Adaptation policy recommendations</w:t>
      </w:r>
      <w:r w:rsidR="00B52880" w:rsidRPr="001314D1">
        <w:rPr>
          <w:b/>
          <w:sz w:val="24"/>
          <w:szCs w:val="24"/>
          <w:lang w:val="en-GB"/>
        </w:rPr>
        <w:t xml:space="preserve"> </w:t>
      </w:r>
    </w:p>
    <w:p w14:paraId="3AFCBC54" w14:textId="77777777" w:rsidR="00C84F51" w:rsidRPr="008A6458" w:rsidRDefault="00C84F51" w:rsidP="00E4122A">
      <w:pPr>
        <w:pStyle w:val="Normal1"/>
        <w:spacing w:line="240" w:lineRule="auto"/>
        <w:jc w:val="both"/>
        <w:rPr>
          <w:sz w:val="24"/>
          <w:szCs w:val="24"/>
          <w:lang w:val="en-GB"/>
        </w:rPr>
      </w:pPr>
    </w:p>
    <w:p w14:paraId="5AABCF4A" w14:textId="27BB826D" w:rsidR="000243B0" w:rsidRDefault="001917CA" w:rsidP="000243B0">
      <w:pPr>
        <w:pStyle w:val="Normal1"/>
        <w:spacing w:line="240" w:lineRule="auto"/>
        <w:jc w:val="both"/>
        <w:rPr>
          <w:sz w:val="24"/>
          <w:szCs w:val="24"/>
          <w:lang w:val="en-GB"/>
        </w:rPr>
      </w:pPr>
      <w:r w:rsidRPr="00CC6F9C">
        <w:rPr>
          <w:sz w:val="24"/>
          <w:szCs w:val="24"/>
          <w:lang w:val="en-GB"/>
        </w:rPr>
        <w:t xml:space="preserve">Adaptation policies </w:t>
      </w:r>
      <w:r w:rsidRPr="002C3AD1">
        <w:rPr>
          <w:sz w:val="24"/>
          <w:szCs w:val="24"/>
          <w:lang w:val="en-GB"/>
        </w:rPr>
        <w:t xml:space="preserve">should </w:t>
      </w:r>
      <w:r w:rsidR="000E14DB">
        <w:rPr>
          <w:sz w:val="24"/>
          <w:szCs w:val="24"/>
          <w:lang w:val="en-GB"/>
        </w:rPr>
        <w:t xml:space="preserve">serve </w:t>
      </w:r>
      <w:r w:rsidRPr="002C3AD1">
        <w:rPr>
          <w:sz w:val="24"/>
          <w:szCs w:val="24"/>
          <w:lang w:val="en-GB"/>
        </w:rPr>
        <w:t xml:space="preserve">to </w:t>
      </w:r>
      <w:r w:rsidR="00EF1629" w:rsidRPr="00472D96">
        <w:rPr>
          <w:sz w:val="24"/>
          <w:szCs w:val="24"/>
          <w:lang w:val="en-GB"/>
        </w:rPr>
        <w:t>make more resilient</w:t>
      </w:r>
      <w:r w:rsidRPr="005814DE">
        <w:rPr>
          <w:sz w:val="24"/>
          <w:szCs w:val="24"/>
          <w:lang w:val="en-GB"/>
        </w:rPr>
        <w:t xml:space="preserve"> the</w:t>
      </w:r>
      <w:r w:rsidR="00592EF1">
        <w:rPr>
          <w:sz w:val="24"/>
          <w:szCs w:val="24"/>
          <w:lang w:val="en-GB"/>
        </w:rPr>
        <w:t xml:space="preserve"> ecosystems,</w:t>
      </w:r>
      <w:r w:rsidRPr="005814DE">
        <w:rPr>
          <w:sz w:val="24"/>
          <w:szCs w:val="24"/>
          <w:lang w:val="en-GB"/>
        </w:rPr>
        <w:t xml:space="preserve"> </w:t>
      </w:r>
      <w:r w:rsidR="0051336F">
        <w:rPr>
          <w:sz w:val="24"/>
          <w:szCs w:val="24"/>
          <w:lang w:val="en-GB"/>
        </w:rPr>
        <w:t xml:space="preserve">the </w:t>
      </w:r>
      <w:r w:rsidRPr="005814DE">
        <w:rPr>
          <w:sz w:val="24"/>
          <w:szCs w:val="24"/>
          <w:lang w:val="en-GB"/>
        </w:rPr>
        <w:t xml:space="preserve">economy and </w:t>
      </w:r>
      <w:r w:rsidR="0051336F">
        <w:rPr>
          <w:sz w:val="24"/>
          <w:szCs w:val="24"/>
          <w:lang w:val="en-GB"/>
        </w:rPr>
        <w:t xml:space="preserve">the </w:t>
      </w:r>
      <w:r w:rsidRPr="005814DE">
        <w:rPr>
          <w:sz w:val="24"/>
          <w:szCs w:val="24"/>
          <w:lang w:val="en-GB"/>
        </w:rPr>
        <w:t>society</w:t>
      </w:r>
      <w:r w:rsidR="00017CC7" w:rsidRPr="005814DE">
        <w:rPr>
          <w:sz w:val="24"/>
          <w:szCs w:val="24"/>
          <w:lang w:val="en-GB"/>
        </w:rPr>
        <w:t xml:space="preserve"> of the</w:t>
      </w:r>
      <w:r w:rsidRPr="007B665B">
        <w:rPr>
          <w:sz w:val="24"/>
          <w:szCs w:val="24"/>
          <w:lang w:val="en-GB"/>
        </w:rPr>
        <w:t xml:space="preserve"> </w:t>
      </w:r>
      <w:r w:rsidR="00EF1629" w:rsidRPr="007B665B">
        <w:rPr>
          <w:sz w:val="24"/>
          <w:szCs w:val="24"/>
          <w:lang w:val="en-GB"/>
        </w:rPr>
        <w:t xml:space="preserve">Balearic Islands </w:t>
      </w:r>
      <w:r w:rsidRPr="008A6458">
        <w:rPr>
          <w:sz w:val="24"/>
          <w:szCs w:val="24"/>
          <w:lang w:val="en-GB"/>
        </w:rPr>
        <w:t xml:space="preserve">as well as to acquire knowledge </w:t>
      </w:r>
      <w:r w:rsidR="009F5461" w:rsidRPr="008A6458">
        <w:rPr>
          <w:sz w:val="24"/>
          <w:szCs w:val="24"/>
          <w:lang w:val="en-GB"/>
        </w:rPr>
        <w:t>oriented</w:t>
      </w:r>
      <w:r w:rsidRPr="008A6458">
        <w:rPr>
          <w:sz w:val="24"/>
          <w:szCs w:val="24"/>
          <w:lang w:val="en-GB"/>
        </w:rPr>
        <w:t xml:space="preserve"> to keep</w:t>
      </w:r>
      <w:r w:rsidR="00EF1629" w:rsidRPr="008A6458">
        <w:rPr>
          <w:sz w:val="24"/>
          <w:szCs w:val="24"/>
          <w:lang w:val="en-GB"/>
        </w:rPr>
        <w:t xml:space="preserve"> or even increase </w:t>
      </w:r>
      <w:r w:rsidRPr="008A6458">
        <w:rPr>
          <w:sz w:val="24"/>
          <w:szCs w:val="24"/>
          <w:lang w:val="en-GB"/>
        </w:rPr>
        <w:t>social welfare</w:t>
      </w:r>
      <w:r w:rsidR="00017CC7" w:rsidRPr="008A6458">
        <w:rPr>
          <w:sz w:val="24"/>
          <w:szCs w:val="24"/>
          <w:lang w:val="en-GB"/>
        </w:rPr>
        <w:t>.</w:t>
      </w:r>
      <w:r w:rsidR="00102107" w:rsidRPr="00102107">
        <w:rPr>
          <w:sz w:val="24"/>
          <w:szCs w:val="24"/>
          <w:lang w:val="en-GB"/>
        </w:rPr>
        <w:t xml:space="preserve"> </w:t>
      </w:r>
      <w:r w:rsidR="004C100D">
        <w:rPr>
          <w:sz w:val="24"/>
          <w:szCs w:val="24"/>
          <w:lang w:val="en-GB"/>
        </w:rPr>
        <w:t>Such policies have</w:t>
      </w:r>
      <w:r w:rsidR="00C32749" w:rsidRPr="008A6458">
        <w:rPr>
          <w:sz w:val="24"/>
          <w:szCs w:val="24"/>
          <w:lang w:val="en-GB"/>
        </w:rPr>
        <w:t xml:space="preserve"> to</w:t>
      </w:r>
      <w:r w:rsidR="00EF1629" w:rsidRPr="008A6458">
        <w:rPr>
          <w:sz w:val="24"/>
          <w:szCs w:val="24"/>
          <w:lang w:val="en-GB"/>
        </w:rPr>
        <w:t xml:space="preserve"> be </w:t>
      </w:r>
      <w:r w:rsidR="009F5461" w:rsidRPr="008A6458">
        <w:rPr>
          <w:sz w:val="24"/>
          <w:szCs w:val="24"/>
          <w:lang w:val="en-GB"/>
        </w:rPr>
        <w:t>adequate</w:t>
      </w:r>
      <w:r w:rsidR="00EF1629" w:rsidRPr="008A6458">
        <w:rPr>
          <w:sz w:val="24"/>
          <w:szCs w:val="24"/>
          <w:lang w:val="en-GB"/>
        </w:rPr>
        <w:t xml:space="preserve"> to cope with</w:t>
      </w:r>
      <w:r w:rsidR="00C32749" w:rsidRPr="008A6458">
        <w:rPr>
          <w:sz w:val="24"/>
          <w:szCs w:val="24"/>
          <w:lang w:val="en-GB"/>
        </w:rPr>
        <w:t xml:space="preserve"> the expected </w:t>
      </w:r>
      <w:r w:rsidR="0013478E">
        <w:rPr>
          <w:sz w:val="24"/>
          <w:szCs w:val="24"/>
          <w:lang w:val="en-GB"/>
        </w:rPr>
        <w:t xml:space="preserve">priority </w:t>
      </w:r>
      <w:r w:rsidR="00C32749" w:rsidRPr="008A6458">
        <w:rPr>
          <w:sz w:val="24"/>
          <w:szCs w:val="24"/>
          <w:lang w:val="en-GB"/>
        </w:rPr>
        <w:t xml:space="preserve">CC </w:t>
      </w:r>
      <w:r w:rsidR="00BD6B78" w:rsidRPr="008A6458">
        <w:rPr>
          <w:sz w:val="24"/>
          <w:szCs w:val="24"/>
          <w:lang w:val="en-GB"/>
        </w:rPr>
        <w:t>impacts</w:t>
      </w:r>
      <w:r w:rsidR="00C00922">
        <w:rPr>
          <w:sz w:val="24"/>
          <w:szCs w:val="24"/>
          <w:lang w:val="en-GB"/>
        </w:rPr>
        <w:t xml:space="preserve"> by 2030</w:t>
      </w:r>
      <w:r w:rsidR="00EF1629" w:rsidRPr="008A6458">
        <w:rPr>
          <w:sz w:val="24"/>
          <w:szCs w:val="24"/>
          <w:lang w:val="en-GB"/>
        </w:rPr>
        <w:t xml:space="preserve">. </w:t>
      </w:r>
      <w:r w:rsidR="004C100D">
        <w:rPr>
          <w:sz w:val="24"/>
          <w:szCs w:val="24"/>
          <w:lang w:val="en-GB"/>
        </w:rPr>
        <w:t>So t</w:t>
      </w:r>
      <w:r w:rsidR="00C00922">
        <w:rPr>
          <w:sz w:val="24"/>
          <w:szCs w:val="24"/>
          <w:lang w:val="en-GB"/>
        </w:rPr>
        <w:t xml:space="preserve">he </w:t>
      </w:r>
      <w:r w:rsidR="00C00922" w:rsidRPr="008A6458">
        <w:rPr>
          <w:sz w:val="24"/>
          <w:szCs w:val="24"/>
          <w:lang w:val="en-GB"/>
        </w:rPr>
        <w:t xml:space="preserve">design </w:t>
      </w:r>
      <w:r w:rsidR="00C00922">
        <w:rPr>
          <w:sz w:val="24"/>
          <w:szCs w:val="24"/>
          <w:lang w:val="en-GB"/>
        </w:rPr>
        <w:t xml:space="preserve">of </w:t>
      </w:r>
      <w:r w:rsidR="00C00922" w:rsidRPr="008A6458">
        <w:rPr>
          <w:sz w:val="24"/>
          <w:szCs w:val="24"/>
          <w:lang w:val="en-GB"/>
        </w:rPr>
        <w:t xml:space="preserve">a Plan for Adaptation </w:t>
      </w:r>
      <w:r w:rsidR="002A6523" w:rsidRPr="008A6458">
        <w:rPr>
          <w:sz w:val="24"/>
          <w:szCs w:val="24"/>
          <w:lang w:val="en-GB"/>
        </w:rPr>
        <w:t>based on specialized research on</w:t>
      </w:r>
      <w:r w:rsidR="0051336F">
        <w:rPr>
          <w:sz w:val="24"/>
          <w:szCs w:val="24"/>
          <w:lang w:val="en-GB"/>
        </w:rPr>
        <w:t xml:space="preserve"> both </w:t>
      </w:r>
      <w:r w:rsidR="002A6523" w:rsidRPr="008A6458">
        <w:rPr>
          <w:sz w:val="24"/>
          <w:szCs w:val="24"/>
          <w:lang w:val="en-GB"/>
        </w:rPr>
        <w:t>the CC effects</w:t>
      </w:r>
      <w:r w:rsidR="002A6523">
        <w:rPr>
          <w:sz w:val="24"/>
          <w:szCs w:val="24"/>
          <w:lang w:val="en-GB"/>
        </w:rPr>
        <w:t xml:space="preserve"> </w:t>
      </w:r>
      <w:r w:rsidR="0051336F">
        <w:rPr>
          <w:sz w:val="24"/>
          <w:szCs w:val="24"/>
          <w:lang w:val="en-GB"/>
        </w:rPr>
        <w:t>on natural and human systems</w:t>
      </w:r>
      <w:r w:rsidR="0051336F" w:rsidRPr="0051336F">
        <w:rPr>
          <w:sz w:val="24"/>
          <w:szCs w:val="24"/>
          <w:lang w:val="en-GB"/>
        </w:rPr>
        <w:t xml:space="preserve"> </w:t>
      </w:r>
      <w:r w:rsidR="0051336F">
        <w:rPr>
          <w:sz w:val="24"/>
          <w:szCs w:val="24"/>
          <w:lang w:val="en-GB"/>
        </w:rPr>
        <w:t xml:space="preserve">and the vulnerability of the different socioeconomic sectors is highly recommendable. </w:t>
      </w:r>
      <w:r w:rsidR="000243B0">
        <w:rPr>
          <w:sz w:val="24"/>
          <w:szCs w:val="24"/>
          <w:lang w:val="en-GB"/>
        </w:rPr>
        <w:t>The</w:t>
      </w:r>
      <w:r w:rsidR="002306E8">
        <w:rPr>
          <w:sz w:val="24"/>
          <w:szCs w:val="24"/>
          <w:lang w:val="en-GB"/>
        </w:rPr>
        <w:t xml:space="preserve"> plan</w:t>
      </w:r>
      <w:r w:rsidR="002D4AE2">
        <w:rPr>
          <w:sz w:val="24"/>
          <w:szCs w:val="24"/>
          <w:lang w:val="en-GB"/>
        </w:rPr>
        <w:t xml:space="preserve"> should </w:t>
      </w:r>
      <w:r w:rsidR="0051336F">
        <w:rPr>
          <w:sz w:val="24"/>
          <w:szCs w:val="24"/>
          <w:lang w:val="en-GB"/>
        </w:rPr>
        <w:t xml:space="preserve">be </w:t>
      </w:r>
      <w:r w:rsidR="002D4AE2">
        <w:rPr>
          <w:sz w:val="24"/>
          <w:szCs w:val="24"/>
          <w:lang w:val="en-GB"/>
        </w:rPr>
        <w:t>focus</w:t>
      </w:r>
      <w:r w:rsidR="0051336F">
        <w:rPr>
          <w:sz w:val="24"/>
          <w:szCs w:val="24"/>
          <w:lang w:val="en-GB"/>
        </w:rPr>
        <w:t>ed</w:t>
      </w:r>
      <w:r w:rsidR="002D4AE2">
        <w:rPr>
          <w:sz w:val="24"/>
          <w:szCs w:val="24"/>
          <w:lang w:val="en-GB"/>
        </w:rPr>
        <w:t xml:space="preserve"> on </w:t>
      </w:r>
      <w:r w:rsidR="0051336F">
        <w:rPr>
          <w:sz w:val="24"/>
          <w:szCs w:val="24"/>
          <w:lang w:val="en-GB"/>
        </w:rPr>
        <w:t>the</w:t>
      </w:r>
      <w:r w:rsidR="002D4AE2">
        <w:rPr>
          <w:sz w:val="24"/>
          <w:szCs w:val="24"/>
          <w:lang w:val="en-GB"/>
        </w:rPr>
        <w:t xml:space="preserve"> </w:t>
      </w:r>
      <w:r w:rsidR="0051336F">
        <w:rPr>
          <w:sz w:val="24"/>
          <w:szCs w:val="24"/>
          <w:lang w:val="en-GB"/>
        </w:rPr>
        <w:t>impacts</w:t>
      </w:r>
      <w:r w:rsidR="002D4AE2" w:rsidRPr="008A6458">
        <w:rPr>
          <w:sz w:val="24"/>
          <w:szCs w:val="24"/>
          <w:lang w:val="en-GB"/>
        </w:rPr>
        <w:t xml:space="preserve"> requiring most urgent action such as temperature increase, sea level rise, threats to biodiversity</w:t>
      </w:r>
      <w:r w:rsidR="001D1897">
        <w:rPr>
          <w:sz w:val="24"/>
          <w:szCs w:val="24"/>
          <w:lang w:val="en-GB"/>
        </w:rPr>
        <w:t xml:space="preserve">, </w:t>
      </w:r>
      <w:r w:rsidR="002D4AE2" w:rsidRPr="008A6458">
        <w:rPr>
          <w:sz w:val="24"/>
          <w:szCs w:val="24"/>
          <w:lang w:val="en-GB"/>
        </w:rPr>
        <w:t>human health</w:t>
      </w:r>
      <w:r w:rsidR="008F235B">
        <w:rPr>
          <w:sz w:val="24"/>
          <w:szCs w:val="24"/>
          <w:lang w:val="en-GB"/>
        </w:rPr>
        <w:t>,</w:t>
      </w:r>
      <w:r w:rsidR="000E14DB">
        <w:rPr>
          <w:sz w:val="24"/>
          <w:szCs w:val="24"/>
          <w:lang w:val="en-GB"/>
        </w:rPr>
        <w:t xml:space="preserve"> </w:t>
      </w:r>
      <w:r w:rsidR="002D4AE2" w:rsidRPr="008A6458">
        <w:rPr>
          <w:sz w:val="24"/>
          <w:szCs w:val="24"/>
          <w:lang w:val="en-GB"/>
        </w:rPr>
        <w:t xml:space="preserve">water resources </w:t>
      </w:r>
      <w:r w:rsidR="001D1897" w:rsidRPr="008A6458">
        <w:rPr>
          <w:sz w:val="24"/>
          <w:szCs w:val="24"/>
          <w:lang w:val="en-GB"/>
        </w:rPr>
        <w:t xml:space="preserve">and risks related </w:t>
      </w:r>
      <w:r w:rsidR="001D1897">
        <w:rPr>
          <w:sz w:val="24"/>
          <w:szCs w:val="24"/>
          <w:lang w:val="en-GB"/>
        </w:rPr>
        <w:t xml:space="preserve">to </w:t>
      </w:r>
      <w:r w:rsidR="002D4AE2" w:rsidRPr="008A6458">
        <w:rPr>
          <w:sz w:val="24"/>
          <w:szCs w:val="24"/>
          <w:lang w:val="en-GB"/>
        </w:rPr>
        <w:t>infrastructure</w:t>
      </w:r>
      <w:r w:rsidR="001D1897">
        <w:rPr>
          <w:sz w:val="24"/>
          <w:szCs w:val="24"/>
          <w:lang w:val="en-GB"/>
        </w:rPr>
        <w:t>s</w:t>
      </w:r>
      <w:r w:rsidR="002D4AE2" w:rsidRPr="008A6458">
        <w:rPr>
          <w:sz w:val="24"/>
          <w:szCs w:val="24"/>
          <w:lang w:val="en-GB"/>
        </w:rPr>
        <w:t>-</w:t>
      </w:r>
      <w:r w:rsidR="000243B0">
        <w:rPr>
          <w:sz w:val="24"/>
          <w:szCs w:val="24"/>
          <w:lang w:val="en-GB"/>
        </w:rPr>
        <w:t>, and be built on an</w:t>
      </w:r>
      <w:r w:rsidR="002D4AE2">
        <w:rPr>
          <w:sz w:val="24"/>
          <w:szCs w:val="24"/>
          <w:lang w:val="en-GB"/>
        </w:rPr>
        <w:t xml:space="preserve"> in-depth analysis </w:t>
      </w:r>
      <w:r w:rsidR="008F235B">
        <w:rPr>
          <w:sz w:val="24"/>
          <w:szCs w:val="24"/>
          <w:lang w:val="en-GB"/>
        </w:rPr>
        <w:t xml:space="preserve">about which </w:t>
      </w:r>
      <w:r w:rsidR="002D4AE2">
        <w:rPr>
          <w:sz w:val="24"/>
          <w:szCs w:val="24"/>
          <w:lang w:val="en-GB"/>
        </w:rPr>
        <w:t xml:space="preserve">activities </w:t>
      </w:r>
      <w:r w:rsidR="008F235B">
        <w:rPr>
          <w:sz w:val="24"/>
          <w:szCs w:val="24"/>
          <w:lang w:val="en-GB"/>
        </w:rPr>
        <w:t>can</w:t>
      </w:r>
      <w:r w:rsidR="002D4AE2">
        <w:rPr>
          <w:sz w:val="24"/>
          <w:szCs w:val="24"/>
          <w:lang w:val="en-GB"/>
        </w:rPr>
        <w:t xml:space="preserve"> better </w:t>
      </w:r>
      <w:r w:rsidR="008F235B">
        <w:rPr>
          <w:sz w:val="24"/>
          <w:szCs w:val="24"/>
          <w:lang w:val="en-GB"/>
        </w:rPr>
        <w:t>adapt to</w:t>
      </w:r>
      <w:r w:rsidR="002D4AE2">
        <w:rPr>
          <w:sz w:val="24"/>
          <w:szCs w:val="24"/>
          <w:lang w:val="en-GB"/>
        </w:rPr>
        <w:t xml:space="preserve"> </w:t>
      </w:r>
      <w:r w:rsidR="008F235B">
        <w:rPr>
          <w:sz w:val="24"/>
          <w:szCs w:val="24"/>
          <w:lang w:val="en-GB"/>
        </w:rPr>
        <w:t>CC</w:t>
      </w:r>
      <w:r w:rsidR="00C61E38">
        <w:rPr>
          <w:sz w:val="24"/>
          <w:szCs w:val="24"/>
          <w:lang w:val="en-GB"/>
        </w:rPr>
        <w:t>.</w:t>
      </w:r>
      <w:r w:rsidR="008F235B">
        <w:rPr>
          <w:sz w:val="24"/>
          <w:szCs w:val="24"/>
          <w:lang w:val="en-GB"/>
        </w:rPr>
        <w:t xml:space="preserve"> </w:t>
      </w:r>
    </w:p>
    <w:p w14:paraId="0323A16A" w14:textId="644D8369" w:rsidR="002306E8" w:rsidRDefault="002306E8" w:rsidP="004C100D">
      <w:pPr>
        <w:pStyle w:val="Normal1"/>
        <w:spacing w:line="240" w:lineRule="auto"/>
        <w:jc w:val="both"/>
        <w:rPr>
          <w:sz w:val="24"/>
          <w:szCs w:val="24"/>
          <w:lang w:val="en-GB"/>
        </w:rPr>
      </w:pPr>
    </w:p>
    <w:p w14:paraId="5D5B03A9" w14:textId="130E7647" w:rsidR="00490AC0" w:rsidRPr="003D7D3F" w:rsidRDefault="00C80DF2" w:rsidP="004827A1">
      <w:pPr>
        <w:pStyle w:val="Normal1"/>
        <w:spacing w:line="240" w:lineRule="auto"/>
        <w:jc w:val="both"/>
        <w:rPr>
          <w:sz w:val="24"/>
          <w:szCs w:val="24"/>
          <w:lang w:val="en-GB"/>
        </w:rPr>
      </w:pPr>
      <w:r>
        <w:rPr>
          <w:sz w:val="24"/>
          <w:szCs w:val="24"/>
          <w:lang w:val="en-GB"/>
        </w:rPr>
        <w:t>In this sense, the high vulnerability of tourism to global warming emerges as another argument in favo</w:t>
      </w:r>
      <w:r w:rsidR="0043235E">
        <w:rPr>
          <w:sz w:val="24"/>
          <w:szCs w:val="24"/>
          <w:lang w:val="en-GB"/>
        </w:rPr>
        <w:t>u</w:t>
      </w:r>
      <w:r>
        <w:rPr>
          <w:sz w:val="24"/>
          <w:szCs w:val="24"/>
          <w:lang w:val="en-GB"/>
        </w:rPr>
        <w:t xml:space="preserve">r of the economy’s diversification. Put it another way, diversifying the economy </w:t>
      </w:r>
      <w:r w:rsidR="007C2DF8">
        <w:rPr>
          <w:sz w:val="24"/>
          <w:szCs w:val="24"/>
          <w:lang w:val="en-GB"/>
        </w:rPr>
        <w:t xml:space="preserve">also </w:t>
      </w:r>
      <w:r>
        <w:rPr>
          <w:sz w:val="24"/>
          <w:szCs w:val="24"/>
          <w:lang w:val="en-GB"/>
        </w:rPr>
        <w:t>represents a</w:t>
      </w:r>
      <w:r w:rsidR="007C2DF8">
        <w:rPr>
          <w:sz w:val="24"/>
          <w:szCs w:val="24"/>
          <w:lang w:val="en-GB"/>
        </w:rPr>
        <w:t xml:space="preserve"> necessary</w:t>
      </w:r>
      <w:r>
        <w:rPr>
          <w:sz w:val="24"/>
          <w:szCs w:val="24"/>
          <w:lang w:val="en-GB"/>
        </w:rPr>
        <w:t xml:space="preserve"> adaptation strategy for the Balearic Islands to become more resilient. </w:t>
      </w:r>
      <w:r w:rsidR="007C2DF8">
        <w:rPr>
          <w:sz w:val="24"/>
          <w:szCs w:val="24"/>
          <w:lang w:val="en-GB"/>
        </w:rPr>
        <w:t xml:space="preserve">Even more, </w:t>
      </w:r>
      <w:r w:rsidR="0043235E">
        <w:rPr>
          <w:sz w:val="24"/>
          <w:szCs w:val="24"/>
          <w:lang w:val="en-GB"/>
        </w:rPr>
        <w:t>basing</w:t>
      </w:r>
      <w:r w:rsidR="007C2DF8">
        <w:rPr>
          <w:sz w:val="24"/>
          <w:szCs w:val="24"/>
          <w:lang w:val="en-GB"/>
        </w:rPr>
        <w:t xml:space="preserve"> diversification </w:t>
      </w:r>
      <w:r w:rsidR="0043235E">
        <w:rPr>
          <w:sz w:val="24"/>
          <w:szCs w:val="24"/>
          <w:lang w:val="en-GB"/>
        </w:rPr>
        <w:t>on</w:t>
      </w:r>
      <w:r w:rsidR="007C2DF8" w:rsidRPr="004827A1">
        <w:rPr>
          <w:sz w:val="24"/>
          <w:szCs w:val="24"/>
          <w:lang w:val="en-GB"/>
        </w:rPr>
        <w:t xml:space="preserve"> the promotion of activities with a lower carbon footprint </w:t>
      </w:r>
      <w:r w:rsidR="006316AB" w:rsidRPr="004827A1">
        <w:rPr>
          <w:sz w:val="24"/>
          <w:szCs w:val="24"/>
          <w:lang w:val="en-GB"/>
        </w:rPr>
        <w:t xml:space="preserve">(as explained in section 6.1) can further increase the destination’s resilience. </w:t>
      </w:r>
      <w:r w:rsidR="000D4D68" w:rsidRPr="004827A1">
        <w:rPr>
          <w:sz w:val="24"/>
          <w:szCs w:val="24"/>
          <w:lang w:val="en-GB"/>
        </w:rPr>
        <w:t>In parallel with such a diversification process</w:t>
      </w:r>
      <w:r w:rsidR="000D4D68" w:rsidRPr="002E705F">
        <w:rPr>
          <w:sz w:val="24"/>
          <w:szCs w:val="24"/>
          <w:lang w:val="en-GB"/>
        </w:rPr>
        <w:t xml:space="preserve">, it is also recommendable </w:t>
      </w:r>
      <w:r w:rsidR="004827A1" w:rsidRPr="00035D31">
        <w:rPr>
          <w:sz w:val="24"/>
          <w:szCs w:val="24"/>
          <w:lang w:val="en-GB"/>
        </w:rPr>
        <w:t xml:space="preserve">the different sectors engage in adaptation strategies to better cope with CC. And </w:t>
      </w:r>
      <w:r w:rsidR="007C2DF8" w:rsidRPr="0033309F">
        <w:rPr>
          <w:sz w:val="24"/>
          <w:szCs w:val="24"/>
          <w:lang w:val="en-GB"/>
        </w:rPr>
        <w:t xml:space="preserve">tourism </w:t>
      </w:r>
      <w:r w:rsidR="004827A1" w:rsidRPr="0033309F">
        <w:rPr>
          <w:sz w:val="24"/>
          <w:szCs w:val="24"/>
          <w:lang w:val="en-GB"/>
        </w:rPr>
        <w:t xml:space="preserve">is not an exception. Accordingly, </w:t>
      </w:r>
      <w:r w:rsidR="006D2234">
        <w:rPr>
          <w:sz w:val="24"/>
          <w:szCs w:val="24"/>
          <w:lang w:val="en-GB"/>
        </w:rPr>
        <w:t>retreat measures or relocating</w:t>
      </w:r>
      <w:r w:rsidR="005B1452">
        <w:rPr>
          <w:sz w:val="24"/>
          <w:szCs w:val="24"/>
          <w:lang w:val="en-GB"/>
        </w:rPr>
        <w:t xml:space="preserve"> </w:t>
      </w:r>
      <w:r w:rsidR="006316AB" w:rsidRPr="005B1452">
        <w:rPr>
          <w:sz w:val="24"/>
          <w:szCs w:val="24"/>
          <w:lang w:val="en-GB"/>
        </w:rPr>
        <w:t xml:space="preserve">coastal </w:t>
      </w:r>
      <w:r w:rsidR="005B1452">
        <w:rPr>
          <w:sz w:val="24"/>
          <w:szCs w:val="24"/>
          <w:lang w:val="en-GB"/>
        </w:rPr>
        <w:t xml:space="preserve">firms, </w:t>
      </w:r>
      <w:r w:rsidR="00E67DCD" w:rsidRPr="005B1452">
        <w:rPr>
          <w:sz w:val="24"/>
          <w:szCs w:val="24"/>
          <w:lang w:val="en-GB"/>
        </w:rPr>
        <w:t xml:space="preserve">infrastructures and facilities </w:t>
      </w:r>
      <w:r w:rsidR="00871C2C">
        <w:rPr>
          <w:sz w:val="24"/>
          <w:szCs w:val="24"/>
          <w:lang w:val="en-GB"/>
        </w:rPr>
        <w:t>and even residential populations</w:t>
      </w:r>
      <w:r w:rsidR="006D2234">
        <w:rPr>
          <w:sz w:val="24"/>
          <w:szCs w:val="24"/>
          <w:lang w:val="en-GB"/>
        </w:rPr>
        <w:t xml:space="preserve"> from one area to another one</w:t>
      </w:r>
      <w:r w:rsidR="00871C2C">
        <w:rPr>
          <w:sz w:val="24"/>
          <w:szCs w:val="24"/>
          <w:lang w:val="en-GB"/>
        </w:rPr>
        <w:t xml:space="preserve"> </w:t>
      </w:r>
      <w:r w:rsidR="00DF53AE">
        <w:rPr>
          <w:sz w:val="24"/>
          <w:szCs w:val="24"/>
          <w:lang w:val="en-GB"/>
        </w:rPr>
        <w:t xml:space="preserve">are </w:t>
      </w:r>
      <w:r w:rsidR="00216B49">
        <w:rPr>
          <w:sz w:val="24"/>
          <w:szCs w:val="24"/>
          <w:lang w:val="en-GB"/>
        </w:rPr>
        <w:t>e</w:t>
      </w:r>
      <w:r w:rsidR="0033309F">
        <w:rPr>
          <w:sz w:val="24"/>
          <w:szCs w:val="24"/>
          <w:lang w:val="en-GB"/>
        </w:rPr>
        <w:t>xamples of adaptive responses to CC</w:t>
      </w:r>
      <w:r w:rsidR="004827A1" w:rsidRPr="005B1452">
        <w:rPr>
          <w:sz w:val="24"/>
          <w:szCs w:val="24"/>
          <w:lang w:val="en-GB"/>
        </w:rPr>
        <w:t xml:space="preserve"> (</w:t>
      </w:r>
      <w:r w:rsidR="008C3D01">
        <w:rPr>
          <w:sz w:val="24"/>
          <w:szCs w:val="24"/>
          <w:lang w:val="en-GB"/>
        </w:rPr>
        <w:t xml:space="preserve">Wall and </w:t>
      </w:r>
      <w:proofErr w:type="spellStart"/>
      <w:r w:rsidR="008C3D01">
        <w:rPr>
          <w:sz w:val="24"/>
          <w:szCs w:val="24"/>
          <w:lang w:val="en-GB"/>
        </w:rPr>
        <w:t>Badke</w:t>
      </w:r>
      <w:proofErr w:type="spellEnd"/>
      <w:r w:rsidR="00216B49">
        <w:rPr>
          <w:sz w:val="24"/>
          <w:szCs w:val="24"/>
          <w:lang w:val="en-GB"/>
        </w:rPr>
        <w:t xml:space="preserve"> 1994; </w:t>
      </w:r>
      <w:hyperlink r:id="rId24" w:anchor="!" w:history="1">
        <w:r w:rsidR="00D27B48" w:rsidRPr="003D7D3F">
          <w:rPr>
            <w:noProof/>
            <w:sz w:val="24"/>
            <w:szCs w:val="24"/>
            <w:lang w:val="en-GB"/>
          </w:rPr>
          <w:t>Linnenluecke</w:t>
        </w:r>
      </w:hyperlink>
      <w:r w:rsidR="00D27B48" w:rsidRPr="003D7D3F">
        <w:rPr>
          <w:noProof/>
          <w:sz w:val="24"/>
          <w:szCs w:val="24"/>
          <w:lang w:val="en-GB"/>
        </w:rPr>
        <w:t xml:space="preserve"> et al. 2011; </w:t>
      </w:r>
      <w:hyperlink r:id="rId25" w:history="1">
        <w:r w:rsidR="00035D31" w:rsidRPr="002E705F">
          <w:rPr>
            <w:noProof/>
            <w:sz w:val="24"/>
            <w:szCs w:val="24"/>
          </w:rPr>
          <w:t>Mycoo</w:t>
        </w:r>
      </w:hyperlink>
      <w:r w:rsidR="00035D31" w:rsidRPr="002E705F">
        <w:rPr>
          <w:noProof/>
          <w:sz w:val="24"/>
          <w:szCs w:val="24"/>
        </w:rPr>
        <w:t xml:space="preserve"> </w:t>
      </w:r>
      <w:r w:rsidR="00035D31">
        <w:rPr>
          <w:noProof/>
          <w:sz w:val="24"/>
          <w:szCs w:val="24"/>
        </w:rPr>
        <w:t xml:space="preserve">2013; </w:t>
      </w:r>
      <w:r w:rsidR="00871C2C">
        <w:rPr>
          <w:noProof/>
          <w:sz w:val="24"/>
          <w:szCs w:val="24"/>
          <w:lang w:val="en-GB"/>
        </w:rPr>
        <w:t>Fatorić et al. 2017</w:t>
      </w:r>
      <w:r w:rsidR="004827A1" w:rsidRPr="005B1452">
        <w:rPr>
          <w:sz w:val="24"/>
          <w:szCs w:val="24"/>
          <w:lang w:val="en-GB"/>
        </w:rPr>
        <w:t xml:space="preserve">) </w:t>
      </w:r>
      <w:r w:rsidR="00216B49">
        <w:rPr>
          <w:sz w:val="24"/>
          <w:szCs w:val="24"/>
          <w:lang w:val="en-GB"/>
        </w:rPr>
        <w:t xml:space="preserve">which </w:t>
      </w:r>
      <w:r w:rsidR="0043235E">
        <w:rPr>
          <w:sz w:val="24"/>
          <w:szCs w:val="24"/>
          <w:lang w:val="en-GB"/>
        </w:rPr>
        <w:t>be</w:t>
      </w:r>
      <w:r w:rsidR="0033309F">
        <w:rPr>
          <w:sz w:val="24"/>
          <w:szCs w:val="24"/>
          <w:lang w:val="en-GB"/>
        </w:rPr>
        <w:t>come</w:t>
      </w:r>
      <w:r w:rsidR="00216B49">
        <w:rPr>
          <w:sz w:val="24"/>
          <w:szCs w:val="24"/>
          <w:lang w:val="en-GB"/>
        </w:rPr>
        <w:t xml:space="preserve"> interesting</w:t>
      </w:r>
      <w:r w:rsidR="0033309F">
        <w:rPr>
          <w:sz w:val="24"/>
          <w:szCs w:val="24"/>
          <w:lang w:val="en-GB"/>
        </w:rPr>
        <w:t xml:space="preserve"> strategies</w:t>
      </w:r>
      <w:r w:rsidR="00216B49">
        <w:rPr>
          <w:sz w:val="24"/>
          <w:szCs w:val="24"/>
          <w:lang w:val="en-GB"/>
        </w:rPr>
        <w:t xml:space="preserve"> </w:t>
      </w:r>
      <w:r w:rsidR="004827A1" w:rsidRPr="005B1452">
        <w:rPr>
          <w:sz w:val="24"/>
          <w:szCs w:val="24"/>
          <w:lang w:val="en-GB"/>
        </w:rPr>
        <w:t>to follow i</w:t>
      </w:r>
      <w:r w:rsidR="00DF53AE">
        <w:rPr>
          <w:sz w:val="24"/>
          <w:szCs w:val="24"/>
          <w:lang w:val="en-GB"/>
        </w:rPr>
        <w:t xml:space="preserve">n </w:t>
      </w:r>
      <w:r w:rsidR="001D1897">
        <w:rPr>
          <w:sz w:val="24"/>
          <w:szCs w:val="24"/>
          <w:lang w:val="en-GB"/>
        </w:rPr>
        <w:t>“</w:t>
      </w:r>
      <w:r w:rsidR="00DF53AE">
        <w:rPr>
          <w:sz w:val="24"/>
          <w:szCs w:val="24"/>
          <w:lang w:val="en-GB"/>
        </w:rPr>
        <w:t xml:space="preserve">sun </w:t>
      </w:r>
      <w:r w:rsidR="001D1897">
        <w:rPr>
          <w:sz w:val="24"/>
          <w:szCs w:val="24"/>
          <w:lang w:val="en-GB"/>
        </w:rPr>
        <w:t>&amp;</w:t>
      </w:r>
      <w:r w:rsidR="00DF53AE">
        <w:rPr>
          <w:sz w:val="24"/>
          <w:szCs w:val="24"/>
          <w:lang w:val="en-GB"/>
        </w:rPr>
        <w:t xml:space="preserve"> beach</w:t>
      </w:r>
      <w:r w:rsidR="001D1897">
        <w:rPr>
          <w:sz w:val="24"/>
          <w:szCs w:val="24"/>
          <w:lang w:val="en-GB"/>
        </w:rPr>
        <w:t>”</w:t>
      </w:r>
      <w:r w:rsidR="00DF53AE">
        <w:rPr>
          <w:sz w:val="24"/>
          <w:szCs w:val="24"/>
          <w:lang w:val="en-GB"/>
        </w:rPr>
        <w:t xml:space="preserve"> tourism destinations. </w:t>
      </w:r>
      <w:r w:rsidR="00490AC0" w:rsidRPr="003D7D3F">
        <w:rPr>
          <w:sz w:val="24"/>
          <w:szCs w:val="24"/>
          <w:lang w:val="en-GB"/>
        </w:rPr>
        <w:t>Creating shadow areas</w:t>
      </w:r>
      <w:r w:rsidR="004827A1" w:rsidRPr="003D7D3F">
        <w:rPr>
          <w:sz w:val="24"/>
          <w:szCs w:val="24"/>
          <w:lang w:val="en-GB"/>
        </w:rPr>
        <w:t xml:space="preserve"> </w:t>
      </w:r>
      <w:r w:rsidR="00490AC0" w:rsidRPr="003D7D3F">
        <w:rPr>
          <w:sz w:val="24"/>
          <w:szCs w:val="24"/>
          <w:lang w:val="en-GB"/>
        </w:rPr>
        <w:t xml:space="preserve">to counteract the </w:t>
      </w:r>
      <w:r w:rsidR="004827A1" w:rsidRPr="003D7D3F">
        <w:rPr>
          <w:sz w:val="24"/>
          <w:szCs w:val="24"/>
          <w:lang w:val="en-GB"/>
        </w:rPr>
        <w:t xml:space="preserve">expected </w:t>
      </w:r>
      <w:r w:rsidR="00490AC0" w:rsidRPr="003D7D3F">
        <w:rPr>
          <w:sz w:val="24"/>
          <w:szCs w:val="24"/>
          <w:lang w:val="en-GB"/>
        </w:rPr>
        <w:t xml:space="preserve">tourists' thermal discomfort </w:t>
      </w:r>
      <w:r w:rsidR="004827A1" w:rsidRPr="003D7D3F">
        <w:rPr>
          <w:sz w:val="24"/>
          <w:szCs w:val="24"/>
          <w:lang w:val="en-GB"/>
        </w:rPr>
        <w:t>due to the i</w:t>
      </w:r>
      <w:r w:rsidR="00490AC0" w:rsidRPr="003D7D3F">
        <w:rPr>
          <w:sz w:val="24"/>
          <w:szCs w:val="24"/>
          <w:lang w:val="en-GB"/>
        </w:rPr>
        <w:t>ncrease in the temperatur</w:t>
      </w:r>
      <w:r w:rsidR="004827A1" w:rsidRPr="003D7D3F">
        <w:rPr>
          <w:sz w:val="24"/>
          <w:szCs w:val="24"/>
          <w:lang w:val="en-GB"/>
        </w:rPr>
        <w:t>e (e.g.</w:t>
      </w:r>
      <w:r w:rsidR="00490AC0" w:rsidRPr="003D7D3F">
        <w:rPr>
          <w:sz w:val="24"/>
          <w:szCs w:val="24"/>
          <w:lang w:val="en-GB"/>
        </w:rPr>
        <w:t xml:space="preserve"> designing green environments surrounding the buildings) or diversifying the tourism product in favour of less </w:t>
      </w:r>
      <w:r w:rsidR="004827A1" w:rsidRPr="003D7D3F">
        <w:rPr>
          <w:sz w:val="24"/>
          <w:szCs w:val="24"/>
          <w:lang w:val="en-GB"/>
        </w:rPr>
        <w:t xml:space="preserve">climate-dependent activities </w:t>
      </w:r>
      <w:r w:rsidR="000008F7" w:rsidRPr="003D7D3F">
        <w:rPr>
          <w:sz w:val="24"/>
          <w:szCs w:val="24"/>
          <w:lang w:val="en-GB"/>
        </w:rPr>
        <w:t xml:space="preserve">(e.g. conservation strategies of natural assets or improvement of the cultural offer) </w:t>
      </w:r>
      <w:r w:rsidR="004827A1" w:rsidRPr="003D7D3F">
        <w:rPr>
          <w:sz w:val="24"/>
          <w:szCs w:val="24"/>
          <w:lang w:val="en-GB"/>
        </w:rPr>
        <w:t>are other example</w:t>
      </w:r>
      <w:r w:rsidR="00216B49" w:rsidRPr="003D7D3F">
        <w:rPr>
          <w:sz w:val="24"/>
          <w:szCs w:val="24"/>
          <w:lang w:val="en-GB"/>
        </w:rPr>
        <w:t>s</w:t>
      </w:r>
      <w:r w:rsidR="004827A1" w:rsidRPr="003D7D3F">
        <w:rPr>
          <w:sz w:val="24"/>
          <w:szCs w:val="24"/>
          <w:lang w:val="en-GB"/>
        </w:rPr>
        <w:t xml:space="preserve"> of adaptation strategies which could also be undertaken (</w:t>
      </w:r>
      <w:proofErr w:type="spellStart"/>
      <w:r w:rsidR="004827A1" w:rsidRPr="003D7D3F">
        <w:rPr>
          <w:sz w:val="24"/>
          <w:szCs w:val="24"/>
          <w:lang w:val="en-GB"/>
        </w:rPr>
        <w:t>Bujosa</w:t>
      </w:r>
      <w:proofErr w:type="spellEnd"/>
      <w:r w:rsidR="004827A1" w:rsidRPr="003D7D3F">
        <w:rPr>
          <w:sz w:val="24"/>
          <w:szCs w:val="24"/>
          <w:lang w:val="en-GB"/>
        </w:rPr>
        <w:t xml:space="preserve"> et al. 2018).</w:t>
      </w:r>
    </w:p>
    <w:p w14:paraId="49F66F69" w14:textId="36E5C80A" w:rsidR="004C100D" w:rsidRDefault="004C100D" w:rsidP="00E4122A">
      <w:pPr>
        <w:pStyle w:val="Normal1"/>
        <w:spacing w:line="240" w:lineRule="auto"/>
        <w:jc w:val="both"/>
        <w:rPr>
          <w:sz w:val="24"/>
          <w:szCs w:val="24"/>
          <w:lang w:val="en-GB"/>
        </w:rPr>
      </w:pPr>
    </w:p>
    <w:p w14:paraId="493988C6" w14:textId="42F66952" w:rsidR="000243B0" w:rsidRDefault="000D0D6F" w:rsidP="00E4122A">
      <w:pPr>
        <w:pStyle w:val="Normal1"/>
        <w:spacing w:line="240" w:lineRule="auto"/>
        <w:jc w:val="both"/>
        <w:rPr>
          <w:sz w:val="24"/>
          <w:szCs w:val="24"/>
          <w:lang w:val="en-GB"/>
        </w:rPr>
      </w:pPr>
      <w:r>
        <w:rPr>
          <w:sz w:val="24"/>
          <w:szCs w:val="24"/>
          <w:lang w:val="en-GB"/>
        </w:rPr>
        <w:t>Undoubtedly</w:t>
      </w:r>
      <w:r w:rsidR="000243B0">
        <w:rPr>
          <w:sz w:val="24"/>
          <w:szCs w:val="24"/>
          <w:lang w:val="en-GB"/>
        </w:rPr>
        <w:t xml:space="preserve">, creating an </w:t>
      </w:r>
      <w:r w:rsidR="000243B0" w:rsidRPr="008A6458">
        <w:rPr>
          <w:sz w:val="24"/>
          <w:szCs w:val="24"/>
          <w:lang w:val="en-GB"/>
        </w:rPr>
        <w:t xml:space="preserve">Observatory of </w:t>
      </w:r>
      <w:r w:rsidR="000243B0">
        <w:rPr>
          <w:sz w:val="24"/>
          <w:szCs w:val="24"/>
          <w:lang w:val="en-GB"/>
        </w:rPr>
        <w:t>CC</w:t>
      </w:r>
      <w:r w:rsidR="000243B0" w:rsidRPr="008A6458">
        <w:rPr>
          <w:sz w:val="24"/>
          <w:szCs w:val="24"/>
          <w:lang w:val="en-GB"/>
        </w:rPr>
        <w:t xml:space="preserve"> Impacts </w:t>
      </w:r>
      <w:r w:rsidR="000243B0">
        <w:rPr>
          <w:sz w:val="24"/>
          <w:szCs w:val="24"/>
          <w:lang w:val="en-GB"/>
        </w:rPr>
        <w:t xml:space="preserve">to better forecast the expected impacts and closely monitor the actual ones upon all relevant sectors would be very helpful. Such an Observatory would provide essential data to devise efficient policies to prevent and address the deleterious </w:t>
      </w:r>
      <w:r w:rsidR="00711A9E">
        <w:rPr>
          <w:sz w:val="24"/>
          <w:szCs w:val="24"/>
          <w:lang w:val="en-GB"/>
        </w:rPr>
        <w:t xml:space="preserve">CC </w:t>
      </w:r>
      <w:r w:rsidR="000243B0">
        <w:rPr>
          <w:sz w:val="24"/>
          <w:szCs w:val="24"/>
          <w:lang w:val="en-GB"/>
        </w:rPr>
        <w:t>effects. D</w:t>
      </w:r>
      <w:r w:rsidR="000243B0" w:rsidRPr="008A6458">
        <w:rPr>
          <w:sz w:val="24"/>
          <w:szCs w:val="24"/>
          <w:lang w:val="en-GB"/>
        </w:rPr>
        <w:t xml:space="preserve">esigning an R&amp;D&amp;I Plan allowing for the development of adaptation policies being suitable for the Balearic Islands would </w:t>
      </w:r>
      <w:r w:rsidR="000243B0">
        <w:rPr>
          <w:sz w:val="24"/>
          <w:szCs w:val="24"/>
          <w:lang w:val="en-GB"/>
        </w:rPr>
        <w:t xml:space="preserve">also </w:t>
      </w:r>
      <w:r w:rsidR="000243B0" w:rsidRPr="008A6458">
        <w:rPr>
          <w:sz w:val="24"/>
          <w:szCs w:val="24"/>
          <w:lang w:val="en-GB"/>
        </w:rPr>
        <w:t>be recommendable.</w:t>
      </w:r>
    </w:p>
    <w:p w14:paraId="5A084EF2" w14:textId="302F7460" w:rsidR="00B23CA0" w:rsidRDefault="00592EF1" w:rsidP="00E4122A">
      <w:pPr>
        <w:pStyle w:val="Normal1"/>
        <w:spacing w:line="240" w:lineRule="auto"/>
        <w:jc w:val="both"/>
        <w:rPr>
          <w:sz w:val="24"/>
          <w:szCs w:val="24"/>
          <w:lang w:val="en-GB"/>
        </w:rPr>
      </w:pPr>
      <w:r>
        <w:rPr>
          <w:sz w:val="24"/>
          <w:szCs w:val="24"/>
          <w:lang w:val="en-GB"/>
        </w:rPr>
        <w:t>The</w:t>
      </w:r>
      <w:r w:rsidR="00BD6B78" w:rsidRPr="008A6458">
        <w:rPr>
          <w:sz w:val="24"/>
          <w:szCs w:val="24"/>
          <w:lang w:val="en-GB"/>
        </w:rPr>
        <w:t xml:space="preserve"> adaptation policies </w:t>
      </w:r>
      <w:r w:rsidR="0013478E">
        <w:rPr>
          <w:sz w:val="24"/>
          <w:szCs w:val="24"/>
          <w:lang w:val="en-GB"/>
        </w:rPr>
        <w:t xml:space="preserve">recommended to </w:t>
      </w:r>
      <w:r w:rsidR="003F013B">
        <w:rPr>
          <w:sz w:val="24"/>
          <w:szCs w:val="24"/>
          <w:lang w:val="en-GB"/>
        </w:rPr>
        <w:t>cope with CC</w:t>
      </w:r>
      <w:r w:rsidR="00B008CD">
        <w:rPr>
          <w:sz w:val="24"/>
          <w:szCs w:val="24"/>
          <w:lang w:val="en-GB"/>
        </w:rPr>
        <w:t xml:space="preserve"> a</w:t>
      </w:r>
      <w:r w:rsidR="00B23CA0" w:rsidRPr="008A6458">
        <w:rPr>
          <w:sz w:val="24"/>
          <w:szCs w:val="24"/>
          <w:lang w:val="en-GB"/>
        </w:rPr>
        <w:t xml:space="preserve">re </w:t>
      </w:r>
      <w:r>
        <w:rPr>
          <w:sz w:val="24"/>
          <w:szCs w:val="24"/>
          <w:lang w:val="en-GB"/>
        </w:rPr>
        <w:t>reported in Table 6</w:t>
      </w:r>
      <w:r w:rsidR="00BD6B78" w:rsidRPr="008A6458">
        <w:rPr>
          <w:sz w:val="24"/>
          <w:szCs w:val="24"/>
          <w:lang w:val="en-GB"/>
        </w:rPr>
        <w:t>:</w:t>
      </w:r>
    </w:p>
    <w:p w14:paraId="3CECE5B4" w14:textId="77777777" w:rsidR="00B008CD" w:rsidRDefault="00B008CD" w:rsidP="00E4122A">
      <w:pPr>
        <w:pStyle w:val="Normal1"/>
        <w:spacing w:line="240" w:lineRule="auto"/>
        <w:jc w:val="both"/>
        <w:rPr>
          <w:sz w:val="24"/>
          <w:szCs w:val="24"/>
          <w:lang w:val="en-GB"/>
        </w:rPr>
      </w:pPr>
    </w:p>
    <w:p w14:paraId="07E6091E" w14:textId="444E6FBA" w:rsidR="004E3D1B" w:rsidRDefault="000A47E2" w:rsidP="00E4122A">
      <w:pPr>
        <w:jc w:val="center"/>
        <w:rPr>
          <w:rFonts w:ascii="Arial" w:hAnsi="Arial" w:cs="Arial"/>
          <w:sz w:val="24"/>
          <w:szCs w:val="24"/>
          <w:lang w:val="en-GB"/>
        </w:rPr>
      </w:pPr>
      <w:r>
        <w:rPr>
          <w:rFonts w:ascii="Arial" w:hAnsi="Arial" w:cs="Arial"/>
          <w:sz w:val="24"/>
          <w:szCs w:val="24"/>
          <w:lang w:val="en-GB"/>
        </w:rPr>
        <w:t xml:space="preserve">(Insert Table </w:t>
      </w:r>
      <w:r w:rsidR="00AF00BE">
        <w:rPr>
          <w:rFonts w:ascii="Arial" w:hAnsi="Arial" w:cs="Arial"/>
          <w:sz w:val="24"/>
          <w:szCs w:val="24"/>
          <w:lang w:val="en-GB"/>
        </w:rPr>
        <w:t>6</w:t>
      </w:r>
      <w:r>
        <w:rPr>
          <w:rFonts w:ascii="Arial" w:hAnsi="Arial" w:cs="Arial"/>
          <w:sz w:val="24"/>
          <w:szCs w:val="24"/>
          <w:lang w:val="en-GB"/>
        </w:rPr>
        <w:t>)</w:t>
      </w:r>
      <w:bookmarkStart w:id="1" w:name="_30j0zll" w:colFirst="0" w:colLast="0"/>
      <w:bookmarkEnd w:id="1"/>
    </w:p>
    <w:p w14:paraId="66C27BBA" w14:textId="77777777" w:rsidR="000752A4" w:rsidRDefault="000752A4" w:rsidP="00E4122A">
      <w:pPr>
        <w:jc w:val="center"/>
        <w:rPr>
          <w:rFonts w:ascii="Arial" w:hAnsi="Arial" w:cs="Arial"/>
          <w:sz w:val="24"/>
          <w:szCs w:val="24"/>
          <w:lang w:val="en-GB"/>
        </w:rPr>
      </w:pPr>
    </w:p>
    <w:p w14:paraId="506B7EF4" w14:textId="69DADF29" w:rsidR="005D5EF6" w:rsidRPr="001314D1" w:rsidRDefault="00F506B9" w:rsidP="00E4122A">
      <w:pPr>
        <w:jc w:val="left"/>
        <w:rPr>
          <w:rFonts w:ascii="Arial" w:hAnsi="Arial" w:cs="Arial"/>
          <w:b/>
          <w:sz w:val="24"/>
          <w:szCs w:val="24"/>
          <w:lang w:val="en-GB"/>
        </w:rPr>
      </w:pPr>
      <w:r>
        <w:rPr>
          <w:rFonts w:ascii="Arial" w:hAnsi="Arial" w:cs="Arial"/>
          <w:b/>
          <w:sz w:val="24"/>
          <w:szCs w:val="24"/>
          <w:lang w:val="en-GB"/>
        </w:rPr>
        <w:t>7</w:t>
      </w:r>
      <w:r w:rsidR="003256CB" w:rsidRPr="001314D1">
        <w:rPr>
          <w:rFonts w:ascii="Arial" w:hAnsi="Arial" w:cs="Arial"/>
          <w:b/>
          <w:sz w:val="24"/>
          <w:szCs w:val="24"/>
          <w:lang w:val="en-GB"/>
        </w:rPr>
        <w:t xml:space="preserve">. </w:t>
      </w:r>
      <w:r w:rsidR="005D5EF6" w:rsidRPr="001314D1">
        <w:rPr>
          <w:rFonts w:ascii="Arial" w:hAnsi="Arial" w:cs="Arial"/>
          <w:b/>
          <w:sz w:val="24"/>
          <w:szCs w:val="24"/>
          <w:lang w:val="en-GB"/>
        </w:rPr>
        <w:t>Conclusions</w:t>
      </w:r>
      <w:r w:rsidR="00131550" w:rsidRPr="001314D1">
        <w:rPr>
          <w:rFonts w:ascii="Arial" w:hAnsi="Arial" w:cs="Arial"/>
          <w:b/>
          <w:sz w:val="24"/>
          <w:szCs w:val="24"/>
          <w:lang w:val="en-GB"/>
        </w:rPr>
        <w:t xml:space="preserve"> </w:t>
      </w:r>
    </w:p>
    <w:p w14:paraId="6A783C43" w14:textId="77777777" w:rsidR="00A2594A" w:rsidRDefault="00A2594A" w:rsidP="00E4122A">
      <w:pPr>
        <w:rPr>
          <w:rFonts w:ascii="Arial" w:hAnsi="Arial" w:cs="Arial"/>
          <w:b/>
          <w:sz w:val="24"/>
          <w:szCs w:val="24"/>
          <w:lang w:val="en-GB"/>
        </w:rPr>
      </w:pPr>
    </w:p>
    <w:p w14:paraId="23ED30DA" w14:textId="1CC396CE" w:rsidR="00D6433A" w:rsidRDefault="00B72D03" w:rsidP="00E4122A">
      <w:pPr>
        <w:rPr>
          <w:rFonts w:ascii="Arial" w:hAnsi="Arial" w:cs="Arial"/>
          <w:sz w:val="24"/>
          <w:szCs w:val="24"/>
          <w:lang w:val="en-GB"/>
        </w:rPr>
      </w:pPr>
      <w:r>
        <w:rPr>
          <w:rFonts w:ascii="Arial" w:hAnsi="Arial" w:cs="Arial"/>
          <w:sz w:val="24"/>
          <w:szCs w:val="24"/>
          <w:lang w:val="en-GB"/>
        </w:rPr>
        <w:t>For the Balearic Islands, t</w:t>
      </w:r>
      <w:r w:rsidR="00D6433A" w:rsidRPr="00D6433A">
        <w:rPr>
          <w:rFonts w:ascii="Arial" w:hAnsi="Arial" w:cs="Arial"/>
          <w:sz w:val="24"/>
          <w:szCs w:val="24"/>
          <w:lang w:val="en-GB"/>
        </w:rPr>
        <w:t xml:space="preserve">his </w:t>
      </w:r>
      <w:r w:rsidR="00676539">
        <w:rPr>
          <w:rFonts w:ascii="Arial" w:hAnsi="Arial" w:cs="Arial"/>
          <w:sz w:val="24"/>
          <w:szCs w:val="24"/>
          <w:lang w:val="en-GB"/>
        </w:rPr>
        <w:t xml:space="preserve">paper discusses </w:t>
      </w:r>
      <w:r>
        <w:rPr>
          <w:rFonts w:ascii="Arial" w:hAnsi="Arial" w:cs="Arial"/>
          <w:sz w:val="24"/>
          <w:szCs w:val="24"/>
          <w:lang w:val="en-GB"/>
        </w:rPr>
        <w:t xml:space="preserve">the </w:t>
      </w:r>
      <w:r w:rsidR="00676539">
        <w:rPr>
          <w:rFonts w:ascii="Arial" w:hAnsi="Arial" w:cs="Arial"/>
          <w:sz w:val="24"/>
          <w:szCs w:val="24"/>
          <w:lang w:val="en-GB"/>
        </w:rPr>
        <w:t>observed and proje</w:t>
      </w:r>
      <w:r w:rsidR="00D6433A">
        <w:rPr>
          <w:rFonts w:ascii="Arial" w:hAnsi="Arial" w:cs="Arial"/>
          <w:sz w:val="24"/>
          <w:szCs w:val="24"/>
          <w:lang w:val="en-GB"/>
        </w:rPr>
        <w:t>c</w:t>
      </w:r>
      <w:r w:rsidR="00676539">
        <w:rPr>
          <w:rFonts w:ascii="Arial" w:hAnsi="Arial" w:cs="Arial"/>
          <w:sz w:val="24"/>
          <w:szCs w:val="24"/>
          <w:lang w:val="en-GB"/>
        </w:rPr>
        <w:t>ted c</w:t>
      </w:r>
      <w:r w:rsidR="00D6433A">
        <w:rPr>
          <w:rFonts w:ascii="Arial" w:hAnsi="Arial" w:cs="Arial"/>
          <w:sz w:val="24"/>
          <w:szCs w:val="24"/>
          <w:lang w:val="en-GB"/>
        </w:rPr>
        <w:t>hanges in the most relevant atmospheric and marine variables</w:t>
      </w:r>
      <w:r w:rsidR="00EC6FF6">
        <w:rPr>
          <w:rFonts w:ascii="Arial" w:hAnsi="Arial" w:cs="Arial"/>
          <w:sz w:val="24"/>
          <w:szCs w:val="24"/>
          <w:lang w:val="en-GB"/>
        </w:rPr>
        <w:t xml:space="preserve"> due to the </w:t>
      </w:r>
      <w:r>
        <w:rPr>
          <w:rFonts w:ascii="Arial" w:hAnsi="Arial" w:cs="Arial"/>
          <w:sz w:val="24"/>
          <w:szCs w:val="24"/>
          <w:lang w:val="en-GB"/>
        </w:rPr>
        <w:t>higher</w:t>
      </w:r>
      <w:r w:rsidR="00EC6FF6">
        <w:rPr>
          <w:rFonts w:ascii="Arial" w:hAnsi="Arial" w:cs="Arial"/>
          <w:sz w:val="24"/>
          <w:szCs w:val="24"/>
          <w:lang w:val="en-GB"/>
        </w:rPr>
        <w:t xml:space="preserve"> </w:t>
      </w:r>
      <w:r w:rsidR="00BC0F35">
        <w:rPr>
          <w:rFonts w:ascii="Arial" w:hAnsi="Arial" w:cs="Arial"/>
          <w:sz w:val="24"/>
          <w:szCs w:val="24"/>
          <w:lang w:val="en-GB"/>
        </w:rPr>
        <w:t>GHG emissions</w:t>
      </w:r>
      <w:r>
        <w:rPr>
          <w:rFonts w:ascii="Arial" w:hAnsi="Arial" w:cs="Arial"/>
          <w:sz w:val="24"/>
          <w:szCs w:val="24"/>
          <w:lang w:val="en-GB"/>
        </w:rPr>
        <w:t xml:space="preserve"> concentrations in the atmosphere</w:t>
      </w:r>
      <w:r w:rsidR="005E730D">
        <w:rPr>
          <w:rFonts w:ascii="Arial" w:hAnsi="Arial" w:cs="Arial"/>
          <w:sz w:val="24"/>
          <w:szCs w:val="24"/>
          <w:lang w:val="en-GB"/>
        </w:rPr>
        <w:t>.</w:t>
      </w:r>
      <w:r w:rsidR="00676539">
        <w:rPr>
          <w:rFonts w:ascii="Arial" w:hAnsi="Arial" w:cs="Arial"/>
          <w:sz w:val="24"/>
          <w:szCs w:val="24"/>
          <w:lang w:val="en-GB"/>
        </w:rPr>
        <w:t xml:space="preserve"> </w:t>
      </w:r>
      <w:r w:rsidR="00D6433A">
        <w:rPr>
          <w:rFonts w:ascii="Arial" w:hAnsi="Arial" w:cs="Arial"/>
          <w:sz w:val="24"/>
          <w:szCs w:val="24"/>
          <w:lang w:val="en-GB"/>
        </w:rPr>
        <w:t xml:space="preserve">It also analyses the derived </w:t>
      </w:r>
      <w:r w:rsidR="002C6E10">
        <w:rPr>
          <w:rFonts w:ascii="Arial" w:hAnsi="Arial" w:cs="Arial"/>
          <w:sz w:val="24"/>
          <w:szCs w:val="24"/>
          <w:lang w:val="en-GB"/>
        </w:rPr>
        <w:t xml:space="preserve">priority </w:t>
      </w:r>
      <w:r w:rsidR="00D6433A">
        <w:rPr>
          <w:rFonts w:ascii="Arial" w:hAnsi="Arial" w:cs="Arial"/>
          <w:sz w:val="24"/>
          <w:szCs w:val="24"/>
          <w:lang w:val="en-GB"/>
        </w:rPr>
        <w:t xml:space="preserve">impacts on </w:t>
      </w:r>
      <w:r w:rsidR="002C6E10">
        <w:rPr>
          <w:rFonts w:ascii="Arial" w:hAnsi="Arial" w:cs="Arial"/>
          <w:sz w:val="24"/>
          <w:szCs w:val="24"/>
          <w:lang w:val="en-GB"/>
        </w:rPr>
        <w:t>natural and agricultural</w:t>
      </w:r>
      <w:r w:rsidR="00BC0F35">
        <w:rPr>
          <w:rFonts w:ascii="Arial" w:hAnsi="Arial" w:cs="Arial"/>
          <w:sz w:val="24"/>
          <w:szCs w:val="24"/>
          <w:lang w:val="en-GB"/>
        </w:rPr>
        <w:t xml:space="preserve"> and livestock</w:t>
      </w:r>
      <w:r w:rsidR="002C6E10">
        <w:rPr>
          <w:rFonts w:ascii="Arial" w:hAnsi="Arial" w:cs="Arial"/>
          <w:sz w:val="24"/>
          <w:szCs w:val="24"/>
          <w:lang w:val="en-GB"/>
        </w:rPr>
        <w:t xml:space="preserve"> systems</w:t>
      </w:r>
      <w:r w:rsidR="00C10C8A">
        <w:rPr>
          <w:rFonts w:ascii="Arial" w:hAnsi="Arial" w:cs="Arial"/>
          <w:sz w:val="24"/>
          <w:szCs w:val="24"/>
          <w:lang w:val="en-GB"/>
        </w:rPr>
        <w:t>,</w:t>
      </w:r>
      <w:r w:rsidR="00BC0F35">
        <w:rPr>
          <w:rFonts w:ascii="Arial" w:hAnsi="Arial" w:cs="Arial"/>
          <w:sz w:val="24"/>
          <w:szCs w:val="24"/>
          <w:lang w:val="en-GB"/>
        </w:rPr>
        <w:t xml:space="preserve"> </w:t>
      </w:r>
      <w:r w:rsidR="00D6433A">
        <w:rPr>
          <w:rFonts w:ascii="Arial" w:hAnsi="Arial" w:cs="Arial"/>
          <w:sz w:val="24"/>
          <w:szCs w:val="24"/>
          <w:lang w:val="en-GB"/>
        </w:rPr>
        <w:t xml:space="preserve">water resources, </w:t>
      </w:r>
      <w:r w:rsidR="00AF00FB">
        <w:rPr>
          <w:rFonts w:ascii="Arial" w:hAnsi="Arial" w:cs="Arial"/>
          <w:sz w:val="24"/>
          <w:szCs w:val="24"/>
          <w:lang w:val="en-GB"/>
        </w:rPr>
        <w:t>energy</w:t>
      </w:r>
      <w:r>
        <w:rPr>
          <w:rFonts w:ascii="Arial" w:hAnsi="Arial" w:cs="Arial"/>
          <w:sz w:val="24"/>
          <w:szCs w:val="24"/>
          <w:lang w:val="en-GB"/>
        </w:rPr>
        <w:t xml:space="preserve"> and</w:t>
      </w:r>
      <w:r w:rsidR="00AF00FB">
        <w:rPr>
          <w:rFonts w:ascii="Arial" w:hAnsi="Arial" w:cs="Arial"/>
          <w:sz w:val="24"/>
          <w:szCs w:val="24"/>
          <w:lang w:val="en-GB"/>
        </w:rPr>
        <w:t xml:space="preserve"> </w:t>
      </w:r>
      <w:r w:rsidR="00D6433A">
        <w:rPr>
          <w:rFonts w:ascii="Arial" w:hAnsi="Arial" w:cs="Arial"/>
          <w:sz w:val="24"/>
          <w:szCs w:val="24"/>
          <w:lang w:val="en-GB"/>
        </w:rPr>
        <w:t>infrastructures</w:t>
      </w:r>
      <w:r w:rsidR="00676539">
        <w:rPr>
          <w:rFonts w:ascii="Arial" w:hAnsi="Arial" w:cs="Arial"/>
          <w:sz w:val="24"/>
          <w:szCs w:val="24"/>
          <w:lang w:val="en-GB"/>
        </w:rPr>
        <w:t xml:space="preserve">, </w:t>
      </w:r>
      <w:r w:rsidR="00C10C8A">
        <w:rPr>
          <w:rFonts w:ascii="Arial" w:hAnsi="Arial" w:cs="Arial"/>
          <w:sz w:val="24"/>
          <w:szCs w:val="24"/>
          <w:lang w:val="en-GB"/>
        </w:rPr>
        <w:t xml:space="preserve">as well as on </w:t>
      </w:r>
      <w:r w:rsidR="00EC6FF6">
        <w:rPr>
          <w:rFonts w:ascii="Arial" w:hAnsi="Arial" w:cs="Arial"/>
          <w:sz w:val="24"/>
          <w:szCs w:val="24"/>
          <w:lang w:val="en-GB"/>
        </w:rPr>
        <w:t xml:space="preserve">human </w:t>
      </w:r>
      <w:r w:rsidR="00D6433A">
        <w:rPr>
          <w:rFonts w:ascii="Arial" w:hAnsi="Arial" w:cs="Arial"/>
          <w:sz w:val="24"/>
          <w:szCs w:val="24"/>
          <w:lang w:val="en-GB"/>
        </w:rPr>
        <w:t>health</w:t>
      </w:r>
      <w:r w:rsidR="005B7C52">
        <w:rPr>
          <w:rFonts w:ascii="Arial" w:hAnsi="Arial" w:cs="Arial"/>
          <w:sz w:val="24"/>
          <w:szCs w:val="24"/>
          <w:lang w:val="en-GB"/>
        </w:rPr>
        <w:t xml:space="preserve">, </w:t>
      </w:r>
      <w:r w:rsidR="00D6433A">
        <w:rPr>
          <w:rFonts w:ascii="Arial" w:hAnsi="Arial" w:cs="Arial"/>
          <w:sz w:val="24"/>
          <w:szCs w:val="24"/>
          <w:lang w:val="en-GB"/>
        </w:rPr>
        <w:t>the economy</w:t>
      </w:r>
      <w:r>
        <w:rPr>
          <w:rFonts w:ascii="Arial" w:hAnsi="Arial" w:cs="Arial"/>
          <w:sz w:val="24"/>
          <w:szCs w:val="24"/>
          <w:lang w:val="en-GB"/>
        </w:rPr>
        <w:t>,</w:t>
      </w:r>
      <w:r w:rsidR="00D6433A">
        <w:rPr>
          <w:rFonts w:ascii="Arial" w:hAnsi="Arial" w:cs="Arial"/>
          <w:sz w:val="24"/>
          <w:szCs w:val="24"/>
          <w:lang w:val="en-GB"/>
        </w:rPr>
        <w:t xml:space="preserve"> </w:t>
      </w:r>
      <w:r w:rsidR="00D6433A" w:rsidRPr="00D6433A">
        <w:rPr>
          <w:rFonts w:ascii="Arial" w:hAnsi="Arial" w:cs="Arial"/>
          <w:sz w:val="24"/>
          <w:szCs w:val="24"/>
          <w:lang w:val="en-GB"/>
        </w:rPr>
        <w:t xml:space="preserve">human rights and </w:t>
      </w:r>
      <w:r>
        <w:rPr>
          <w:rFonts w:ascii="Arial" w:hAnsi="Arial" w:cs="Arial"/>
          <w:sz w:val="24"/>
          <w:szCs w:val="24"/>
          <w:lang w:val="en-GB"/>
        </w:rPr>
        <w:t xml:space="preserve">the </w:t>
      </w:r>
      <w:r w:rsidR="00D6433A" w:rsidRPr="00D6433A">
        <w:rPr>
          <w:rFonts w:ascii="Arial" w:hAnsi="Arial" w:cs="Arial"/>
          <w:sz w:val="24"/>
          <w:szCs w:val="24"/>
          <w:lang w:val="en-GB"/>
        </w:rPr>
        <w:t>socio-political system</w:t>
      </w:r>
      <w:r w:rsidR="00D6433A">
        <w:rPr>
          <w:rFonts w:ascii="Arial" w:hAnsi="Arial" w:cs="Arial"/>
          <w:sz w:val="24"/>
          <w:szCs w:val="24"/>
          <w:lang w:val="en-GB"/>
        </w:rPr>
        <w:t xml:space="preserve">. Though </w:t>
      </w:r>
      <w:r w:rsidR="00676539">
        <w:rPr>
          <w:rFonts w:ascii="Arial" w:hAnsi="Arial" w:cs="Arial"/>
          <w:sz w:val="24"/>
          <w:szCs w:val="24"/>
          <w:lang w:val="en-GB"/>
        </w:rPr>
        <w:t>all these</w:t>
      </w:r>
      <w:r w:rsidR="00D6433A">
        <w:rPr>
          <w:rFonts w:ascii="Arial" w:hAnsi="Arial" w:cs="Arial"/>
          <w:sz w:val="24"/>
          <w:szCs w:val="24"/>
          <w:lang w:val="en-GB"/>
        </w:rPr>
        <w:t xml:space="preserve"> </w:t>
      </w:r>
      <w:r>
        <w:rPr>
          <w:rFonts w:ascii="Arial" w:hAnsi="Arial" w:cs="Arial"/>
          <w:sz w:val="24"/>
          <w:szCs w:val="24"/>
          <w:lang w:val="en-GB"/>
        </w:rPr>
        <w:t>hazards are expected to</w:t>
      </w:r>
      <w:r w:rsidR="00D6433A">
        <w:rPr>
          <w:rFonts w:ascii="Arial" w:hAnsi="Arial" w:cs="Arial"/>
          <w:sz w:val="24"/>
          <w:szCs w:val="24"/>
          <w:lang w:val="en-GB"/>
        </w:rPr>
        <w:t xml:space="preserve"> be more intense in </w:t>
      </w:r>
      <w:r w:rsidR="00D6433A">
        <w:rPr>
          <w:rFonts w:ascii="Arial" w:hAnsi="Arial" w:cs="Arial"/>
          <w:sz w:val="24"/>
          <w:szCs w:val="24"/>
          <w:lang w:val="en-GB"/>
        </w:rPr>
        <w:lastRenderedPageBreak/>
        <w:t>the</w:t>
      </w:r>
      <w:r>
        <w:rPr>
          <w:rFonts w:ascii="Arial" w:hAnsi="Arial" w:cs="Arial"/>
          <w:sz w:val="24"/>
          <w:szCs w:val="24"/>
          <w:lang w:val="en-GB"/>
        </w:rPr>
        <w:t xml:space="preserve"> second half of the 21</w:t>
      </w:r>
      <w:r w:rsidRPr="001E7C38">
        <w:rPr>
          <w:rFonts w:ascii="Arial" w:hAnsi="Arial" w:cs="Arial"/>
          <w:sz w:val="24"/>
          <w:szCs w:val="24"/>
          <w:vertAlign w:val="superscript"/>
          <w:lang w:val="en-GB"/>
        </w:rPr>
        <w:t>st</w:t>
      </w:r>
      <w:r>
        <w:rPr>
          <w:rFonts w:ascii="Arial" w:hAnsi="Arial" w:cs="Arial"/>
          <w:sz w:val="24"/>
          <w:szCs w:val="24"/>
          <w:lang w:val="en-GB"/>
        </w:rPr>
        <w:t xml:space="preserve"> century</w:t>
      </w:r>
      <w:r w:rsidR="00D6433A">
        <w:rPr>
          <w:rFonts w:ascii="Arial" w:hAnsi="Arial" w:cs="Arial"/>
          <w:sz w:val="24"/>
          <w:szCs w:val="24"/>
          <w:lang w:val="en-GB"/>
        </w:rPr>
        <w:t>,</w:t>
      </w:r>
      <w:r>
        <w:rPr>
          <w:rFonts w:ascii="Arial" w:hAnsi="Arial" w:cs="Arial"/>
          <w:sz w:val="24"/>
          <w:szCs w:val="24"/>
          <w:lang w:val="en-GB"/>
        </w:rPr>
        <w:t xml:space="preserve"> it is argued</w:t>
      </w:r>
      <w:r w:rsidR="00EC6FF6">
        <w:rPr>
          <w:rFonts w:ascii="Arial" w:hAnsi="Arial" w:cs="Arial"/>
          <w:sz w:val="24"/>
          <w:szCs w:val="24"/>
          <w:lang w:val="en-GB"/>
        </w:rPr>
        <w:t xml:space="preserve"> a fragile territory such as</w:t>
      </w:r>
      <w:r w:rsidR="00D6433A">
        <w:rPr>
          <w:rFonts w:ascii="Arial" w:hAnsi="Arial" w:cs="Arial"/>
          <w:sz w:val="24"/>
          <w:szCs w:val="24"/>
          <w:lang w:val="en-GB"/>
        </w:rPr>
        <w:t xml:space="preserve"> the islands </w:t>
      </w:r>
      <w:r w:rsidR="00676539">
        <w:rPr>
          <w:rFonts w:ascii="Arial" w:hAnsi="Arial" w:cs="Arial"/>
          <w:sz w:val="24"/>
          <w:szCs w:val="24"/>
          <w:lang w:val="en-GB"/>
        </w:rPr>
        <w:t>should design</w:t>
      </w:r>
      <w:r w:rsidR="00D6433A">
        <w:rPr>
          <w:rFonts w:ascii="Arial" w:hAnsi="Arial" w:cs="Arial"/>
          <w:sz w:val="24"/>
          <w:szCs w:val="24"/>
          <w:lang w:val="en-GB"/>
        </w:rPr>
        <w:t xml:space="preserve"> </w:t>
      </w:r>
      <w:r w:rsidR="00D6433A" w:rsidRPr="00C649BC">
        <w:rPr>
          <w:rFonts w:ascii="Arial" w:hAnsi="Arial" w:cs="Arial"/>
          <w:sz w:val="24"/>
          <w:szCs w:val="24"/>
          <w:lang w:val="en-GB"/>
        </w:rPr>
        <w:t>mitigation and adaptation plans</w:t>
      </w:r>
      <w:r>
        <w:rPr>
          <w:rFonts w:ascii="Arial" w:hAnsi="Arial" w:cs="Arial"/>
          <w:sz w:val="24"/>
          <w:szCs w:val="24"/>
          <w:lang w:val="en-GB"/>
        </w:rPr>
        <w:t xml:space="preserve"> before 2030</w:t>
      </w:r>
      <w:r w:rsidR="00D6433A" w:rsidRPr="00C649BC">
        <w:rPr>
          <w:rFonts w:ascii="Arial" w:hAnsi="Arial" w:cs="Arial"/>
          <w:sz w:val="24"/>
          <w:szCs w:val="24"/>
          <w:lang w:val="en-GB"/>
        </w:rPr>
        <w:t xml:space="preserve"> on the basis of the</w:t>
      </w:r>
      <w:r w:rsidR="00676539">
        <w:rPr>
          <w:rFonts w:ascii="Arial" w:hAnsi="Arial" w:cs="Arial"/>
          <w:sz w:val="24"/>
          <w:szCs w:val="24"/>
          <w:lang w:val="en-GB"/>
        </w:rPr>
        <w:t xml:space="preserve"> </w:t>
      </w:r>
      <w:r w:rsidR="002C6E10">
        <w:rPr>
          <w:rFonts w:ascii="Arial" w:hAnsi="Arial" w:cs="Arial"/>
          <w:sz w:val="24"/>
          <w:szCs w:val="24"/>
          <w:lang w:val="en-GB"/>
        </w:rPr>
        <w:t xml:space="preserve">priority </w:t>
      </w:r>
      <w:r w:rsidR="00C61E38">
        <w:rPr>
          <w:rFonts w:ascii="Arial" w:hAnsi="Arial" w:cs="Arial"/>
          <w:sz w:val="24"/>
          <w:szCs w:val="24"/>
          <w:lang w:val="en-GB"/>
        </w:rPr>
        <w:t>impacts</w:t>
      </w:r>
      <w:r w:rsidR="00D6433A" w:rsidRPr="00C649BC">
        <w:rPr>
          <w:rFonts w:ascii="Arial" w:hAnsi="Arial" w:cs="Arial"/>
          <w:sz w:val="24"/>
          <w:szCs w:val="24"/>
          <w:lang w:val="en-GB"/>
        </w:rPr>
        <w:t xml:space="preserve"> identified in this paper</w:t>
      </w:r>
      <w:r>
        <w:rPr>
          <w:rFonts w:ascii="Arial" w:hAnsi="Arial" w:cs="Arial"/>
          <w:sz w:val="24"/>
          <w:szCs w:val="24"/>
          <w:lang w:val="en-GB"/>
        </w:rPr>
        <w:t xml:space="preserve"> for them to better cope with CC</w:t>
      </w:r>
      <w:r w:rsidR="00D6433A" w:rsidRPr="00C649BC">
        <w:rPr>
          <w:rFonts w:ascii="Arial" w:hAnsi="Arial" w:cs="Arial"/>
          <w:sz w:val="24"/>
          <w:szCs w:val="24"/>
          <w:lang w:val="en-GB"/>
        </w:rPr>
        <w:t xml:space="preserve">. </w:t>
      </w:r>
    </w:p>
    <w:p w14:paraId="7093A2D3" w14:textId="77777777" w:rsidR="002932A4" w:rsidRPr="002C6E10" w:rsidRDefault="002932A4" w:rsidP="002C6E10">
      <w:pPr>
        <w:rPr>
          <w:rFonts w:ascii="Arial" w:hAnsi="Arial" w:cs="Arial"/>
          <w:sz w:val="24"/>
          <w:szCs w:val="24"/>
          <w:lang w:val="en-GB"/>
        </w:rPr>
      </w:pPr>
    </w:p>
    <w:p w14:paraId="6ADA6213" w14:textId="5B1B4B19" w:rsidR="002932A4" w:rsidRPr="00C649BC" w:rsidRDefault="00D6433A" w:rsidP="00E4122A">
      <w:pPr>
        <w:rPr>
          <w:rFonts w:ascii="Arial" w:hAnsi="Arial" w:cs="Arial"/>
          <w:sz w:val="24"/>
          <w:szCs w:val="24"/>
          <w:lang w:val="en-GB"/>
        </w:rPr>
      </w:pPr>
      <w:r w:rsidRPr="00C649BC">
        <w:rPr>
          <w:rFonts w:ascii="Arial" w:hAnsi="Arial" w:cs="Arial"/>
          <w:sz w:val="24"/>
          <w:szCs w:val="24"/>
          <w:lang w:val="en-GB"/>
        </w:rPr>
        <w:t xml:space="preserve">The analysis </w:t>
      </w:r>
      <w:r w:rsidR="00C10C8A">
        <w:rPr>
          <w:rFonts w:ascii="Arial" w:hAnsi="Arial" w:cs="Arial"/>
          <w:sz w:val="24"/>
          <w:szCs w:val="24"/>
          <w:lang w:val="en-GB"/>
        </w:rPr>
        <w:t xml:space="preserve">presented here </w:t>
      </w:r>
      <w:r w:rsidRPr="00C649BC">
        <w:rPr>
          <w:rFonts w:ascii="Arial" w:hAnsi="Arial" w:cs="Arial"/>
          <w:sz w:val="24"/>
          <w:szCs w:val="24"/>
          <w:lang w:val="en-GB"/>
        </w:rPr>
        <w:t xml:space="preserve">shows </w:t>
      </w:r>
      <w:r w:rsidR="00B72D03">
        <w:rPr>
          <w:rFonts w:ascii="Arial" w:hAnsi="Arial" w:cs="Arial"/>
          <w:sz w:val="24"/>
          <w:szCs w:val="24"/>
          <w:lang w:val="en-GB"/>
        </w:rPr>
        <w:t xml:space="preserve">higher temperatures, </w:t>
      </w:r>
      <w:r w:rsidR="00EC6FF6">
        <w:rPr>
          <w:rFonts w:ascii="Arial" w:hAnsi="Arial" w:cs="Arial"/>
          <w:sz w:val="24"/>
          <w:szCs w:val="24"/>
          <w:lang w:val="en-GB"/>
        </w:rPr>
        <w:t>heat waves</w:t>
      </w:r>
      <w:r w:rsidRPr="00C649BC">
        <w:rPr>
          <w:rFonts w:ascii="Arial" w:hAnsi="Arial" w:cs="Arial"/>
          <w:sz w:val="24"/>
          <w:szCs w:val="24"/>
          <w:lang w:val="en-GB"/>
        </w:rPr>
        <w:t xml:space="preserve">, </w:t>
      </w:r>
      <w:r w:rsidR="00B72D03">
        <w:rPr>
          <w:rFonts w:ascii="Arial" w:hAnsi="Arial" w:cs="Arial"/>
          <w:sz w:val="24"/>
          <w:szCs w:val="24"/>
          <w:lang w:val="en-GB"/>
        </w:rPr>
        <w:t xml:space="preserve">the </w:t>
      </w:r>
      <w:r w:rsidR="00B72D03" w:rsidRPr="001E7C38">
        <w:rPr>
          <w:rFonts w:ascii="Arial" w:hAnsi="Arial" w:cs="Arial"/>
          <w:sz w:val="24"/>
          <w:szCs w:val="24"/>
          <w:lang w:val="en-GB"/>
        </w:rPr>
        <w:t>reduction of the average precipitation</w:t>
      </w:r>
      <w:r w:rsidR="00C616AD">
        <w:rPr>
          <w:rFonts w:ascii="Arial" w:hAnsi="Arial" w:cs="Arial"/>
          <w:sz w:val="24"/>
          <w:szCs w:val="24"/>
          <w:lang w:val="en-GB"/>
        </w:rPr>
        <w:t>,</w:t>
      </w:r>
      <w:r w:rsidR="00B72D03" w:rsidRPr="001E7C38">
        <w:rPr>
          <w:rFonts w:ascii="Arial" w:hAnsi="Arial" w:cs="Arial"/>
          <w:sz w:val="24"/>
          <w:szCs w:val="24"/>
          <w:lang w:val="en-GB"/>
        </w:rPr>
        <w:t xml:space="preserve"> </w:t>
      </w:r>
      <w:r w:rsidR="00C10C8A">
        <w:rPr>
          <w:rFonts w:ascii="Arial" w:hAnsi="Arial" w:cs="Arial"/>
          <w:sz w:val="24"/>
          <w:szCs w:val="24"/>
          <w:lang w:val="en-GB"/>
        </w:rPr>
        <w:t xml:space="preserve">the </w:t>
      </w:r>
      <w:r w:rsidR="00B72D03" w:rsidRPr="001E7C38">
        <w:rPr>
          <w:rFonts w:ascii="Arial" w:hAnsi="Arial" w:cs="Arial"/>
          <w:sz w:val="24"/>
          <w:szCs w:val="24"/>
          <w:lang w:val="en-GB"/>
        </w:rPr>
        <w:t xml:space="preserve">increase in evapotranspiration, the </w:t>
      </w:r>
      <w:r w:rsidR="00B72D03" w:rsidRPr="00C649BC">
        <w:rPr>
          <w:rFonts w:ascii="Arial" w:hAnsi="Arial" w:cs="Arial"/>
          <w:sz w:val="24"/>
          <w:szCs w:val="24"/>
          <w:lang w:val="en-GB"/>
        </w:rPr>
        <w:t>droughts</w:t>
      </w:r>
      <w:r w:rsidR="00B72D03">
        <w:rPr>
          <w:rFonts w:ascii="Arial" w:hAnsi="Arial" w:cs="Arial"/>
          <w:sz w:val="24"/>
          <w:szCs w:val="24"/>
          <w:lang w:val="en-GB"/>
        </w:rPr>
        <w:t>,</w:t>
      </w:r>
      <w:r w:rsidR="00B72D03" w:rsidRPr="00C649BC">
        <w:rPr>
          <w:rFonts w:ascii="Arial" w:hAnsi="Arial" w:cs="Arial"/>
          <w:sz w:val="24"/>
          <w:szCs w:val="24"/>
          <w:lang w:val="en-GB"/>
        </w:rPr>
        <w:t xml:space="preserve"> </w:t>
      </w:r>
      <w:r w:rsidR="00B72D03">
        <w:rPr>
          <w:rFonts w:ascii="Arial" w:hAnsi="Arial" w:cs="Arial"/>
          <w:sz w:val="24"/>
          <w:szCs w:val="24"/>
          <w:lang w:val="en-GB"/>
        </w:rPr>
        <w:t xml:space="preserve">the </w:t>
      </w:r>
      <w:r w:rsidRPr="00C649BC">
        <w:rPr>
          <w:rFonts w:ascii="Arial" w:hAnsi="Arial" w:cs="Arial"/>
          <w:sz w:val="24"/>
          <w:szCs w:val="24"/>
          <w:lang w:val="en-GB"/>
        </w:rPr>
        <w:t>sea level rise</w:t>
      </w:r>
      <w:r w:rsidR="00B72D03">
        <w:rPr>
          <w:rFonts w:ascii="Arial" w:hAnsi="Arial" w:cs="Arial"/>
          <w:sz w:val="24"/>
          <w:szCs w:val="24"/>
          <w:lang w:val="en-GB"/>
        </w:rPr>
        <w:t xml:space="preserve">, and </w:t>
      </w:r>
      <w:r w:rsidR="00B72D03" w:rsidRPr="001E7C38">
        <w:rPr>
          <w:rFonts w:ascii="Arial" w:hAnsi="Arial" w:cs="Arial"/>
          <w:sz w:val="24"/>
          <w:szCs w:val="24"/>
          <w:lang w:val="en-GB"/>
        </w:rPr>
        <w:t>the increase in ocean acidification</w:t>
      </w:r>
      <w:r w:rsidR="00B72D03" w:rsidRPr="00C649BC" w:rsidDel="00B72D03">
        <w:rPr>
          <w:rFonts w:ascii="Arial" w:hAnsi="Arial" w:cs="Arial"/>
          <w:sz w:val="24"/>
          <w:szCs w:val="24"/>
          <w:lang w:val="en-GB"/>
        </w:rPr>
        <w:t xml:space="preserve"> </w:t>
      </w:r>
      <w:r w:rsidR="00B72D03">
        <w:rPr>
          <w:rFonts w:ascii="Arial" w:hAnsi="Arial" w:cs="Arial"/>
          <w:sz w:val="24"/>
          <w:szCs w:val="24"/>
          <w:lang w:val="en-GB"/>
        </w:rPr>
        <w:t xml:space="preserve">and </w:t>
      </w:r>
      <w:r w:rsidR="00B72D03" w:rsidRPr="001E7C38">
        <w:rPr>
          <w:rFonts w:ascii="Arial" w:hAnsi="Arial" w:cs="Arial"/>
          <w:sz w:val="24"/>
          <w:szCs w:val="24"/>
          <w:lang w:val="en-GB"/>
        </w:rPr>
        <w:t>marine deoxygenation</w:t>
      </w:r>
      <w:r w:rsidRPr="00C649BC">
        <w:rPr>
          <w:rFonts w:ascii="Arial" w:hAnsi="Arial" w:cs="Arial"/>
          <w:sz w:val="24"/>
          <w:szCs w:val="24"/>
          <w:lang w:val="en-GB"/>
        </w:rPr>
        <w:t xml:space="preserve"> as the main </w:t>
      </w:r>
      <w:r w:rsidR="00676539">
        <w:rPr>
          <w:rFonts w:ascii="Arial" w:hAnsi="Arial" w:cs="Arial"/>
          <w:sz w:val="24"/>
          <w:szCs w:val="24"/>
          <w:lang w:val="en-GB"/>
        </w:rPr>
        <w:t>CC-associated</w:t>
      </w:r>
      <w:r w:rsidRPr="00C649BC">
        <w:rPr>
          <w:rFonts w:ascii="Arial" w:hAnsi="Arial" w:cs="Arial"/>
          <w:sz w:val="24"/>
          <w:szCs w:val="24"/>
          <w:lang w:val="en-GB"/>
        </w:rPr>
        <w:t xml:space="preserve"> threats</w:t>
      </w:r>
      <w:r w:rsidR="00B72D03">
        <w:rPr>
          <w:rFonts w:ascii="Arial" w:hAnsi="Arial" w:cs="Arial"/>
          <w:sz w:val="24"/>
          <w:szCs w:val="24"/>
          <w:lang w:val="en-GB"/>
        </w:rPr>
        <w:t xml:space="preserve">. </w:t>
      </w:r>
      <w:r w:rsidR="00187E94" w:rsidRPr="00C649BC">
        <w:rPr>
          <w:rFonts w:ascii="Arial" w:hAnsi="Arial" w:cs="Arial"/>
          <w:sz w:val="24"/>
          <w:szCs w:val="24"/>
          <w:lang w:val="en-GB"/>
        </w:rPr>
        <w:t>The high</w:t>
      </w:r>
      <w:r w:rsidRPr="00C649BC">
        <w:rPr>
          <w:rFonts w:ascii="Arial" w:hAnsi="Arial" w:cs="Arial"/>
          <w:sz w:val="24"/>
          <w:szCs w:val="24"/>
          <w:lang w:val="en-GB"/>
        </w:rPr>
        <w:t xml:space="preserve"> vulnerability of the islands’</w:t>
      </w:r>
      <w:r w:rsidR="005B7C52">
        <w:rPr>
          <w:rFonts w:ascii="Arial" w:hAnsi="Arial" w:cs="Arial"/>
          <w:sz w:val="24"/>
          <w:szCs w:val="24"/>
          <w:lang w:val="en-GB"/>
        </w:rPr>
        <w:t xml:space="preserve"> ecosystems and </w:t>
      </w:r>
      <w:r w:rsidR="00B72D03">
        <w:rPr>
          <w:rFonts w:ascii="Arial" w:hAnsi="Arial" w:cs="Arial"/>
          <w:sz w:val="24"/>
          <w:szCs w:val="24"/>
          <w:lang w:val="en-GB"/>
        </w:rPr>
        <w:t xml:space="preserve">the </w:t>
      </w:r>
      <w:r w:rsidRPr="00C649BC">
        <w:rPr>
          <w:rFonts w:ascii="Arial" w:hAnsi="Arial" w:cs="Arial"/>
          <w:sz w:val="24"/>
          <w:szCs w:val="24"/>
          <w:lang w:val="en-GB"/>
        </w:rPr>
        <w:t>human systems depend</w:t>
      </w:r>
      <w:r w:rsidR="00676539">
        <w:rPr>
          <w:rFonts w:ascii="Arial" w:hAnsi="Arial" w:cs="Arial"/>
          <w:sz w:val="24"/>
          <w:szCs w:val="24"/>
          <w:lang w:val="en-GB"/>
        </w:rPr>
        <w:t>ing</w:t>
      </w:r>
      <w:r w:rsidRPr="00C649BC">
        <w:rPr>
          <w:rFonts w:ascii="Arial" w:hAnsi="Arial" w:cs="Arial"/>
          <w:sz w:val="24"/>
          <w:szCs w:val="24"/>
          <w:lang w:val="en-GB"/>
        </w:rPr>
        <w:t xml:space="preserve"> on them</w:t>
      </w:r>
      <w:r w:rsidR="00B72D03">
        <w:rPr>
          <w:rFonts w:ascii="Arial" w:hAnsi="Arial" w:cs="Arial"/>
          <w:sz w:val="24"/>
          <w:szCs w:val="24"/>
          <w:lang w:val="en-GB"/>
        </w:rPr>
        <w:t xml:space="preserve"> calls</w:t>
      </w:r>
      <w:r w:rsidR="00676539">
        <w:rPr>
          <w:rFonts w:ascii="Arial" w:hAnsi="Arial" w:cs="Arial"/>
          <w:sz w:val="24"/>
          <w:szCs w:val="24"/>
          <w:lang w:val="en-GB"/>
        </w:rPr>
        <w:t xml:space="preserve"> for</w:t>
      </w:r>
      <w:r w:rsidRPr="00C649BC">
        <w:rPr>
          <w:rFonts w:ascii="Arial" w:hAnsi="Arial" w:cs="Arial"/>
          <w:sz w:val="24"/>
          <w:szCs w:val="24"/>
          <w:lang w:val="en-GB"/>
        </w:rPr>
        <w:t xml:space="preserve"> an urgent </w:t>
      </w:r>
      <w:r w:rsidR="00EC6FF6">
        <w:rPr>
          <w:rFonts w:ascii="Arial" w:hAnsi="Arial" w:cs="Arial"/>
          <w:sz w:val="24"/>
          <w:szCs w:val="24"/>
          <w:lang w:val="en-GB"/>
        </w:rPr>
        <w:t xml:space="preserve">set up of CC policies </w:t>
      </w:r>
      <w:r w:rsidRPr="00C649BC">
        <w:rPr>
          <w:rFonts w:ascii="Arial" w:hAnsi="Arial" w:cs="Arial"/>
          <w:sz w:val="24"/>
          <w:szCs w:val="24"/>
          <w:lang w:val="en-GB"/>
        </w:rPr>
        <w:t xml:space="preserve">if welfare of current and future generations is to be ensured. </w:t>
      </w:r>
      <w:r w:rsidR="00EC6FF6">
        <w:rPr>
          <w:rFonts w:ascii="Arial" w:hAnsi="Arial" w:cs="Arial"/>
          <w:sz w:val="24"/>
          <w:szCs w:val="24"/>
          <w:lang w:val="en-GB"/>
        </w:rPr>
        <w:t>We identif</w:t>
      </w:r>
      <w:r w:rsidR="00D050C8">
        <w:rPr>
          <w:rFonts w:ascii="Arial" w:hAnsi="Arial" w:cs="Arial"/>
          <w:sz w:val="24"/>
          <w:szCs w:val="24"/>
          <w:lang w:val="en-GB"/>
        </w:rPr>
        <w:t>y</w:t>
      </w:r>
      <w:r w:rsidR="00EF7605">
        <w:rPr>
          <w:rFonts w:ascii="Arial" w:hAnsi="Arial" w:cs="Arial"/>
          <w:sz w:val="24"/>
          <w:szCs w:val="24"/>
          <w:lang w:val="en-GB"/>
        </w:rPr>
        <w:t xml:space="preserve"> important</w:t>
      </w:r>
      <w:r w:rsidR="00EC6FF6">
        <w:rPr>
          <w:rFonts w:ascii="Arial" w:hAnsi="Arial" w:cs="Arial"/>
          <w:sz w:val="24"/>
          <w:szCs w:val="24"/>
          <w:lang w:val="en-GB"/>
        </w:rPr>
        <w:t xml:space="preserve"> threats for the </w:t>
      </w:r>
      <w:r w:rsidR="00676539">
        <w:rPr>
          <w:rFonts w:ascii="Arial" w:hAnsi="Arial" w:cs="Arial"/>
          <w:sz w:val="24"/>
          <w:szCs w:val="24"/>
          <w:lang w:val="en-GB"/>
        </w:rPr>
        <w:t>insular</w:t>
      </w:r>
      <w:r w:rsidR="00187E94" w:rsidRPr="00C649BC">
        <w:rPr>
          <w:rFonts w:ascii="Arial" w:hAnsi="Arial" w:cs="Arial"/>
          <w:sz w:val="24"/>
          <w:szCs w:val="24"/>
          <w:lang w:val="en-GB"/>
        </w:rPr>
        <w:t xml:space="preserve"> economy as it strongly depends on </w:t>
      </w:r>
      <w:r w:rsidR="00FD3E5B">
        <w:rPr>
          <w:rFonts w:ascii="Arial" w:hAnsi="Arial" w:cs="Arial"/>
          <w:sz w:val="24"/>
          <w:szCs w:val="24"/>
          <w:lang w:val="en-GB"/>
        </w:rPr>
        <w:t xml:space="preserve">mass </w:t>
      </w:r>
      <w:r w:rsidR="00187E94" w:rsidRPr="00C649BC">
        <w:rPr>
          <w:rFonts w:ascii="Arial" w:hAnsi="Arial" w:cs="Arial"/>
          <w:sz w:val="24"/>
          <w:szCs w:val="24"/>
          <w:lang w:val="en-GB"/>
        </w:rPr>
        <w:t xml:space="preserve">tourism, which is </w:t>
      </w:r>
      <w:r w:rsidR="00FD3E5B">
        <w:rPr>
          <w:rFonts w:ascii="Arial" w:hAnsi="Arial" w:cs="Arial"/>
          <w:sz w:val="24"/>
          <w:szCs w:val="24"/>
          <w:lang w:val="en-GB"/>
        </w:rPr>
        <w:t xml:space="preserve">not only </w:t>
      </w:r>
      <w:r w:rsidR="00187E94" w:rsidRPr="00C649BC">
        <w:rPr>
          <w:rFonts w:ascii="Arial" w:hAnsi="Arial" w:cs="Arial"/>
          <w:sz w:val="24"/>
          <w:szCs w:val="24"/>
          <w:lang w:val="en-GB"/>
        </w:rPr>
        <w:t xml:space="preserve">highly vulnerable to </w:t>
      </w:r>
      <w:r w:rsidR="00676539">
        <w:rPr>
          <w:rFonts w:ascii="Arial" w:hAnsi="Arial" w:cs="Arial"/>
          <w:sz w:val="24"/>
          <w:szCs w:val="24"/>
          <w:lang w:val="en-GB"/>
        </w:rPr>
        <w:t>CC</w:t>
      </w:r>
      <w:r w:rsidR="00D050C8">
        <w:rPr>
          <w:rFonts w:ascii="Arial" w:hAnsi="Arial" w:cs="Arial"/>
          <w:sz w:val="24"/>
          <w:szCs w:val="24"/>
          <w:lang w:val="en-GB"/>
        </w:rPr>
        <w:t xml:space="preserve"> </w:t>
      </w:r>
      <w:r w:rsidR="009A55AD">
        <w:rPr>
          <w:rFonts w:ascii="Arial" w:hAnsi="Arial" w:cs="Arial"/>
          <w:sz w:val="24"/>
          <w:szCs w:val="24"/>
          <w:lang w:val="en-GB"/>
        </w:rPr>
        <w:t xml:space="preserve">and pandemics </w:t>
      </w:r>
      <w:r w:rsidR="00FD3E5B">
        <w:rPr>
          <w:rFonts w:ascii="Arial" w:hAnsi="Arial" w:cs="Arial"/>
          <w:sz w:val="24"/>
          <w:szCs w:val="24"/>
          <w:lang w:val="en-GB"/>
        </w:rPr>
        <w:t xml:space="preserve">but also a </w:t>
      </w:r>
      <w:r w:rsidR="009A55AD">
        <w:rPr>
          <w:rFonts w:ascii="Arial" w:hAnsi="Arial" w:cs="Arial"/>
          <w:sz w:val="24"/>
          <w:szCs w:val="24"/>
          <w:lang w:val="en-GB"/>
        </w:rPr>
        <w:t>big</w:t>
      </w:r>
      <w:r w:rsidR="00FD3E5B">
        <w:rPr>
          <w:rFonts w:ascii="Arial" w:hAnsi="Arial" w:cs="Arial"/>
          <w:sz w:val="24"/>
          <w:szCs w:val="24"/>
          <w:lang w:val="en-GB"/>
        </w:rPr>
        <w:t xml:space="preserve"> contributor to </w:t>
      </w:r>
      <w:r w:rsidR="009A55AD">
        <w:rPr>
          <w:rFonts w:ascii="Arial" w:hAnsi="Arial" w:cs="Arial"/>
          <w:sz w:val="24"/>
          <w:szCs w:val="24"/>
          <w:lang w:val="en-GB"/>
        </w:rPr>
        <w:t>the planetary environmental problems</w:t>
      </w:r>
      <w:r w:rsidR="00FD3E5B">
        <w:rPr>
          <w:rFonts w:ascii="Arial" w:hAnsi="Arial" w:cs="Arial"/>
          <w:sz w:val="24"/>
          <w:szCs w:val="24"/>
          <w:lang w:val="en-GB"/>
        </w:rPr>
        <w:t xml:space="preserve"> due to its </w:t>
      </w:r>
      <w:r w:rsidR="00112CEF" w:rsidRPr="00C649BC">
        <w:rPr>
          <w:rFonts w:ascii="Arial" w:hAnsi="Arial"/>
          <w:sz w:val="24"/>
          <w:szCs w:val="24"/>
          <w:lang w:val="en-GB"/>
        </w:rPr>
        <w:t>high ecological footprint</w:t>
      </w:r>
      <w:r w:rsidR="00187E94" w:rsidRPr="00C649BC">
        <w:rPr>
          <w:rFonts w:ascii="Arial" w:hAnsi="Arial" w:cs="Arial"/>
          <w:sz w:val="24"/>
          <w:szCs w:val="24"/>
          <w:lang w:val="en-GB"/>
        </w:rPr>
        <w:t xml:space="preserve">. This </w:t>
      </w:r>
      <w:r w:rsidR="00EF7605">
        <w:rPr>
          <w:rFonts w:ascii="Arial" w:hAnsi="Arial" w:cs="Arial"/>
          <w:sz w:val="24"/>
          <w:szCs w:val="24"/>
          <w:lang w:val="en-GB"/>
        </w:rPr>
        <w:t>can</w:t>
      </w:r>
      <w:r w:rsidR="00EF7605" w:rsidRPr="00C649BC">
        <w:rPr>
          <w:rFonts w:ascii="Arial" w:hAnsi="Arial" w:cs="Arial"/>
          <w:sz w:val="24"/>
          <w:szCs w:val="24"/>
          <w:lang w:val="en-GB"/>
        </w:rPr>
        <w:t xml:space="preserve"> </w:t>
      </w:r>
      <w:r w:rsidR="00187E94" w:rsidRPr="00C649BC">
        <w:rPr>
          <w:rFonts w:ascii="Arial" w:hAnsi="Arial" w:cs="Arial"/>
          <w:sz w:val="24"/>
          <w:szCs w:val="24"/>
          <w:lang w:val="en-GB"/>
        </w:rPr>
        <w:t>put into risk the islanders’ wellbeing if the economy is not diversified in an attempt to make it m</w:t>
      </w:r>
      <w:r w:rsidR="00573454">
        <w:rPr>
          <w:rFonts w:ascii="Arial" w:hAnsi="Arial" w:cs="Arial"/>
          <w:sz w:val="24"/>
          <w:szCs w:val="24"/>
          <w:lang w:val="en-GB"/>
        </w:rPr>
        <w:t>ore resilient</w:t>
      </w:r>
      <w:r w:rsidR="00AE7F46">
        <w:rPr>
          <w:rFonts w:ascii="Arial" w:hAnsi="Arial" w:cs="Arial"/>
          <w:sz w:val="24"/>
          <w:szCs w:val="24"/>
          <w:lang w:val="en-GB"/>
        </w:rPr>
        <w:t xml:space="preserve"> and </w:t>
      </w:r>
      <w:r w:rsidR="00740E78">
        <w:rPr>
          <w:rFonts w:ascii="Arial" w:hAnsi="Arial" w:cs="Arial"/>
          <w:sz w:val="24"/>
          <w:szCs w:val="24"/>
          <w:lang w:val="en-GB"/>
        </w:rPr>
        <w:t>lesser emitter of</w:t>
      </w:r>
      <w:r w:rsidR="00AE7F46">
        <w:rPr>
          <w:rFonts w:ascii="Arial" w:hAnsi="Arial" w:cs="Arial"/>
          <w:sz w:val="24"/>
          <w:szCs w:val="24"/>
          <w:lang w:val="en-GB"/>
        </w:rPr>
        <w:t xml:space="preserve"> GHG</w:t>
      </w:r>
      <w:r w:rsidR="00711A9E">
        <w:rPr>
          <w:rFonts w:ascii="Arial" w:hAnsi="Arial" w:cs="Arial"/>
          <w:sz w:val="24"/>
          <w:szCs w:val="24"/>
          <w:lang w:val="en-GB"/>
        </w:rPr>
        <w:t>s</w:t>
      </w:r>
      <w:r w:rsidR="00573454">
        <w:rPr>
          <w:rFonts w:ascii="Arial" w:hAnsi="Arial" w:cs="Arial"/>
          <w:sz w:val="24"/>
          <w:szCs w:val="24"/>
          <w:lang w:val="en-GB"/>
        </w:rPr>
        <w:t xml:space="preserve">. CC will </w:t>
      </w:r>
      <w:r w:rsidR="009A55AD">
        <w:rPr>
          <w:rFonts w:ascii="Arial" w:hAnsi="Arial" w:cs="Arial"/>
          <w:sz w:val="24"/>
          <w:szCs w:val="24"/>
          <w:lang w:val="en-GB"/>
        </w:rPr>
        <w:t xml:space="preserve">have an important </w:t>
      </w:r>
      <w:r w:rsidR="001E610B">
        <w:rPr>
          <w:rFonts w:ascii="Arial" w:hAnsi="Arial" w:cs="Arial"/>
          <w:sz w:val="24"/>
          <w:szCs w:val="24"/>
          <w:lang w:val="en-GB"/>
        </w:rPr>
        <w:t>impact</w:t>
      </w:r>
      <w:r w:rsidR="00573454">
        <w:rPr>
          <w:rFonts w:ascii="Arial" w:hAnsi="Arial" w:cs="Arial"/>
          <w:sz w:val="24"/>
          <w:szCs w:val="24"/>
          <w:lang w:val="en-GB"/>
        </w:rPr>
        <w:t xml:space="preserve"> </w:t>
      </w:r>
      <w:r w:rsidR="009A55AD">
        <w:rPr>
          <w:rFonts w:ascii="Arial" w:hAnsi="Arial" w:cs="Arial"/>
          <w:sz w:val="24"/>
          <w:szCs w:val="24"/>
          <w:lang w:val="en-GB"/>
        </w:rPr>
        <w:t xml:space="preserve">on </w:t>
      </w:r>
      <w:r w:rsidR="001E610B">
        <w:rPr>
          <w:rFonts w:ascii="Arial" w:hAnsi="Arial" w:cs="Arial"/>
          <w:sz w:val="24"/>
          <w:szCs w:val="24"/>
          <w:lang w:val="en-GB"/>
        </w:rPr>
        <w:t xml:space="preserve">biodiversity and </w:t>
      </w:r>
      <w:r w:rsidR="00A35B17">
        <w:rPr>
          <w:rFonts w:ascii="Arial" w:hAnsi="Arial" w:cs="Arial"/>
          <w:sz w:val="24"/>
          <w:szCs w:val="24"/>
          <w:lang w:val="en-GB"/>
        </w:rPr>
        <w:t>the</w:t>
      </w:r>
      <w:r w:rsidR="009A55AD">
        <w:rPr>
          <w:rFonts w:ascii="Arial" w:hAnsi="Arial" w:cs="Arial"/>
          <w:sz w:val="24"/>
          <w:szCs w:val="24"/>
          <w:lang w:val="en-GB"/>
        </w:rPr>
        <w:t xml:space="preserve"> </w:t>
      </w:r>
      <w:r w:rsidR="00EF7605">
        <w:rPr>
          <w:rFonts w:ascii="Arial" w:hAnsi="Arial" w:cs="Arial"/>
          <w:sz w:val="24"/>
          <w:szCs w:val="24"/>
          <w:lang w:val="en-GB"/>
        </w:rPr>
        <w:t>supply</w:t>
      </w:r>
      <w:r w:rsidR="009A55AD">
        <w:rPr>
          <w:rFonts w:ascii="Arial" w:hAnsi="Arial" w:cs="Arial"/>
          <w:sz w:val="24"/>
          <w:szCs w:val="24"/>
          <w:lang w:val="en-GB"/>
        </w:rPr>
        <w:t xml:space="preserve"> of services by</w:t>
      </w:r>
      <w:r w:rsidR="00A35B17">
        <w:rPr>
          <w:rFonts w:ascii="Arial" w:hAnsi="Arial" w:cs="Arial"/>
          <w:sz w:val="24"/>
          <w:szCs w:val="24"/>
          <w:lang w:val="en-GB"/>
        </w:rPr>
        <w:t xml:space="preserve"> </w:t>
      </w:r>
      <w:r w:rsidR="00573454">
        <w:rPr>
          <w:rFonts w:ascii="Arial" w:hAnsi="Arial" w:cs="Arial"/>
          <w:sz w:val="24"/>
          <w:szCs w:val="24"/>
          <w:lang w:val="en-GB"/>
        </w:rPr>
        <w:t>terrestrial and marine ecosystem</w:t>
      </w:r>
      <w:r w:rsidR="00EF7605">
        <w:rPr>
          <w:rFonts w:ascii="Arial" w:hAnsi="Arial" w:cs="Arial"/>
          <w:sz w:val="24"/>
          <w:szCs w:val="24"/>
          <w:lang w:val="en-GB"/>
        </w:rPr>
        <w:t>s</w:t>
      </w:r>
      <w:r w:rsidR="00573454">
        <w:rPr>
          <w:rFonts w:ascii="Arial" w:hAnsi="Arial" w:cs="Arial"/>
          <w:sz w:val="24"/>
          <w:szCs w:val="24"/>
          <w:lang w:val="en-GB"/>
        </w:rPr>
        <w:t xml:space="preserve"> which </w:t>
      </w:r>
      <w:r w:rsidR="00EF7605">
        <w:rPr>
          <w:rFonts w:ascii="Arial" w:hAnsi="Arial" w:cs="Arial"/>
          <w:sz w:val="24"/>
          <w:szCs w:val="24"/>
          <w:lang w:val="en-GB"/>
        </w:rPr>
        <w:t>importantly</w:t>
      </w:r>
      <w:r w:rsidR="00EF7605" w:rsidRPr="00C649BC">
        <w:rPr>
          <w:rFonts w:ascii="Arial" w:hAnsi="Arial" w:cs="Arial"/>
          <w:sz w:val="24"/>
          <w:szCs w:val="24"/>
          <w:lang w:val="en-GB"/>
        </w:rPr>
        <w:t xml:space="preserve"> </w:t>
      </w:r>
      <w:r w:rsidR="001E610B">
        <w:rPr>
          <w:rFonts w:ascii="Arial" w:hAnsi="Arial" w:cs="Arial"/>
          <w:sz w:val="24"/>
          <w:szCs w:val="24"/>
          <w:lang w:val="en-GB"/>
        </w:rPr>
        <w:t>contribute to</w:t>
      </w:r>
      <w:r w:rsidR="00187E94" w:rsidRPr="00C649BC">
        <w:rPr>
          <w:rFonts w:ascii="Arial" w:hAnsi="Arial" w:cs="Arial"/>
          <w:sz w:val="24"/>
          <w:szCs w:val="24"/>
          <w:lang w:val="en-GB"/>
        </w:rPr>
        <w:t xml:space="preserve"> the current </w:t>
      </w:r>
      <w:r w:rsidR="00573454">
        <w:rPr>
          <w:rFonts w:ascii="Arial" w:hAnsi="Arial" w:cs="Arial"/>
          <w:sz w:val="24"/>
          <w:szCs w:val="24"/>
          <w:lang w:val="en-GB"/>
        </w:rPr>
        <w:t>“</w:t>
      </w:r>
      <w:r w:rsidR="00187E94" w:rsidRPr="00C649BC">
        <w:rPr>
          <w:rFonts w:ascii="Arial" w:hAnsi="Arial" w:cs="Arial"/>
          <w:sz w:val="24"/>
          <w:szCs w:val="24"/>
          <w:lang w:val="en-GB"/>
        </w:rPr>
        <w:t xml:space="preserve">sun </w:t>
      </w:r>
      <w:r w:rsidR="00740E78">
        <w:rPr>
          <w:rFonts w:ascii="Arial" w:hAnsi="Arial" w:cs="Arial"/>
          <w:sz w:val="24"/>
          <w:szCs w:val="24"/>
          <w:lang w:val="en-GB"/>
        </w:rPr>
        <w:t>&amp;</w:t>
      </w:r>
      <w:r w:rsidR="00740E78" w:rsidRPr="00C649BC">
        <w:rPr>
          <w:rFonts w:ascii="Arial" w:hAnsi="Arial" w:cs="Arial"/>
          <w:sz w:val="24"/>
          <w:szCs w:val="24"/>
          <w:lang w:val="en-GB"/>
        </w:rPr>
        <w:t xml:space="preserve"> </w:t>
      </w:r>
      <w:r w:rsidR="00187E94" w:rsidRPr="00C649BC">
        <w:rPr>
          <w:rFonts w:ascii="Arial" w:hAnsi="Arial" w:cs="Arial"/>
          <w:sz w:val="24"/>
          <w:szCs w:val="24"/>
          <w:lang w:val="en-GB"/>
        </w:rPr>
        <w:t>beach</w:t>
      </w:r>
      <w:r w:rsidR="00573454">
        <w:rPr>
          <w:rFonts w:ascii="Arial" w:hAnsi="Arial" w:cs="Arial"/>
          <w:sz w:val="24"/>
          <w:szCs w:val="24"/>
          <w:lang w:val="en-GB"/>
        </w:rPr>
        <w:t>”</w:t>
      </w:r>
      <w:r w:rsidR="00187E94" w:rsidRPr="00C649BC">
        <w:rPr>
          <w:rFonts w:ascii="Arial" w:hAnsi="Arial" w:cs="Arial"/>
          <w:sz w:val="24"/>
          <w:szCs w:val="24"/>
          <w:lang w:val="en-GB"/>
        </w:rPr>
        <w:t xml:space="preserve"> tourism </w:t>
      </w:r>
      <w:r w:rsidR="00573454">
        <w:rPr>
          <w:rFonts w:ascii="Arial" w:hAnsi="Arial" w:cs="Arial"/>
          <w:sz w:val="24"/>
          <w:szCs w:val="24"/>
          <w:lang w:val="en-GB"/>
        </w:rPr>
        <w:t>model</w:t>
      </w:r>
      <w:r w:rsidR="00187E94" w:rsidRPr="00C649BC">
        <w:rPr>
          <w:rFonts w:ascii="Arial" w:hAnsi="Arial" w:cs="Arial"/>
          <w:sz w:val="24"/>
          <w:szCs w:val="24"/>
          <w:lang w:val="en-GB"/>
        </w:rPr>
        <w:t xml:space="preserve"> of the Balearic Islands</w:t>
      </w:r>
      <w:r w:rsidR="001E610B">
        <w:rPr>
          <w:rFonts w:ascii="Arial" w:hAnsi="Arial" w:cs="Arial"/>
          <w:sz w:val="24"/>
          <w:szCs w:val="24"/>
          <w:lang w:val="en-GB"/>
        </w:rPr>
        <w:t xml:space="preserve"> (e.g. </w:t>
      </w:r>
      <w:r w:rsidR="00DB0D62">
        <w:rPr>
          <w:rFonts w:ascii="Arial" w:hAnsi="Arial" w:cs="Arial"/>
          <w:sz w:val="24"/>
          <w:szCs w:val="24"/>
          <w:lang w:val="en-GB"/>
        </w:rPr>
        <w:t xml:space="preserve">landscapes, </w:t>
      </w:r>
      <w:r w:rsidR="001E610B">
        <w:rPr>
          <w:rFonts w:ascii="Arial" w:hAnsi="Arial" w:cs="Arial"/>
          <w:sz w:val="24"/>
          <w:szCs w:val="24"/>
          <w:lang w:val="en-GB"/>
        </w:rPr>
        <w:t xml:space="preserve">forests, </w:t>
      </w:r>
      <w:r w:rsidR="00C27262">
        <w:rPr>
          <w:rFonts w:ascii="Arial" w:hAnsi="Arial" w:cs="Arial"/>
          <w:sz w:val="24"/>
          <w:szCs w:val="24"/>
          <w:lang w:val="en-GB"/>
        </w:rPr>
        <w:t>sandy beaches</w:t>
      </w:r>
      <w:r w:rsidR="0028165F">
        <w:rPr>
          <w:rFonts w:ascii="Arial" w:hAnsi="Arial" w:cs="Arial"/>
          <w:sz w:val="24"/>
          <w:szCs w:val="24"/>
          <w:lang w:val="en-GB"/>
        </w:rPr>
        <w:t xml:space="preserve">, </w:t>
      </w:r>
      <w:proofErr w:type="spellStart"/>
      <w:r w:rsidR="00740E78">
        <w:rPr>
          <w:rFonts w:ascii="Arial" w:hAnsi="Arial" w:cs="Arial"/>
          <w:i/>
          <w:sz w:val="24"/>
          <w:szCs w:val="24"/>
          <w:lang w:val="en-GB"/>
        </w:rPr>
        <w:t>P</w:t>
      </w:r>
      <w:r w:rsidR="001E610B" w:rsidRPr="005129BB">
        <w:rPr>
          <w:rFonts w:ascii="Arial" w:hAnsi="Arial" w:cs="Arial"/>
          <w:i/>
          <w:sz w:val="24"/>
          <w:szCs w:val="24"/>
          <w:lang w:val="en-GB"/>
        </w:rPr>
        <w:t>osidonia</w:t>
      </w:r>
      <w:proofErr w:type="spellEnd"/>
      <w:r w:rsidR="001E610B">
        <w:rPr>
          <w:rFonts w:ascii="Arial" w:hAnsi="Arial" w:cs="Arial"/>
          <w:sz w:val="24"/>
          <w:szCs w:val="24"/>
          <w:lang w:val="en-GB"/>
        </w:rPr>
        <w:t xml:space="preserve"> </w:t>
      </w:r>
      <w:proofErr w:type="spellStart"/>
      <w:r w:rsidR="005129BB" w:rsidRPr="005129BB">
        <w:rPr>
          <w:rFonts w:ascii="Arial" w:hAnsi="Arial" w:cs="Arial"/>
          <w:i/>
          <w:sz w:val="24"/>
          <w:szCs w:val="24"/>
          <w:lang w:val="en-GB"/>
        </w:rPr>
        <w:t>oceanica</w:t>
      </w:r>
      <w:proofErr w:type="spellEnd"/>
      <w:r w:rsidR="005129BB">
        <w:rPr>
          <w:rFonts w:ascii="Arial" w:hAnsi="Arial" w:cs="Arial"/>
          <w:sz w:val="24"/>
          <w:szCs w:val="24"/>
          <w:lang w:val="en-GB"/>
        </w:rPr>
        <w:t xml:space="preserve"> </w:t>
      </w:r>
      <w:r w:rsidR="007B6D3B">
        <w:rPr>
          <w:rFonts w:ascii="Arial" w:hAnsi="Arial" w:cs="Arial"/>
          <w:sz w:val="24"/>
          <w:szCs w:val="24"/>
          <w:lang w:val="en-GB"/>
        </w:rPr>
        <w:t>meadows</w:t>
      </w:r>
      <w:r w:rsidR="001E610B">
        <w:rPr>
          <w:rFonts w:ascii="Arial" w:hAnsi="Arial" w:cs="Arial"/>
          <w:sz w:val="24"/>
          <w:szCs w:val="24"/>
          <w:lang w:val="en-GB"/>
        </w:rPr>
        <w:t>)</w:t>
      </w:r>
      <w:r w:rsidR="00187E94" w:rsidRPr="00C649BC">
        <w:rPr>
          <w:rFonts w:ascii="Arial" w:hAnsi="Arial" w:cs="Arial"/>
          <w:sz w:val="24"/>
          <w:szCs w:val="24"/>
          <w:lang w:val="en-GB"/>
        </w:rPr>
        <w:t xml:space="preserve">. </w:t>
      </w:r>
    </w:p>
    <w:p w14:paraId="56F1629F" w14:textId="77777777" w:rsidR="002932A4" w:rsidRPr="00C649BC" w:rsidRDefault="002932A4" w:rsidP="00E4122A">
      <w:pPr>
        <w:pStyle w:val="Pargrafdellista"/>
        <w:rPr>
          <w:rFonts w:ascii="Arial" w:hAnsi="Arial" w:cs="Arial"/>
          <w:sz w:val="24"/>
          <w:szCs w:val="24"/>
          <w:lang w:val="en-GB"/>
        </w:rPr>
      </w:pPr>
    </w:p>
    <w:p w14:paraId="4975E835" w14:textId="4EFEB648" w:rsidR="006A532E" w:rsidRDefault="00573454" w:rsidP="00E4122A">
      <w:pPr>
        <w:rPr>
          <w:rFonts w:ascii="Arial" w:hAnsi="Arial"/>
          <w:sz w:val="24"/>
          <w:szCs w:val="24"/>
          <w:lang w:val="en-GB"/>
        </w:rPr>
      </w:pPr>
      <w:r>
        <w:rPr>
          <w:rFonts w:ascii="Arial" w:hAnsi="Arial"/>
          <w:sz w:val="24"/>
          <w:szCs w:val="24"/>
          <w:lang w:val="en-GB"/>
        </w:rPr>
        <w:t>U</w:t>
      </w:r>
      <w:r w:rsidR="00187E94" w:rsidRPr="00C649BC">
        <w:rPr>
          <w:rFonts w:ascii="Arial" w:hAnsi="Arial"/>
          <w:sz w:val="24"/>
          <w:szCs w:val="24"/>
          <w:lang w:val="en-GB"/>
        </w:rPr>
        <w:t>nder recognition</w:t>
      </w:r>
      <w:r w:rsidR="00AB720A">
        <w:rPr>
          <w:rFonts w:ascii="Arial" w:hAnsi="Arial"/>
          <w:sz w:val="24"/>
          <w:szCs w:val="24"/>
          <w:lang w:val="en-GB"/>
        </w:rPr>
        <w:t xml:space="preserve"> that</w:t>
      </w:r>
      <w:r w:rsidR="00187E94" w:rsidRPr="00C649BC">
        <w:rPr>
          <w:rFonts w:ascii="Arial" w:hAnsi="Arial"/>
          <w:sz w:val="24"/>
          <w:szCs w:val="24"/>
          <w:lang w:val="en-GB"/>
        </w:rPr>
        <w:t xml:space="preserve"> ecosystems provide the society with goods and services </w:t>
      </w:r>
      <w:r w:rsidR="00AB720A">
        <w:rPr>
          <w:rFonts w:ascii="Arial" w:hAnsi="Arial"/>
          <w:sz w:val="24"/>
          <w:szCs w:val="24"/>
          <w:lang w:val="en-GB"/>
        </w:rPr>
        <w:t xml:space="preserve">that are </w:t>
      </w:r>
      <w:r w:rsidR="00AB720A" w:rsidRPr="00C649BC">
        <w:rPr>
          <w:rFonts w:ascii="Arial" w:hAnsi="Arial"/>
          <w:sz w:val="24"/>
          <w:szCs w:val="24"/>
          <w:lang w:val="en-GB"/>
        </w:rPr>
        <w:t xml:space="preserve">not only </w:t>
      </w:r>
      <w:r w:rsidR="00AB720A">
        <w:rPr>
          <w:rFonts w:ascii="Arial" w:hAnsi="Arial"/>
          <w:sz w:val="24"/>
          <w:szCs w:val="24"/>
          <w:lang w:val="en-GB"/>
        </w:rPr>
        <w:t xml:space="preserve">economically valuable </w:t>
      </w:r>
      <w:r w:rsidR="00187E94" w:rsidRPr="00C649BC">
        <w:rPr>
          <w:rFonts w:ascii="Arial" w:hAnsi="Arial"/>
          <w:sz w:val="24"/>
          <w:szCs w:val="24"/>
          <w:lang w:val="en-GB"/>
        </w:rPr>
        <w:t>but especially crucia</w:t>
      </w:r>
      <w:r w:rsidR="00AB720A">
        <w:rPr>
          <w:rFonts w:ascii="Arial" w:hAnsi="Arial"/>
          <w:sz w:val="24"/>
          <w:szCs w:val="24"/>
          <w:lang w:val="en-GB"/>
        </w:rPr>
        <w:t>l for life</w:t>
      </w:r>
      <w:r w:rsidR="00AF00FB">
        <w:rPr>
          <w:rFonts w:ascii="Arial" w:hAnsi="Arial"/>
          <w:sz w:val="24"/>
          <w:szCs w:val="24"/>
          <w:lang w:val="en-GB"/>
        </w:rPr>
        <w:t xml:space="preserve"> reproduction</w:t>
      </w:r>
      <w:r w:rsidR="00AB720A">
        <w:rPr>
          <w:rFonts w:ascii="Arial" w:hAnsi="Arial"/>
          <w:sz w:val="24"/>
          <w:szCs w:val="24"/>
          <w:lang w:val="en-GB"/>
        </w:rPr>
        <w:t>, the economy’s</w:t>
      </w:r>
      <w:r w:rsidR="00187E94" w:rsidRPr="00C649BC">
        <w:rPr>
          <w:rFonts w:ascii="Arial" w:hAnsi="Arial"/>
          <w:sz w:val="24"/>
          <w:szCs w:val="24"/>
          <w:lang w:val="en-GB"/>
        </w:rPr>
        <w:t xml:space="preserve"> diversification </w:t>
      </w:r>
      <w:r>
        <w:rPr>
          <w:rFonts w:ascii="Arial" w:hAnsi="Arial"/>
          <w:sz w:val="24"/>
          <w:szCs w:val="24"/>
          <w:lang w:val="en-GB"/>
        </w:rPr>
        <w:t>should</w:t>
      </w:r>
      <w:r w:rsidR="000431BE" w:rsidRPr="00C649BC">
        <w:rPr>
          <w:rFonts w:ascii="Arial" w:hAnsi="Arial"/>
          <w:sz w:val="24"/>
          <w:szCs w:val="24"/>
          <w:lang w:val="en-GB"/>
        </w:rPr>
        <w:t xml:space="preserve"> </w:t>
      </w:r>
      <w:r w:rsidR="00AB720A">
        <w:rPr>
          <w:rFonts w:ascii="Arial" w:hAnsi="Arial"/>
          <w:sz w:val="24"/>
          <w:szCs w:val="24"/>
          <w:lang w:val="en-GB"/>
        </w:rPr>
        <w:t>be oriented to</w:t>
      </w:r>
      <w:r w:rsidR="000431BE" w:rsidRPr="00C649BC">
        <w:rPr>
          <w:rFonts w:ascii="Arial" w:hAnsi="Arial"/>
          <w:sz w:val="24"/>
          <w:szCs w:val="24"/>
          <w:lang w:val="en-GB"/>
        </w:rPr>
        <w:t xml:space="preserve"> promoting an economic </w:t>
      </w:r>
      <w:r w:rsidR="00AB720A">
        <w:rPr>
          <w:rFonts w:ascii="Arial" w:hAnsi="Arial"/>
          <w:sz w:val="24"/>
          <w:szCs w:val="24"/>
          <w:lang w:val="en-GB"/>
        </w:rPr>
        <w:t>system</w:t>
      </w:r>
      <w:r w:rsidR="000431BE" w:rsidRPr="00C649BC">
        <w:rPr>
          <w:rFonts w:ascii="Arial" w:hAnsi="Arial"/>
          <w:sz w:val="24"/>
          <w:szCs w:val="24"/>
          <w:lang w:val="en-GB"/>
        </w:rPr>
        <w:t xml:space="preserve"> </w:t>
      </w:r>
      <w:r w:rsidR="00AB720A">
        <w:rPr>
          <w:rFonts w:ascii="Arial" w:hAnsi="Arial"/>
          <w:sz w:val="24"/>
          <w:szCs w:val="24"/>
          <w:lang w:val="en-GB"/>
        </w:rPr>
        <w:t>which is</w:t>
      </w:r>
      <w:r w:rsidR="000431BE" w:rsidRPr="00C649BC">
        <w:rPr>
          <w:rFonts w:ascii="Arial" w:hAnsi="Arial"/>
          <w:sz w:val="24"/>
          <w:szCs w:val="24"/>
          <w:lang w:val="en-GB"/>
        </w:rPr>
        <w:t xml:space="preserve"> environmentally-friendly and </w:t>
      </w:r>
      <w:r w:rsidR="00AB720A">
        <w:rPr>
          <w:rFonts w:ascii="Arial" w:hAnsi="Arial"/>
          <w:sz w:val="24"/>
          <w:szCs w:val="24"/>
          <w:lang w:val="en-GB"/>
        </w:rPr>
        <w:t>protects</w:t>
      </w:r>
      <w:r w:rsidR="000431BE" w:rsidRPr="00C649BC">
        <w:rPr>
          <w:rFonts w:ascii="Arial" w:hAnsi="Arial"/>
          <w:sz w:val="24"/>
          <w:szCs w:val="24"/>
          <w:lang w:val="en-GB"/>
        </w:rPr>
        <w:t xml:space="preserve"> the </w:t>
      </w:r>
      <w:r w:rsidR="000431BE" w:rsidRPr="001E7C38">
        <w:rPr>
          <w:rFonts w:ascii="Arial" w:hAnsi="Arial"/>
          <w:sz w:val="24"/>
          <w:szCs w:val="24"/>
          <w:lang w:val="en-GB"/>
        </w:rPr>
        <w:t xml:space="preserve">islands’ heritage and idiosyncrasy. </w:t>
      </w:r>
      <w:r w:rsidR="00FA02A4" w:rsidRPr="001E7C38">
        <w:rPr>
          <w:rFonts w:ascii="Arial" w:hAnsi="Arial"/>
          <w:sz w:val="24"/>
          <w:szCs w:val="24"/>
          <w:lang w:val="en-GB"/>
        </w:rPr>
        <w:t>D</w:t>
      </w:r>
      <w:r w:rsidR="006A532E" w:rsidRPr="001E7C38">
        <w:rPr>
          <w:rFonts w:ascii="Arial" w:hAnsi="Arial"/>
          <w:sz w:val="24"/>
          <w:szCs w:val="24"/>
          <w:lang w:val="en-GB"/>
        </w:rPr>
        <w:t xml:space="preserve">iversification of the </w:t>
      </w:r>
      <w:r w:rsidR="00D050C8" w:rsidRPr="001E7C38">
        <w:rPr>
          <w:rFonts w:ascii="Arial" w:hAnsi="Arial"/>
          <w:sz w:val="24"/>
          <w:szCs w:val="24"/>
          <w:lang w:val="en-GB"/>
        </w:rPr>
        <w:t xml:space="preserve">current </w:t>
      </w:r>
      <w:r w:rsidR="006A532E" w:rsidRPr="001E7C38">
        <w:rPr>
          <w:rFonts w:ascii="Arial" w:hAnsi="Arial"/>
          <w:sz w:val="24"/>
          <w:szCs w:val="24"/>
          <w:lang w:val="en-GB"/>
        </w:rPr>
        <w:t xml:space="preserve">socioeconomic </w:t>
      </w:r>
      <w:r w:rsidR="00D050C8" w:rsidRPr="001E7C38">
        <w:rPr>
          <w:rFonts w:ascii="Arial" w:hAnsi="Arial"/>
          <w:sz w:val="24"/>
          <w:szCs w:val="24"/>
          <w:lang w:val="en-GB"/>
        </w:rPr>
        <w:t>model</w:t>
      </w:r>
      <w:r w:rsidR="00FA02A4" w:rsidRPr="001E7C38">
        <w:rPr>
          <w:rFonts w:ascii="Arial" w:hAnsi="Arial"/>
          <w:sz w:val="24"/>
          <w:szCs w:val="24"/>
          <w:lang w:val="en-GB"/>
        </w:rPr>
        <w:t xml:space="preserve"> </w:t>
      </w:r>
      <w:r w:rsidR="006A532E" w:rsidRPr="001E7C38">
        <w:rPr>
          <w:rFonts w:ascii="Arial" w:hAnsi="Arial"/>
          <w:sz w:val="24"/>
          <w:szCs w:val="24"/>
          <w:lang w:val="en-GB"/>
        </w:rPr>
        <w:t xml:space="preserve">will facilitate the implementation of </w:t>
      </w:r>
      <w:r w:rsidR="0028165F" w:rsidRPr="001E7C38">
        <w:rPr>
          <w:rFonts w:ascii="Arial" w:hAnsi="Arial"/>
          <w:sz w:val="24"/>
          <w:szCs w:val="24"/>
          <w:lang w:val="en-GB"/>
        </w:rPr>
        <w:t xml:space="preserve">the needed </w:t>
      </w:r>
      <w:r w:rsidR="006A532E" w:rsidRPr="001E7C38">
        <w:rPr>
          <w:rFonts w:ascii="Arial" w:hAnsi="Arial"/>
          <w:sz w:val="24"/>
          <w:szCs w:val="24"/>
          <w:lang w:val="en-GB"/>
        </w:rPr>
        <w:t>adaptation and mitigation measures</w:t>
      </w:r>
      <w:r w:rsidR="00112CEF" w:rsidRPr="001E7C38">
        <w:rPr>
          <w:rFonts w:ascii="Arial" w:hAnsi="Arial"/>
          <w:sz w:val="24"/>
          <w:szCs w:val="24"/>
          <w:lang w:val="en-GB"/>
        </w:rPr>
        <w:t xml:space="preserve">. </w:t>
      </w:r>
      <w:r w:rsidR="0028165F" w:rsidRPr="001E7C38">
        <w:rPr>
          <w:rFonts w:ascii="Arial" w:hAnsi="Arial"/>
          <w:sz w:val="24"/>
          <w:szCs w:val="24"/>
          <w:lang w:val="en-GB"/>
        </w:rPr>
        <w:t>In this sense, w</w:t>
      </w:r>
      <w:r w:rsidR="006A532E" w:rsidRPr="001E7C38">
        <w:rPr>
          <w:rFonts w:ascii="Arial" w:hAnsi="Arial"/>
          <w:sz w:val="24"/>
          <w:szCs w:val="24"/>
          <w:lang w:val="en-GB"/>
        </w:rPr>
        <w:t>e identif</w:t>
      </w:r>
      <w:r w:rsidR="000E2F49" w:rsidRPr="001E7C38">
        <w:rPr>
          <w:rFonts w:ascii="Arial" w:hAnsi="Arial"/>
          <w:sz w:val="24"/>
          <w:szCs w:val="24"/>
          <w:lang w:val="en-GB"/>
        </w:rPr>
        <w:t>y</w:t>
      </w:r>
      <w:r w:rsidR="006A532E" w:rsidRPr="001E7C38">
        <w:rPr>
          <w:rFonts w:ascii="Arial" w:hAnsi="Arial"/>
          <w:sz w:val="24"/>
          <w:szCs w:val="24"/>
          <w:lang w:val="en-GB"/>
        </w:rPr>
        <w:t xml:space="preserve"> </w:t>
      </w:r>
      <w:r w:rsidR="003416D7" w:rsidRPr="001E7C38">
        <w:rPr>
          <w:rFonts w:ascii="Arial" w:hAnsi="Arial"/>
          <w:sz w:val="24"/>
          <w:szCs w:val="24"/>
          <w:lang w:val="en-GB"/>
        </w:rPr>
        <w:t xml:space="preserve">ten areas </w:t>
      </w:r>
      <w:r w:rsidR="0028165F" w:rsidRPr="001E7C38">
        <w:rPr>
          <w:rFonts w:ascii="Arial" w:hAnsi="Arial"/>
          <w:sz w:val="24"/>
          <w:szCs w:val="24"/>
          <w:lang w:val="en-GB"/>
        </w:rPr>
        <w:t xml:space="preserve">which should be object of mitigation action </w:t>
      </w:r>
      <w:r w:rsidR="0028165F">
        <w:rPr>
          <w:rFonts w:ascii="Arial" w:hAnsi="Arial"/>
          <w:sz w:val="24"/>
          <w:szCs w:val="24"/>
          <w:lang w:val="en-GB"/>
        </w:rPr>
        <w:t xml:space="preserve">related to terrestrial and marine ecosystems, water resources, energy, infrastructure and urban planning, sustainable mobility, human health, economy, waste, law and education. </w:t>
      </w:r>
      <w:r w:rsidR="001E417F">
        <w:rPr>
          <w:rFonts w:ascii="Arial" w:hAnsi="Arial"/>
          <w:sz w:val="24"/>
          <w:szCs w:val="24"/>
          <w:lang w:val="en-GB"/>
        </w:rPr>
        <w:t xml:space="preserve">Terrestrial and marine ecosystems, infrastructure and urban planning, energy, human health, economy and education have also been identified as major areas for adaptation action. </w:t>
      </w:r>
    </w:p>
    <w:p w14:paraId="26600B82" w14:textId="77777777" w:rsidR="0003540F" w:rsidRDefault="0003540F" w:rsidP="00E4122A">
      <w:pPr>
        <w:rPr>
          <w:rFonts w:ascii="Arial" w:hAnsi="Arial"/>
          <w:sz w:val="24"/>
          <w:szCs w:val="24"/>
          <w:lang w:val="en-GB"/>
        </w:rPr>
      </w:pPr>
    </w:p>
    <w:p w14:paraId="48A02E64" w14:textId="3F18F4D5" w:rsidR="000F5DFC" w:rsidRDefault="00601518" w:rsidP="00E4122A">
      <w:pPr>
        <w:rPr>
          <w:rFonts w:ascii="Arial" w:hAnsi="Arial"/>
          <w:sz w:val="24"/>
          <w:szCs w:val="24"/>
          <w:lang w:val="en-GB"/>
        </w:rPr>
      </w:pPr>
      <w:r>
        <w:rPr>
          <w:rFonts w:ascii="Arial" w:hAnsi="Arial"/>
          <w:sz w:val="24"/>
          <w:szCs w:val="24"/>
          <w:lang w:val="en-GB"/>
        </w:rPr>
        <w:t>Though the analysis has been</w:t>
      </w:r>
      <w:r w:rsidR="000F5DFC" w:rsidRPr="00C649BC">
        <w:rPr>
          <w:rFonts w:ascii="Arial" w:hAnsi="Arial"/>
          <w:sz w:val="24"/>
          <w:szCs w:val="24"/>
          <w:lang w:val="en-GB"/>
        </w:rPr>
        <w:t xml:space="preserve"> focused on the Balearic Islands, their Mediterranean environmental conditions</w:t>
      </w:r>
      <w:r>
        <w:rPr>
          <w:rFonts w:ascii="Arial" w:hAnsi="Arial"/>
          <w:sz w:val="24"/>
          <w:szCs w:val="24"/>
          <w:lang w:val="en-GB"/>
        </w:rPr>
        <w:t>,</w:t>
      </w:r>
      <w:r w:rsidR="000F5DFC" w:rsidRPr="00C649BC">
        <w:rPr>
          <w:rFonts w:ascii="Arial" w:hAnsi="Arial"/>
          <w:sz w:val="24"/>
          <w:szCs w:val="24"/>
          <w:lang w:val="en-GB"/>
        </w:rPr>
        <w:t xml:space="preserve"> and hence the particular CC threats they face</w:t>
      </w:r>
      <w:r>
        <w:rPr>
          <w:rFonts w:ascii="Arial" w:hAnsi="Arial"/>
          <w:sz w:val="24"/>
          <w:szCs w:val="24"/>
          <w:lang w:val="en-GB"/>
        </w:rPr>
        <w:t>,</w:t>
      </w:r>
      <w:r w:rsidR="000F5DFC" w:rsidRPr="00C649BC">
        <w:rPr>
          <w:rFonts w:ascii="Arial" w:hAnsi="Arial"/>
          <w:sz w:val="24"/>
          <w:szCs w:val="24"/>
          <w:lang w:val="en-GB"/>
        </w:rPr>
        <w:t xml:space="preserve"> also make </w:t>
      </w:r>
      <w:r>
        <w:rPr>
          <w:rFonts w:ascii="Arial" w:hAnsi="Arial"/>
          <w:sz w:val="24"/>
          <w:szCs w:val="24"/>
          <w:lang w:val="en-GB"/>
        </w:rPr>
        <w:t>it interesting</w:t>
      </w:r>
      <w:r w:rsidR="000F5DFC" w:rsidRPr="00C649BC">
        <w:rPr>
          <w:rFonts w:ascii="Arial" w:hAnsi="Arial"/>
          <w:sz w:val="24"/>
          <w:szCs w:val="24"/>
          <w:lang w:val="en-GB"/>
        </w:rPr>
        <w:t xml:space="preserve"> to other </w:t>
      </w:r>
      <w:r>
        <w:rPr>
          <w:rFonts w:ascii="Arial" w:hAnsi="Arial"/>
          <w:sz w:val="24"/>
          <w:szCs w:val="24"/>
          <w:lang w:val="en-GB"/>
        </w:rPr>
        <w:t xml:space="preserve">Mediterranean </w:t>
      </w:r>
      <w:r w:rsidR="001B17B5">
        <w:rPr>
          <w:rFonts w:ascii="Arial" w:hAnsi="Arial"/>
          <w:sz w:val="24"/>
          <w:szCs w:val="24"/>
          <w:lang w:val="en-GB"/>
        </w:rPr>
        <w:t xml:space="preserve">insular </w:t>
      </w:r>
      <w:r w:rsidR="000F5DFC" w:rsidRPr="00C649BC">
        <w:rPr>
          <w:rFonts w:ascii="Arial" w:hAnsi="Arial"/>
          <w:sz w:val="24"/>
          <w:szCs w:val="24"/>
          <w:lang w:val="en-GB"/>
        </w:rPr>
        <w:t>regions</w:t>
      </w:r>
      <w:r w:rsidR="008238AF">
        <w:rPr>
          <w:rFonts w:ascii="Arial" w:hAnsi="Arial"/>
          <w:sz w:val="24"/>
          <w:szCs w:val="24"/>
          <w:lang w:val="en-GB"/>
        </w:rPr>
        <w:t xml:space="preserve">, and in particular, </w:t>
      </w:r>
      <w:r w:rsidR="00D9442E">
        <w:rPr>
          <w:rFonts w:ascii="Arial" w:hAnsi="Arial"/>
          <w:sz w:val="24"/>
          <w:szCs w:val="24"/>
          <w:lang w:val="en-GB"/>
        </w:rPr>
        <w:t>to</w:t>
      </w:r>
      <w:r w:rsidR="00FA02A4">
        <w:rPr>
          <w:rFonts w:ascii="Arial" w:hAnsi="Arial"/>
          <w:sz w:val="24"/>
          <w:szCs w:val="24"/>
          <w:lang w:val="en-GB"/>
        </w:rPr>
        <w:t xml:space="preserve"> those that </w:t>
      </w:r>
      <w:r w:rsidR="00D9442E">
        <w:rPr>
          <w:rFonts w:ascii="Arial" w:hAnsi="Arial"/>
          <w:sz w:val="24"/>
          <w:szCs w:val="24"/>
          <w:lang w:val="en-GB"/>
        </w:rPr>
        <w:t>also have a</w:t>
      </w:r>
      <w:r w:rsidR="00FA02A4">
        <w:rPr>
          <w:rFonts w:ascii="Arial" w:hAnsi="Arial"/>
          <w:sz w:val="24"/>
          <w:szCs w:val="24"/>
          <w:lang w:val="en-GB"/>
        </w:rPr>
        <w:t xml:space="preserve"> </w:t>
      </w:r>
      <w:r w:rsidR="00740E78">
        <w:rPr>
          <w:rFonts w:ascii="Arial" w:hAnsi="Arial"/>
          <w:sz w:val="24"/>
          <w:szCs w:val="24"/>
          <w:lang w:val="en-GB"/>
        </w:rPr>
        <w:t>mass-</w:t>
      </w:r>
      <w:r w:rsidR="00FA02A4">
        <w:rPr>
          <w:rFonts w:ascii="Arial" w:hAnsi="Arial"/>
          <w:sz w:val="24"/>
          <w:szCs w:val="24"/>
          <w:lang w:val="en-GB"/>
        </w:rPr>
        <w:t>to</w:t>
      </w:r>
      <w:r w:rsidR="005E730D">
        <w:rPr>
          <w:rFonts w:ascii="Arial" w:hAnsi="Arial"/>
          <w:sz w:val="24"/>
          <w:szCs w:val="24"/>
          <w:lang w:val="en-GB"/>
        </w:rPr>
        <w:t>urism based economy</w:t>
      </w:r>
      <w:r w:rsidR="000F5DFC" w:rsidRPr="00C649BC">
        <w:rPr>
          <w:rFonts w:ascii="Arial" w:hAnsi="Arial"/>
          <w:sz w:val="24"/>
          <w:szCs w:val="24"/>
          <w:lang w:val="en-GB"/>
        </w:rPr>
        <w:t xml:space="preserve">. </w:t>
      </w:r>
      <w:r>
        <w:rPr>
          <w:rFonts w:ascii="Arial" w:hAnsi="Arial"/>
          <w:sz w:val="24"/>
          <w:szCs w:val="24"/>
          <w:lang w:val="en-GB"/>
        </w:rPr>
        <w:t>So</w:t>
      </w:r>
      <w:r w:rsidR="004D6F00">
        <w:rPr>
          <w:rFonts w:ascii="Arial" w:hAnsi="Arial"/>
          <w:sz w:val="24"/>
          <w:szCs w:val="24"/>
          <w:lang w:val="en-GB"/>
        </w:rPr>
        <w:t>,</w:t>
      </w:r>
      <w:r w:rsidR="000F5DFC" w:rsidRPr="00C649BC">
        <w:rPr>
          <w:rFonts w:ascii="Arial" w:hAnsi="Arial"/>
          <w:sz w:val="24"/>
          <w:szCs w:val="24"/>
          <w:lang w:val="en-GB"/>
        </w:rPr>
        <w:t xml:space="preserve"> the conclusions drawn here </w:t>
      </w:r>
      <w:r>
        <w:rPr>
          <w:rFonts w:ascii="Arial" w:hAnsi="Arial"/>
          <w:sz w:val="24"/>
          <w:szCs w:val="24"/>
          <w:lang w:val="en-GB"/>
        </w:rPr>
        <w:t xml:space="preserve">can </w:t>
      </w:r>
      <w:r w:rsidR="000F5DFC" w:rsidRPr="00C649BC">
        <w:rPr>
          <w:rFonts w:ascii="Arial" w:hAnsi="Arial"/>
          <w:sz w:val="24"/>
          <w:szCs w:val="24"/>
          <w:lang w:val="en-GB"/>
        </w:rPr>
        <w:t xml:space="preserve">serve as a guide for them </w:t>
      </w:r>
      <w:r>
        <w:rPr>
          <w:rFonts w:ascii="Arial" w:hAnsi="Arial"/>
          <w:sz w:val="24"/>
          <w:szCs w:val="24"/>
          <w:lang w:val="en-GB"/>
        </w:rPr>
        <w:t xml:space="preserve">when it comes </w:t>
      </w:r>
      <w:r w:rsidR="000F5DFC" w:rsidRPr="00C649BC">
        <w:rPr>
          <w:rFonts w:ascii="Arial" w:hAnsi="Arial"/>
          <w:sz w:val="24"/>
          <w:szCs w:val="24"/>
          <w:lang w:val="en-GB"/>
        </w:rPr>
        <w:t xml:space="preserve">to design CC mitigation and adaptation policies. </w:t>
      </w:r>
    </w:p>
    <w:p w14:paraId="4D82267E" w14:textId="77777777" w:rsidR="00A1511A" w:rsidRDefault="00A1511A" w:rsidP="00E4122A">
      <w:pPr>
        <w:rPr>
          <w:rFonts w:ascii="Arial" w:hAnsi="Arial"/>
          <w:sz w:val="24"/>
          <w:szCs w:val="24"/>
          <w:lang w:val="en-GB"/>
        </w:rPr>
      </w:pPr>
    </w:p>
    <w:p w14:paraId="3323AD58" w14:textId="54B95981" w:rsidR="00702E3D" w:rsidRPr="00702E3D" w:rsidRDefault="00AF3A50" w:rsidP="00E4122A">
      <w:pPr>
        <w:rPr>
          <w:rFonts w:ascii="Arial" w:hAnsi="Arial"/>
          <w:b/>
          <w:bCs/>
          <w:sz w:val="24"/>
          <w:szCs w:val="24"/>
          <w:lang w:val="en-GB"/>
        </w:rPr>
      </w:pPr>
      <w:r>
        <w:rPr>
          <w:rFonts w:ascii="Arial" w:hAnsi="Arial"/>
          <w:b/>
          <w:bCs/>
          <w:sz w:val="24"/>
          <w:szCs w:val="24"/>
          <w:lang w:val="en-GB"/>
        </w:rPr>
        <w:t xml:space="preserve">8. </w:t>
      </w:r>
      <w:r w:rsidR="00702E3D" w:rsidRPr="00702E3D">
        <w:rPr>
          <w:rFonts w:ascii="Arial" w:hAnsi="Arial"/>
          <w:b/>
          <w:bCs/>
          <w:sz w:val="24"/>
          <w:szCs w:val="24"/>
          <w:lang w:val="en-GB"/>
        </w:rPr>
        <w:t>Acknowledgements</w:t>
      </w:r>
    </w:p>
    <w:p w14:paraId="5F587405" w14:textId="77777777" w:rsidR="00702E3D" w:rsidRDefault="00702E3D" w:rsidP="00E4122A">
      <w:pPr>
        <w:rPr>
          <w:rFonts w:ascii="Arial" w:hAnsi="Arial" w:cs="Arial"/>
          <w:b/>
          <w:sz w:val="24"/>
          <w:szCs w:val="24"/>
          <w:lang w:val="en-GB"/>
        </w:rPr>
      </w:pPr>
    </w:p>
    <w:p w14:paraId="014847A7" w14:textId="77777777" w:rsidR="003B06AF" w:rsidRDefault="00702E3D" w:rsidP="00E4122A">
      <w:pPr>
        <w:rPr>
          <w:rFonts w:ascii="Arial" w:hAnsi="Arial" w:cs="Arial"/>
          <w:sz w:val="24"/>
          <w:szCs w:val="24"/>
        </w:rPr>
      </w:pPr>
      <w:proofErr w:type="spellStart"/>
      <w:r w:rsidRPr="00A1511A">
        <w:rPr>
          <w:rFonts w:ascii="Arial" w:hAnsi="Arial" w:cs="Arial"/>
          <w:sz w:val="24"/>
          <w:szCs w:val="24"/>
        </w:rPr>
        <w:t>This</w:t>
      </w:r>
      <w:proofErr w:type="spellEnd"/>
      <w:r w:rsidRPr="00A1511A">
        <w:rPr>
          <w:rFonts w:ascii="Arial" w:hAnsi="Arial" w:cs="Arial"/>
          <w:sz w:val="24"/>
          <w:szCs w:val="24"/>
        </w:rPr>
        <w:t xml:space="preserve"> </w:t>
      </w:r>
      <w:proofErr w:type="spellStart"/>
      <w:r w:rsidRPr="00A1511A">
        <w:rPr>
          <w:rFonts w:ascii="Arial" w:hAnsi="Arial" w:cs="Arial"/>
          <w:sz w:val="24"/>
          <w:szCs w:val="24"/>
        </w:rPr>
        <w:t>work</w:t>
      </w:r>
      <w:proofErr w:type="spellEnd"/>
      <w:r w:rsidRPr="00A1511A">
        <w:rPr>
          <w:rFonts w:ascii="Arial" w:hAnsi="Arial" w:cs="Arial"/>
          <w:sz w:val="24"/>
          <w:szCs w:val="24"/>
        </w:rPr>
        <w:t xml:space="preserve"> </w:t>
      </w:r>
      <w:proofErr w:type="spellStart"/>
      <w:r w:rsidRPr="00A1511A">
        <w:rPr>
          <w:rFonts w:ascii="Arial" w:hAnsi="Arial" w:cs="Arial"/>
          <w:sz w:val="24"/>
          <w:szCs w:val="24"/>
        </w:rPr>
        <w:t>was</w:t>
      </w:r>
      <w:proofErr w:type="spellEnd"/>
      <w:r w:rsidRPr="00A1511A">
        <w:rPr>
          <w:rFonts w:ascii="Arial" w:hAnsi="Arial" w:cs="Arial"/>
          <w:sz w:val="24"/>
          <w:szCs w:val="24"/>
        </w:rPr>
        <w:t xml:space="preserve"> </w:t>
      </w:r>
      <w:proofErr w:type="spellStart"/>
      <w:r w:rsidRPr="00A1511A">
        <w:rPr>
          <w:rFonts w:ascii="Arial" w:hAnsi="Arial" w:cs="Arial"/>
          <w:sz w:val="24"/>
          <w:szCs w:val="24"/>
        </w:rPr>
        <w:t>supported</w:t>
      </w:r>
      <w:proofErr w:type="spellEnd"/>
      <w:r w:rsidRPr="00A1511A">
        <w:rPr>
          <w:rFonts w:ascii="Arial" w:hAnsi="Arial" w:cs="Arial"/>
          <w:sz w:val="24"/>
          <w:szCs w:val="24"/>
        </w:rPr>
        <w:t xml:space="preserve"> </w:t>
      </w:r>
      <w:proofErr w:type="spellStart"/>
      <w:r w:rsidRPr="00A1511A">
        <w:rPr>
          <w:rFonts w:ascii="Arial" w:hAnsi="Arial" w:cs="Arial"/>
          <w:sz w:val="24"/>
          <w:szCs w:val="24"/>
        </w:rPr>
        <w:t>by</w:t>
      </w:r>
      <w:proofErr w:type="spellEnd"/>
      <w:r w:rsidRPr="00A1511A">
        <w:rPr>
          <w:rFonts w:ascii="Arial" w:hAnsi="Arial" w:cs="Arial"/>
          <w:sz w:val="24"/>
          <w:szCs w:val="24"/>
        </w:rPr>
        <w:t xml:space="preserve"> </w:t>
      </w:r>
      <w:proofErr w:type="spellStart"/>
      <w:r w:rsidRPr="00A1511A">
        <w:rPr>
          <w:rFonts w:ascii="Arial" w:hAnsi="Arial" w:cs="Arial"/>
          <w:sz w:val="24"/>
          <w:szCs w:val="24"/>
        </w:rPr>
        <w:t>the</w:t>
      </w:r>
      <w:proofErr w:type="spellEnd"/>
      <w:r w:rsidRPr="00A1511A">
        <w:rPr>
          <w:rFonts w:ascii="Arial" w:hAnsi="Arial" w:cs="Arial"/>
          <w:sz w:val="24"/>
          <w:szCs w:val="24"/>
        </w:rPr>
        <w:t xml:space="preserve"> </w:t>
      </w:r>
      <w:proofErr w:type="spellStart"/>
      <w:r w:rsidRPr="00A1511A">
        <w:rPr>
          <w:rFonts w:ascii="Arial" w:hAnsi="Arial" w:cs="Arial"/>
          <w:sz w:val="24"/>
          <w:szCs w:val="24"/>
        </w:rPr>
        <w:t>Economic</w:t>
      </w:r>
      <w:proofErr w:type="spellEnd"/>
      <w:r w:rsidRPr="00A1511A">
        <w:rPr>
          <w:rFonts w:ascii="Arial" w:hAnsi="Arial" w:cs="Arial"/>
          <w:sz w:val="24"/>
          <w:szCs w:val="24"/>
        </w:rPr>
        <w:t xml:space="preserve"> </w:t>
      </w:r>
      <w:proofErr w:type="spellStart"/>
      <w:r w:rsidRPr="00A1511A">
        <w:rPr>
          <w:rFonts w:ascii="Arial" w:hAnsi="Arial" w:cs="Arial"/>
          <w:sz w:val="24"/>
          <w:szCs w:val="24"/>
        </w:rPr>
        <w:t>and</w:t>
      </w:r>
      <w:proofErr w:type="spellEnd"/>
      <w:r w:rsidRPr="00A1511A">
        <w:rPr>
          <w:rFonts w:ascii="Arial" w:hAnsi="Arial" w:cs="Arial"/>
          <w:sz w:val="24"/>
          <w:szCs w:val="24"/>
        </w:rPr>
        <w:t xml:space="preserve"> Social </w:t>
      </w:r>
      <w:proofErr w:type="spellStart"/>
      <w:r w:rsidRPr="00A1511A">
        <w:rPr>
          <w:rFonts w:ascii="Arial" w:hAnsi="Arial" w:cs="Arial"/>
          <w:sz w:val="24"/>
          <w:szCs w:val="24"/>
        </w:rPr>
        <w:t>Council</w:t>
      </w:r>
      <w:proofErr w:type="spellEnd"/>
      <w:r w:rsidRPr="00A1511A">
        <w:rPr>
          <w:rFonts w:ascii="Arial" w:hAnsi="Arial" w:cs="Arial"/>
          <w:sz w:val="24"/>
          <w:szCs w:val="24"/>
        </w:rPr>
        <w:t xml:space="preserve"> of </w:t>
      </w:r>
      <w:proofErr w:type="spellStart"/>
      <w:r w:rsidRPr="00A1511A">
        <w:rPr>
          <w:rFonts w:ascii="Arial" w:hAnsi="Arial" w:cs="Arial"/>
          <w:sz w:val="24"/>
          <w:szCs w:val="24"/>
        </w:rPr>
        <w:t>the</w:t>
      </w:r>
      <w:proofErr w:type="spellEnd"/>
      <w:r w:rsidRPr="00A1511A">
        <w:rPr>
          <w:rFonts w:ascii="Arial" w:hAnsi="Arial" w:cs="Arial"/>
          <w:sz w:val="24"/>
          <w:szCs w:val="24"/>
        </w:rPr>
        <w:t xml:space="preserve"> </w:t>
      </w:r>
      <w:proofErr w:type="spellStart"/>
      <w:r w:rsidRPr="00A1511A">
        <w:rPr>
          <w:rFonts w:ascii="Arial" w:hAnsi="Arial" w:cs="Arial"/>
          <w:sz w:val="24"/>
          <w:szCs w:val="24"/>
        </w:rPr>
        <w:t>Balearic</w:t>
      </w:r>
      <w:proofErr w:type="spellEnd"/>
      <w:r w:rsidRPr="00A1511A">
        <w:rPr>
          <w:rFonts w:ascii="Arial" w:hAnsi="Arial" w:cs="Arial"/>
          <w:sz w:val="24"/>
          <w:szCs w:val="24"/>
        </w:rPr>
        <w:t xml:space="preserve"> </w:t>
      </w:r>
      <w:proofErr w:type="spellStart"/>
      <w:r w:rsidRPr="00A1511A">
        <w:rPr>
          <w:rFonts w:ascii="Arial" w:hAnsi="Arial" w:cs="Arial"/>
          <w:sz w:val="24"/>
          <w:szCs w:val="24"/>
        </w:rPr>
        <w:t>Islands</w:t>
      </w:r>
      <w:proofErr w:type="spellEnd"/>
      <w:r w:rsidRPr="00A1511A">
        <w:rPr>
          <w:rFonts w:ascii="Arial" w:hAnsi="Arial" w:cs="Arial"/>
          <w:sz w:val="24"/>
          <w:szCs w:val="24"/>
        </w:rPr>
        <w:t xml:space="preserve"> (Consell </w:t>
      </w:r>
      <w:proofErr w:type="spellStart"/>
      <w:r w:rsidRPr="00A1511A">
        <w:rPr>
          <w:rFonts w:ascii="Arial" w:hAnsi="Arial" w:cs="Arial"/>
          <w:sz w:val="24"/>
          <w:szCs w:val="24"/>
        </w:rPr>
        <w:t>Econonòmic</w:t>
      </w:r>
      <w:proofErr w:type="spellEnd"/>
      <w:r w:rsidRPr="00A1511A">
        <w:rPr>
          <w:rFonts w:ascii="Arial" w:hAnsi="Arial" w:cs="Arial"/>
          <w:sz w:val="24"/>
          <w:szCs w:val="24"/>
        </w:rPr>
        <w:t xml:space="preserve"> i Social de les Illes Balears)</w:t>
      </w:r>
      <w:r w:rsidR="00C75AA4" w:rsidRPr="00A1511A">
        <w:rPr>
          <w:rFonts w:ascii="Arial" w:hAnsi="Arial" w:cs="Arial"/>
          <w:sz w:val="24"/>
          <w:szCs w:val="24"/>
        </w:rPr>
        <w:t xml:space="preserve">. </w:t>
      </w:r>
      <w:proofErr w:type="spellStart"/>
      <w:r w:rsidR="00C75AA4" w:rsidRPr="00A1511A">
        <w:rPr>
          <w:rFonts w:ascii="Arial" w:hAnsi="Arial" w:cs="Arial"/>
          <w:sz w:val="24"/>
          <w:szCs w:val="24"/>
        </w:rPr>
        <w:t>We</w:t>
      </w:r>
      <w:proofErr w:type="spellEnd"/>
      <w:r w:rsidR="00C75AA4" w:rsidRPr="00A1511A">
        <w:rPr>
          <w:rFonts w:ascii="Arial" w:hAnsi="Arial" w:cs="Arial"/>
          <w:sz w:val="24"/>
          <w:szCs w:val="24"/>
        </w:rPr>
        <w:t xml:space="preserve"> </w:t>
      </w:r>
      <w:proofErr w:type="spellStart"/>
      <w:r w:rsidR="00C75AA4" w:rsidRPr="00A1511A">
        <w:rPr>
          <w:rFonts w:ascii="Arial" w:hAnsi="Arial" w:cs="Arial"/>
          <w:sz w:val="24"/>
          <w:szCs w:val="24"/>
        </w:rPr>
        <w:t>acknowledge</w:t>
      </w:r>
      <w:proofErr w:type="spellEnd"/>
      <w:r w:rsidR="00207240" w:rsidRPr="00A1511A">
        <w:rPr>
          <w:rFonts w:ascii="Arial" w:hAnsi="Arial" w:cs="Arial"/>
          <w:sz w:val="24"/>
          <w:szCs w:val="24"/>
        </w:rPr>
        <w:t xml:space="preserve"> Gabriel Moyà,  Ignacio Catalan, Josep Alós, Jaume Sureda, Aina Calvo, Olaya Álvarez, Iris E. </w:t>
      </w:r>
      <w:proofErr w:type="spellStart"/>
      <w:r w:rsidR="00207240" w:rsidRPr="00A1511A">
        <w:rPr>
          <w:rFonts w:ascii="Arial" w:hAnsi="Arial" w:cs="Arial"/>
          <w:sz w:val="24"/>
          <w:szCs w:val="24"/>
        </w:rPr>
        <w:t>Hendriks</w:t>
      </w:r>
      <w:proofErr w:type="spellEnd"/>
      <w:r w:rsidR="00207240" w:rsidRPr="00A1511A">
        <w:rPr>
          <w:rFonts w:ascii="Arial" w:hAnsi="Arial" w:cs="Arial"/>
          <w:sz w:val="24"/>
          <w:szCs w:val="24"/>
        </w:rPr>
        <w:t xml:space="preserve">, Júlia Santana </w:t>
      </w:r>
      <w:proofErr w:type="spellStart"/>
      <w:r w:rsidR="00207240" w:rsidRPr="00A1511A">
        <w:rPr>
          <w:rFonts w:ascii="Arial" w:hAnsi="Arial" w:cs="Arial"/>
          <w:sz w:val="24"/>
          <w:szCs w:val="24"/>
        </w:rPr>
        <w:t>and</w:t>
      </w:r>
      <w:proofErr w:type="spellEnd"/>
      <w:r w:rsidR="00207240" w:rsidRPr="00A1511A">
        <w:rPr>
          <w:rFonts w:ascii="Arial" w:hAnsi="Arial" w:cs="Arial"/>
          <w:sz w:val="24"/>
          <w:szCs w:val="24"/>
        </w:rPr>
        <w:t xml:space="preserve"> Ferran Rosa </w:t>
      </w:r>
      <w:r w:rsidR="00C75AA4" w:rsidRPr="00A1511A">
        <w:rPr>
          <w:rFonts w:ascii="Arial" w:hAnsi="Arial" w:cs="Arial"/>
          <w:sz w:val="24"/>
          <w:szCs w:val="24"/>
        </w:rPr>
        <w:t xml:space="preserve"> for </w:t>
      </w:r>
      <w:proofErr w:type="spellStart"/>
      <w:r w:rsidR="00C75AA4" w:rsidRPr="00A1511A">
        <w:rPr>
          <w:rFonts w:ascii="Arial" w:hAnsi="Arial" w:cs="Arial"/>
          <w:sz w:val="24"/>
          <w:szCs w:val="24"/>
        </w:rPr>
        <w:t>their</w:t>
      </w:r>
      <w:proofErr w:type="spellEnd"/>
      <w:r w:rsidR="00C75AA4" w:rsidRPr="00A1511A">
        <w:rPr>
          <w:rFonts w:ascii="Arial" w:hAnsi="Arial" w:cs="Arial"/>
          <w:sz w:val="24"/>
          <w:szCs w:val="24"/>
        </w:rPr>
        <w:t xml:space="preserve"> </w:t>
      </w:r>
      <w:proofErr w:type="spellStart"/>
      <w:r w:rsidR="00C75AA4" w:rsidRPr="00A1511A">
        <w:rPr>
          <w:rFonts w:ascii="Arial" w:hAnsi="Arial" w:cs="Arial"/>
          <w:sz w:val="24"/>
          <w:szCs w:val="24"/>
        </w:rPr>
        <w:t>comments</w:t>
      </w:r>
      <w:proofErr w:type="spellEnd"/>
      <w:r w:rsidR="00207240" w:rsidRPr="00A1511A">
        <w:rPr>
          <w:rFonts w:ascii="Arial" w:hAnsi="Arial" w:cs="Arial"/>
          <w:sz w:val="24"/>
          <w:szCs w:val="24"/>
        </w:rPr>
        <w:t xml:space="preserve"> </w:t>
      </w:r>
      <w:proofErr w:type="spellStart"/>
      <w:r w:rsidR="00207240" w:rsidRPr="00A1511A">
        <w:rPr>
          <w:rFonts w:ascii="Arial" w:hAnsi="Arial" w:cs="Arial"/>
          <w:sz w:val="24"/>
          <w:szCs w:val="24"/>
        </w:rPr>
        <w:t>and</w:t>
      </w:r>
      <w:proofErr w:type="spellEnd"/>
      <w:r w:rsidR="00207240" w:rsidRPr="00A1511A">
        <w:rPr>
          <w:rFonts w:ascii="Arial" w:hAnsi="Arial" w:cs="Arial"/>
          <w:sz w:val="24"/>
          <w:szCs w:val="24"/>
        </w:rPr>
        <w:t xml:space="preserve"> suggestions</w:t>
      </w:r>
      <w:r w:rsidR="00C75AA4" w:rsidRPr="00A1511A">
        <w:rPr>
          <w:rFonts w:ascii="Arial" w:hAnsi="Arial" w:cs="Arial"/>
          <w:sz w:val="24"/>
          <w:szCs w:val="24"/>
        </w:rPr>
        <w:t xml:space="preserve"> on </w:t>
      </w:r>
      <w:proofErr w:type="spellStart"/>
      <w:r w:rsidR="00C75AA4" w:rsidRPr="00A1511A">
        <w:rPr>
          <w:rFonts w:ascii="Arial" w:hAnsi="Arial" w:cs="Arial"/>
          <w:sz w:val="24"/>
          <w:szCs w:val="24"/>
        </w:rPr>
        <w:t>different</w:t>
      </w:r>
      <w:proofErr w:type="spellEnd"/>
      <w:r w:rsidR="00C75AA4" w:rsidRPr="00A1511A">
        <w:rPr>
          <w:rFonts w:ascii="Arial" w:hAnsi="Arial" w:cs="Arial"/>
          <w:sz w:val="24"/>
          <w:szCs w:val="24"/>
        </w:rPr>
        <w:t xml:space="preserve"> </w:t>
      </w:r>
      <w:proofErr w:type="spellStart"/>
      <w:r w:rsidR="00C75AA4" w:rsidRPr="00A1511A">
        <w:rPr>
          <w:rFonts w:ascii="Arial" w:hAnsi="Arial" w:cs="Arial"/>
          <w:sz w:val="24"/>
          <w:szCs w:val="24"/>
        </w:rPr>
        <w:t>sections</w:t>
      </w:r>
      <w:proofErr w:type="spellEnd"/>
      <w:r w:rsidR="00C75AA4" w:rsidRPr="00A1511A">
        <w:rPr>
          <w:rFonts w:ascii="Arial" w:hAnsi="Arial" w:cs="Arial"/>
          <w:sz w:val="24"/>
          <w:szCs w:val="24"/>
        </w:rPr>
        <w:t xml:space="preserve"> of </w:t>
      </w:r>
      <w:proofErr w:type="spellStart"/>
      <w:r w:rsidR="00C75AA4" w:rsidRPr="00A1511A">
        <w:rPr>
          <w:rFonts w:ascii="Arial" w:hAnsi="Arial" w:cs="Arial"/>
          <w:sz w:val="24"/>
          <w:szCs w:val="24"/>
        </w:rPr>
        <w:t>the</w:t>
      </w:r>
      <w:proofErr w:type="spellEnd"/>
      <w:r w:rsidR="00C75AA4" w:rsidRPr="00A1511A">
        <w:rPr>
          <w:rFonts w:ascii="Arial" w:hAnsi="Arial" w:cs="Arial"/>
          <w:sz w:val="24"/>
          <w:szCs w:val="24"/>
        </w:rPr>
        <w:t xml:space="preserve"> </w:t>
      </w:r>
      <w:proofErr w:type="spellStart"/>
      <w:r w:rsidR="00C75AA4" w:rsidRPr="00A1511A">
        <w:rPr>
          <w:rFonts w:ascii="Arial" w:hAnsi="Arial" w:cs="Arial"/>
          <w:sz w:val="24"/>
          <w:szCs w:val="24"/>
        </w:rPr>
        <w:t>manuscript</w:t>
      </w:r>
      <w:proofErr w:type="spellEnd"/>
      <w:r w:rsidR="00207240" w:rsidRPr="00A1511A">
        <w:rPr>
          <w:rFonts w:ascii="Arial" w:hAnsi="Arial" w:cs="Arial"/>
          <w:sz w:val="24"/>
          <w:szCs w:val="24"/>
        </w:rPr>
        <w:t>.</w:t>
      </w:r>
    </w:p>
    <w:p w14:paraId="37DD2527" w14:textId="77777777" w:rsidR="003B06AF" w:rsidRDefault="003B06AF" w:rsidP="00E4122A">
      <w:pPr>
        <w:rPr>
          <w:rFonts w:ascii="Arial" w:hAnsi="Arial" w:cs="Arial"/>
          <w:sz w:val="24"/>
          <w:szCs w:val="24"/>
        </w:rPr>
      </w:pPr>
    </w:p>
    <w:p w14:paraId="11694DB6" w14:textId="77777777" w:rsidR="003B06AF" w:rsidRDefault="003B06AF" w:rsidP="003B06AF">
      <w:pPr>
        <w:rPr>
          <w:rFonts w:ascii="Arial" w:hAnsi="Arial" w:cs="Arial"/>
          <w:b/>
          <w:sz w:val="24"/>
          <w:szCs w:val="24"/>
          <w:lang w:val="en-GB"/>
        </w:rPr>
      </w:pPr>
      <w:r>
        <w:rPr>
          <w:rFonts w:ascii="Arial" w:hAnsi="Arial" w:cs="Arial"/>
          <w:b/>
          <w:sz w:val="24"/>
          <w:szCs w:val="24"/>
          <w:lang w:val="en-GB"/>
        </w:rPr>
        <w:t>9. Conflicts of interest</w:t>
      </w:r>
    </w:p>
    <w:p w14:paraId="7FC47553" w14:textId="77777777" w:rsidR="003B06AF" w:rsidRDefault="003B06AF" w:rsidP="003B06AF">
      <w:pPr>
        <w:rPr>
          <w:rFonts w:ascii="Arial" w:hAnsi="Arial" w:cs="Arial"/>
          <w:b/>
          <w:sz w:val="24"/>
          <w:szCs w:val="24"/>
          <w:lang w:val="en-GB"/>
        </w:rPr>
      </w:pPr>
    </w:p>
    <w:p w14:paraId="3F56D627" w14:textId="0FD6FAC3" w:rsidR="003B06AF" w:rsidRPr="003B06AF" w:rsidRDefault="003B06AF" w:rsidP="003B06AF">
      <w:pPr>
        <w:rPr>
          <w:rFonts w:ascii="Arial" w:hAnsi="Arial" w:cs="Arial"/>
          <w:sz w:val="24"/>
          <w:szCs w:val="24"/>
          <w:lang w:val="en-GB"/>
        </w:rPr>
      </w:pPr>
      <w:r w:rsidRPr="003B06AF">
        <w:rPr>
          <w:rFonts w:ascii="Arial" w:hAnsi="Arial" w:cs="Arial"/>
          <w:sz w:val="24"/>
          <w:szCs w:val="24"/>
          <w:lang w:val="en-GB"/>
        </w:rPr>
        <w:t>The authors declare that they have no conflict of interest</w:t>
      </w:r>
    </w:p>
    <w:p w14:paraId="62378F2D" w14:textId="4CF18E0F" w:rsidR="007675DF" w:rsidRDefault="00207240" w:rsidP="00E4122A">
      <w:pPr>
        <w:rPr>
          <w:rFonts w:ascii="Arial" w:hAnsi="Arial" w:cs="Arial"/>
          <w:sz w:val="24"/>
          <w:szCs w:val="24"/>
        </w:rPr>
      </w:pPr>
      <w:r>
        <w:rPr>
          <w:rFonts w:ascii="Arial" w:hAnsi="Arial" w:cs="Arial"/>
          <w:sz w:val="24"/>
          <w:szCs w:val="24"/>
        </w:rPr>
        <w:t xml:space="preserve"> </w:t>
      </w:r>
    </w:p>
    <w:p w14:paraId="1558A7DA" w14:textId="77777777" w:rsidR="00C33746" w:rsidRDefault="00C33746" w:rsidP="00E4122A">
      <w:pPr>
        <w:rPr>
          <w:rFonts w:ascii="Arial" w:hAnsi="Arial" w:cs="Arial"/>
          <w:b/>
          <w:sz w:val="24"/>
          <w:szCs w:val="24"/>
          <w:lang w:val="en-GB"/>
        </w:rPr>
      </w:pPr>
    </w:p>
    <w:p w14:paraId="641E60A9" w14:textId="6DB7F611" w:rsidR="008C7D8F" w:rsidRPr="00A1511A" w:rsidRDefault="003B06AF" w:rsidP="00E4122A">
      <w:pPr>
        <w:rPr>
          <w:rFonts w:ascii="Arial" w:hAnsi="Arial" w:cs="Arial"/>
          <w:b/>
          <w:sz w:val="24"/>
          <w:szCs w:val="24"/>
          <w:lang w:val="en-GB"/>
        </w:rPr>
      </w:pPr>
      <w:r>
        <w:rPr>
          <w:rFonts w:ascii="Arial" w:hAnsi="Arial" w:cs="Arial"/>
          <w:b/>
          <w:sz w:val="24"/>
          <w:szCs w:val="24"/>
          <w:lang w:val="en-GB"/>
        </w:rPr>
        <w:lastRenderedPageBreak/>
        <w:t>10</w:t>
      </w:r>
      <w:r w:rsidR="00AF3A50" w:rsidRPr="00A1511A">
        <w:rPr>
          <w:rFonts w:ascii="Arial" w:hAnsi="Arial" w:cs="Arial"/>
          <w:b/>
          <w:sz w:val="24"/>
          <w:szCs w:val="24"/>
          <w:lang w:val="en-GB"/>
        </w:rPr>
        <w:t xml:space="preserve">. </w:t>
      </w:r>
      <w:r w:rsidR="008C7D8F" w:rsidRPr="00A1511A">
        <w:rPr>
          <w:rFonts w:ascii="Arial" w:hAnsi="Arial" w:cs="Arial"/>
          <w:b/>
          <w:sz w:val="24"/>
          <w:szCs w:val="24"/>
          <w:lang w:val="en-GB"/>
        </w:rPr>
        <w:t>References</w:t>
      </w:r>
      <w:r w:rsidR="00A71FEF" w:rsidRPr="00A1511A">
        <w:rPr>
          <w:rFonts w:ascii="Arial" w:hAnsi="Arial" w:cs="Arial"/>
          <w:b/>
          <w:sz w:val="24"/>
          <w:szCs w:val="24"/>
          <w:lang w:val="en-GB"/>
        </w:rPr>
        <w:t xml:space="preserve"> </w:t>
      </w:r>
    </w:p>
    <w:p w14:paraId="58DB7AC9" w14:textId="77777777" w:rsidR="00024756" w:rsidRPr="00A1511A" w:rsidRDefault="00024756" w:rsidP="00E4122A">
      <w:pPr>
        <w:rPr>
          <w:rFonts w:ascii="Arial" w:hAnsi="Arial" w:cs="Arial"/>
          <w:b/>
          <w:sz w:val="24"/>
          <w:szCs w:val="24"/>
          <w:lang w:val="en-GB"/>
        </w:rPr>
      </w:pPr>
    </w:p>
    <w:p w14:paraId="0084A370" w14:textId="4FB3B238" w:rsidR="00220035" w:rsidRPr="006760C7" w:rsidRDefault="00220035" w:rsidP="001E1F3F">
      <w:pPr>
        <w:widowControl w:val="0"/>
        <w:autoSpaceDE w:val="0"/>
        <w:autoSpaceDN w:val="0"/>
        <w:adjustRightInd w:val="0"/>
        <w:ind w:left="480" w:hanging="480"/>
        <w:rPr>
          <w:rFonts w:ascii="Arial" w:hAnsi="Arial" w:cs="Arial"/>
          <w:noProof/>
          <w:sz w:val="24"/>
          <w:szCs w:val="24"/>
        </w:rPr>
      </w:pPr>
      <w:r w:rsidRPr="00C27262">
        <w:rPr>
          <w:rFonts w:ascii="Arial" w:hAnsi="Arial" w:cs="Arial"/>
          <w:noProof/>
          <w:sz w:val="24"/>
          <w:szCs w:val="24"/>
        </w:rPr>
        <w:t xml:space="preserve">Abad J, Booth L, Baills A, Fleming K, Leone M, et al.  (2020) Assessing policy preferences amongst climate change adaptation and disaster risk reduction </w:t>
      </w:r>
      <w:r w:rsidRPr="006760C7">
        <w:rPr>
          <w:rFonts w:ascii="Arial" w:hAnsi="Arial" w:cs="Arial"/>
          <w:noProof/>
          <w:sz w:val="24"/>
          <w:szCs w:val="24"/>
        </w:rPr>
        <w:t>stakeholders using serious gaming. International Journal o</w:t>
      </w:r>
      <w:r w:rsidR="00F006F3" w:rsidRPr="006760C7">
        <w:rPr>
          <w:rFonts w:ascii="Arial" w:hAnsi="Arial" w:cs="Arial"/>
          <w:noProof/>
          <w:sz w:val="24"/>
          <w:szCs w:val="24"/>
        </w:rPr>
        <w:t>f Disaster Risk Reduction 51:</w:t>
      </w:r>
      <w:r w:rsidRPr="006760C7">
        <w:rPr>
          <w:rFonts w:ascii="Arial" w:hAnsi="Arial" w:cs="Arial"/>
          <w:noProof/>
          <w:sz w:val="24"/>
          <w:szCs w:val="24"/>
        </w:rPr>
        <w:t xml:space="preserve">101782. </w:t>
      </w:r>
      <w:hyperlink r:id="rId26" w:tgtFrame="_blank" w:tooltip="Persistent link using digital object identifier" w:history="1">
        <w:r w:rsidR="007A3725" w:rsidRPr="006760C7">
          <w:rPr>
            <w:rFonts w:ascii="Arial" w:hAnsi="Arial" w:cs="Arial"/>
            <w:noProof/>
            <w:sz w:val="24"/>
            <w:szCs w:val="24"/>
          </w:rPr>
          <w:t>doi:</w:t>
        </w:r>
        <w:r w:rsidRPr="006760C7">
          <w:rPr>
            <w:rFonts w:ascii="Arial" w:hAnsi="Arial" w:cs="Arial"/>
            <w:noProof/>
            <w:sz w:val="24"/>
            <w:szCs w:val="24"/>
          </w:rPr>
          <w:t>10.1016/j.ijdrr.2020.101782</w:t>
        </w:r>
      </w:hyperlink>
    </w:p>
    <w:p w14:paraId="6424EB72" w14:textId="77777777" w:rsidR="00220035" w:rsidRPr="006760C7" w:rsidRDefault="00220035" w:rsidP="001E1F3F">
      <w:pPr>
        <w:widowControl w:val="0"/>
        <w:autoSpaceDE w:val="0"/>
        <w:autoSpaceDN w:val="0"/>
        <w:adjustRightInd w:val="0"/>
        <w:rPr>
          <w:rFonts w:ascii="Arial" w:hAnsi="Arial" w:cs="Arial"/>
          <w:noProof/>
          <w:sz w:val="24"/>
          <w:szCs w:val="24"/>
        </w:rPr>
      </w:pPr>
    </w:p>
    <w:p w14:paraId="77F14EC4" w14:textId="4305F374" w:rsidR="00B705D4" w:rsidRPr="006760C7" w:rsidRDefault="00B705D4" w:rsidP="00B705D4">
      <w:pPr>
        <w:widowControl w:val="0"/>
        <w:autoSpaceDE w:val="0"/>
        <w:autoSpaceDN w:val="0"/>
        <w:adjustRightInd w:val="0"/>
        <w:ind w:left="480" w:hanging="480"/>
        <w:rPr>
          <w:rFonts w:ascii="Arial" w:hAnsi="Arial" w:cs="Arial"/>
          <w:noProof/>
          <w:sz w:val="24"/>
          <w:szCs w:val="24"/>
        </w:rPr>
      </w:pPr>
      <w:r w:rsidRPr="006760C7">
        <w:rPr>
          <w:rFonts w:ascii="Arial" w:hAnsi="Arial" w:cs="Arial"/>
          <w:noProof/>
          <w:sz w:val="24"/>
          <w:szCs w:val="24"/>
        </w:rPr>
        <w:t>ABAQUA (2019) Memòria anual 2019. Conselleria de Medi Ambient i Territori. Agència Balear de l’Aigua i la Qualitat Ambiental (ABAQUA).</w:t>
      </w:r>
      <w:r w:rsidR="00331655" w:rsidRPr="006760C7">
        <w:rPr>
          <w:rFonts w:ascii="Arial" w:hAnsi="Arial" w:cs="Arial"/>
          <w:noProof/>
          <w:sz w:val="24"/>
          <w:szCs w:val="24"/>
        </w:rPr>
        <w:t xml:space="preserve"> </w:t>
      </w:r>
      <w:hyperlink r:id="rId27" w:history="1">
        <w:r w:rsidR="00331655" w:rsidRPr="006760C7">
          <w:rPr>
            <w:rStyle w:val="Enlla"/>
            <w:rFonts w:ascii="Arial" w:hAnsi="Arial" w:cs="Arial"/>
            <w:noProof/>
            <w:sz w:val="24"/>
            <w:szCs w:val="24"/>
          </w:rPr>
          <w:t>https://www.lagencia.cat/wp-content/uploads/2020/10/MEMORIA_ANUAL_ABAQUA_2019_Castellano.pdf</w:t>
        </w:r>
      </w:hyperlink>
      <w:r w:rsidR="00331655" w:rsidRPr="006760C7">
        <w:rPr>
          <w:rFonts w:ascii="Arial" w:hAnsi="Arial" w:cs="Arial"/>
          <w:noProof/>
          <w:sz w:val="24"/>
          <w:szCs w:val="24"/>
        </w:rPr>
        <w:t>. Accessed 26 May 2021</w:t>
      </w:r>
    </w:p>
    <w:p w14:paraId="5C71A975" w14:textId="77777777" w:rsidR="00B705D4" w:rsidRPr="006760C7" w:rsidRDefault="00B705D4" w:rsidP="001E1F3F">
      <w:pPr>
        <w:widowControl w:val="0"/>
        <w:autoSpaceDE w:val="0"/>
        <w:autoSpaceDN w:val="0"/>
        <w:adjustRightInd w:val="0"/>
        <w:ind w:left="480" w:hanging="480"/>
        <w:rPr>
          <w:rFonts w:ascii="Arial" w:hAnsi="Arial" w:cs="Arial"/>
          <w:noProof/>
          <w:sz w:val="24"/>
          <w:szCs w:val="24"/>
        </w:rPr>
      </w:pPr>
    </w:p>
    <w:p w14:paraId="59D5AF63" w14:textId="77777777" w:rsidR="00B55C33" w:rsidRPr="006760C7" w:rsidRDefault="0023737D" w:rsidP="001E1F3F">
      <w:pPr>
        <w:widowControl w:val="0"/>
        <w:autoSpaceDE w:val="0"/>
        <w:autoSpaceDN w:val="0"/>
        <w:adjustRightInd w:val="0"/>
        <w:ind w:left="480" w:hanging="480"/>
        <w:rPr>
          <w:rFonts w:ascii="Arial" w:hAnsi="Arial" w:cs="Arial"/>
          <w:noProof/>
          <w:sz w:val="24"/>
          <w:szCs w:val="24"/>
        </w:rPr>
      </w:pPr>
      <w:r w:rsidRPr="006760C7">
        <w:rPr>
          <w:rFonts w:ascii="Arial" w:hAnsi="Arial" w:cs="Arial"/>
          <w:noProof/>
          <w:sz w:val="24"/>
          <w:szCs w:val="24"/>
        </w:rPr>
        <w:t>Adaptecca</w:t>
      </w:r>
      <w:r w:rsidR="00953A92" w:rsidRPr="006760C7">
        <w:rPr>
          <w:rFonts w:ascii="Arial" w:hAnsi="Arial" w:cs="Arial"/>
          <w:noProof/>
          <w:sz w:val="24"/>
          <w:szCs w:val="24"/>
        </w:rPr>
        <w:t xml:space="preserve"> (2018). V</w:t>
      </w:r>
      <w:r w:rsidR="00391457" w:rsidRPr="006760C7">
        <w:rPr>
          <w:rFonts w:ascii="Arial" w:hAnsi="Arial" w:cs="Arial"/>
          <w:noProof/>
          <w:sz w:val="24"/>
          <w:szCs w:val="24"/>
        </w:rPr>
        <w:t xml:space="preserve">isor de Escenarios Climáticos. </w:t>
      </w:r>
      <w:hyperlink r:id="rId28" w:history="1">
        <w:r w:rsidR="00B55C33" w:rsidRPr="006760C7">
          <w:rPr>
            <w:rFonts w:ascii="Arial" w:hAnsi="Arial" w:cs="Arial"/>
            <w:noProof/>
            <w:color w:val="0000FF"/>
            <w:sz w:val="24"/>
            <w:szCs w:val="24"/>
            <w:u w:val="single"/>
          </w:rPr>
          <w:t>http://escenarios.adaptecca.es</w:t>
        </w:r>
      </w:hyperlink>
    </w:p>
    <w:p w14:paraId="621C99A4" w14:textId="2B1D4696" w:rsidR="00953A92" w:rsidRDefault="00953A92" w:rsidP="001E1F3F">
      <w:pPr>
        <w:widowControl w:val="0"/>
        <w:autoSpaceDE w:val="0"/>
        <w:autoSpaceDN w:val="0"/>
        <w:adjustRightInd w:val="0"/>
        <w:ind w:left="480"/>
        <w:rPr>
          <w:rFonts w:ascii="Arial" w:hAnsi="Arial" w:cs="Arial"/>
          <w:noProof/>
          <w:sz w:val="24"/>
          <w:szCs w:val="24"/>
        </w:rPr>
      </w:pPr>
      <w:r w:rsidRPr="006760C7">
        <w:rPr>
          <w:rFonts w:ascii="Arial" w:hAnsi="Arial" w:cs="Arial"/>
          <w:noProof/>
          <w:sz w:val="24"/>
          <w:szCs w:val="24"/>
        </w:rPr>
        <w:t xml:space="preserve">Accessed </w:t>
      </w:r>
      <w:r w:rsidR="00F006F3" w:rsidRPr="006760C7">
        <w:rPr>
          <w:rFonts w:ascii="Arial" w:hAnsi="Arial" w:cs="Arial"/>
          <w:noProof/>
          <w:sz w:val="24"/>
          <w:szCs w:val="24"/>
        </w:rPr>
        <w:t xml:space="preserve">1 </w:t>
      </w:r>
      <w:r w:rsidRPr="006760C7">
        <w:rPr>
          <w:rFonts w:ascii="Arial" w:hAnsi="Arial" w:cs="Arial"/>
          <w:noProof/>
          <w:sz w:val="24"/>
          <w:szCs w:val="24"/>
        </w:rPr>
        <w:t>April 2018</w:t>
      </w:r>
    </w:p>
    <w:p w14:paraId="7E3F0E41" w14:textId="77777777" w:rsidR="00953A92" w:rsidRPr="00C27262" w:rsidRDefault="00953A92" w:rsidP="0093648D">
      <w:pPr>
        <w:widowControl w:val="0"/>
        <w:autoSpaceDE w:val="0"/>
        <w:autoSpaceDN w:val="0"/>
        <w:adjustRightInd w:val="0"/>
        <w:rPr>
          <w:rFonts w:ascii="Arial" w:hAnsi="Arial" w:cs="Arial"/>
          <w:noProof/>
          <w:sz w:val="24"/>
          <w:szCs w:val="24"/>
        </w:rPr>
      </w:pPr>
    </w:p>
    <w:p w14:paraId="5412C01C" w14:textId="060DE56D" w:rsidR="00953A92" w:rsidRDefault="0023737D" w:rsidP="001E1F3F">
      <w:pPr>
        <w:widowControl w:val="0"/>
        <w:autoSpaceDE w:val="0"/>
        <w:autoSpaceDN w:val="0"/>
        <w:adjustRightInd w:val="0"/>
        <w:ind w:left="480" w:hanging="480"/>
        <w:rPr>
          <w:rFonts w:ascii="Arial" w:hAnsi="Arial" w:cs="Arial"/>
          <w:noProof/>
          <w:sz w:val="24"/>
          <w:szCs w:val="24"/>
        </w:rPr>
      </w:pPr>
      <w:r w:rsidRPr="00C27262">
        <w:rPr>
          <w:rFonts w:ascii="Arial" w:hAnsi="Arial" w:cs="Arial"/>
          <w:noProof/>
          <w:sz w:val="24"/>
          <w:szCs w:val="24"/>
        </w:rPr>
        <w:t>Alós J, Tomas F, Terrados J, Verbruggen H, Ballesteros</w:t>
      </w:r>
      <w:r w:rsidR="00953A92" w:rsidRPr="00C27262">
        <w:rPr>
          <w:rFonts w:ascii="Arial" w:hAnsi="Arial" w:cs="Arial"/>
          <w:noProof/>
          <w:sz w:val="24"/>
          <w:szCs w:val="24"/>
        </w:rPr>
        <w:t xml:space="preserve"> E (2016) Fast-spreading green beds of recently introduced </w:t>
      </w:r>
      <w:r w:rsidR="00953A92" w:rsidRPr="00C27262">
        <w:rPr>
          <w:rFonts w:ascii="Arial" w:hAnsi="Arial" w:cs="Arial"/>
          <w:i/>
          <w:noProof/>
          <w:sz w:val="24"/>
          <w:szCs w:val="24"/>
        </w:rPr>
        <w:t>Halimeda incrassata</w:t>
      </w:r>
      <w:r w:rsidR="00953A92" w:rsidRPr="00C27262">
        <w:rPr>
          <w:rFonts w:ascii="Arial" w:hAnsi="Arial" w:cs="Arial"/>
          <w:noProof/>
          <w:sz w:val="24"/>
          <w:szCs w:val="24"/>
        </w:rPr>
        <w:t xml:space="preserve"> invade Mallorca island (NW Mediterranean Sea). Marine Ecology Progress Series 558:153-158.</w:t>
      </w:r>
      <w:r w:rsidR="00F006F3">
        <w:rPr>
          <w:rFonts w:ascii="Arial" w:hAnsi="Arial" w:cs="Arial"/>
          <w:noProof/>
          <w:sz w:val="24"/>
          <w:szCs w:val="24"/>
        </w:rPr>
        <w:t xml:space="preserve"> doi:</w:t>
      </w:r>
      <w:hyperlink r:id="rId29" w:history="1">
        <w:r w:rsidR="00F006F3" w:rsidRPr="00F006F3">
          <w:rPr>
            <w:rFonts w:ascii="Arial" w:hAnsi="Arial" w:cs="Arial"/>
            <w:noProof/>
            <w:sz w:val="24"/>
            <w:szCs w:val="24"/>
          </w:rPr>
          <w:t>10.3354/meps11869</w:t>
        </w:r>
      </w:hyperlink>
    </w:p>
    <w:p w14:paraId="02582C89" w14:textId="77777777" w:rsidR="00F9494D" w:rsidRPr="00C27262" w:rsidRDefault="00F9494D" w:rsidP="001E1F3F">
      <w:pPr>
        <w:widowControl w:val="0"/>
        <w:autoSpaceDE w:val="0"/>
        <w:autoSpaceDN w:val="0"/>
        <w:adjustRightInd w:val="0"/>
        <w:ind w:left="480" w:hanging="480"/>
        <w:rPr>
          <w:rFonts w:ascii="Arial" w:hAnsi="Arial" w:cs="Arial"/>
          <w:noProof/>
          <w:sz w:val="24"/>
          <w:szCs w:val="24"/>
        </w:rPr>
      </w:pPr>
    </w:p>
    <w:p w14:paraId="12965FBB" w14:textId="49FDE79F" w:rsidR="00953A92" w:rsidRDefault="00B04D18" w:rsidP="001E1F3F">
      <w:pPr>
        <w:widowControl w:val="0"/>
        <w:autoSpaceDE w:val="0"/>
        <w:autoSpaceDN w:val="0"/>
        <w:adjustRightInd w:val="0"/>
        <w:ind w:left="480" w:hanging="480"/>
        <w:rPr>
          <w:rFonts w:ascii="Arial" w:hAnsi="Arial" w:cs="Arial"/>
          <w:noProof/>
          <w:sz w:val="24"/>
          <w:szCs w:val="24"/>
        </w:rPr>
      </w:pPr>
      <w:r w:rsidRPr="00C27262">
        <w:rPr>
          <w:rFonts w:ascii="Arial" w:hAnsi="Arial" w:cs="Arial"/>
          <w:noProof/>
          <w:sz w:val="24"/>
          <w:szCs w:val="24"/>
        </w:rPr>
        <w:t xml:space="preserve">Altizer S, Ostfeld RS, </w:t>
      </w:r>
      <w:r w:rsidR="00F006F3">
        <w:rPr>
          <w:rFonts w:ascii="Arial" w:hAnsi="Arial" w:cs="Arial"/>
          <w:noProof/>
          <w:sz w:val="24"/>
          <w:szCs w:val="24"/>
        </w:rPr>
        <w:t>Johnson PTJ, Kutz S, Harvell CD</w:t>
      </w:r>
      <w:r w:rsidRPr="00C27262">
        <w:rPr>
          <w:rFonts w:ascii="Arial" w:hAnsi="Arial" w:cs="Arial"/>
          <w:noProof/>
          <w:sz w:val="24"/>
          <w:szCs w:val="24"/>
        </w:rPr>
        <w:t xml:space="preserve"> </w:t>
      </w:r>
      <w:r w:rsidR="00740E78">
        <w:rPr>
          <w:rFonts w:ascii="Arial" w:hAnsi="Arial" w:cs="Arial"/>
          <w:noProof/>
          <w:sz w:val="24"/>
          <w:szCs w:val="24"/>
        </w:rPr>
        <w:t>(</w:t>
      </w:r>
      <w:r w:rsidRPr="00C27262">
        <w:rPr>
          <w:rFonts w:ascii="Arial" w:hAnsi="Arial" w:cs="Arial"/>
          <w:noProof/>
          <w:sz w:val="24"/>
          <w:szCs w:val="24"/>
        </w:rPr>
        <w:t>2013</w:t>
      </w:r>
      <w:r w:rsidR="00740E78">
        <w:rPr>
          <w:rFonts w:ascii="Arial" w:hAnsi="Arial" w:cs="Arial"/>
          <w:noProof/>
          <w:sz w:val="24"/>
          <w:szCs w:val="24"/>
        </w:rPr>
        <w:t>)</w:t>
      </w:r>
      <w:r w:rsidRPr="00C27262">
        <w:rPr>
          <w:rFonts w:ascii="Arial" w:hAnsi="Arial" w:cs="Arial"/>
          <w:noProof/>
          <w:sz w:val="24"/>
          <w:szCs w:val="24"/>
        </w:rPr>
        <w:t xml:space="preserve"> </w:t>
      </w:r>
      <w:r w:rsidR="00953A92" w:rsidRPr="00C27262">
        <w:rPr>
          <w:rFonts w:ascii="Arial" w:hAnsi="Arial" w:cs="Arial"/>
          <w:noProof/>
          <w:sz w:val="24"/>
          <w:szCs w:val="24"/>
        </w:rPr>
        <w:t xml:space="preserve">Climate change and infectious diseases: From evidence to a predictive framework. Science 341:514–519. </w:t>
      </w:r>
      <w:hyperlink r:id="rId30" w:history="1">
        <w:r w:rsidR="007A3725">
          <w:rPr>
            <w:rFonts w:ascii="Arial" w:hAnsi="Arial" w:cs="Arial"/>
            <w:noProof/>
            <w:sz w:val="24"/>
            <w:szCs w:val="24"/>
          </w:rPr>
          <w:t>doi:</w:t>
        </w:r>
        <w:r w:rsidRPr="00C27262">
          <w:rPr>
            <w:rFonts w:ascii="Arial" w:hAnsi="Arial" w:cs="Arial"/>
            <w:noProof/>
            <w:sz w:val="24"/>
            <w:szCs w:val="24"/>
          </w:rPr>
          <w:t>10.1126/science.1239401</w:t>
        </w:r>
      </w:hyperlink>
    </w:p>
    <w:p w14:paraId="33039F47" w14:textId="77777777" w:rsidR="00F9494D" w:rsidRPr="00C27262" w:rsidRDefault="00F9494D" w:rsidP="001E1F3F">
      <w:pPr>
        <w:widowControl w:val="0"/>
        <w:autoSpaceDE w:val="0"/>
        <w:autoSpaceDN w:val="0"/>
        <w:adjustRightInd w:val="0"/>
        <w:ind w:left="480" w:hanging="480"/>
        <w:rPr>
          <w:rFonts w:ascii="Arial" w:hAnsi="Arial" w:cs="Arial"/>
          <w:noProof/>
          <w:sz w:val="24"/>
          <w:szCs w:val="24"/>
        </w:rPr>
      </w:pPr>
    </w:p>
    <w:p w14:paraId="5AC56059" w14:textId="0D316C77" w:rsidR="00F9494D" w:rsidRPr="00F9494D" w:rsidRDefault="00F9494D" w:rsidP="00F9494D">
      <w:pPr>
        <w:widowControl w:val="0"/>
        <w:autoSpaceDE w:val="0"/>
        <w:autoSpaceDN w:val="0"/>
        <w:adjustRightInd w:val="0"/>
        <w:ind w:left="480" w:hanging="480"/>
        <w:rPr>
          <w:rFonts w:ascii="Arial" w:hAnsi="Arial" w:cs="Arial"/>
          <w:noProof/>
          <w:sz w:val="24"/>
          <w:szCs w:val="24"/>
          <w:lang w:val="en-GB"/>
        </w:rPr>
      </w:pPr>
      <w:r w:rsidRPr="003D7D3F">
        <w:rPr>
          <w:rFonts w:ascii="Arial" w:hAnsi="Arial" w:cs="Arial"/>
          <w:noProof/>
          <w:sz w:val="24"/>
          <w:szCs w:val="24"/>
        </w:rPr>
        <w:t>Arabadzhyan A, Figini P, García C, González MM, Lam-González YE,</w:t>
      </w:r>
      <w:r w:rsidR="00F006F3" w:rsidRPr="003D7D3F">
        <w:rPr>
          <w:rFonts w:ascii="Arial" w:hAnsi="Arial" w:cs="Arial"/>
          <w:noProof/>
          <w:sz w:val="24"/>
          <w:szCs w:val="24"/>
        </w:rPr>
        <w:t xml:space="preserve"> et al (2020)</w:t>
      </w:r>
      <w:r w:rsidRPr="003D7D3F">
        <w:rPr>
          <w:rFonts w:ascii="Arial" w:hAnsi="Arial" w:cs="Arial"/>
          <w:noProof/>
          <w:sz w:val="24"/>
          <w:szCs w:val="24"/>
        </w:rPr>
        <w:t xml:space="preserve"> Climate change, coastal tourism, and impact chains – a literature review. </w:t>
      </w:r>
      <w:r>
        <w:rPr>
          <w:rFonts w:ascii="Arial" w:hAnsi="Arial" w:cs="Arial"/>
          <w:noProof/>
          <w:sz w:val="24"/>
          <w:szCs w:val="24"/>
          <w:lang w:val="en-GB"/>
        </w:rPr>
        <w:t>Current Issues in Tourism:</w:t>
      </w:r>
      <w:r w:rsidRPr="00F9494D">
        <w:rPr>
          <w:rFonts w:ascii="Arial" w:hAnsi="Arial" w:cs="Arial"/>
          <w:noProof/>
          <w:sz w:val="24"/>
          <w:szCs w:val="24"/>
          <w:lang w:val="en-GB"/>
        </w:rPr>
        <w:t>1-36. doi:10.1080/13683500.2020.1825351</w:t>
      </w:r>
    </w:p>
    <w:p w14:paraId="6BBE25FC" w14:textId="77777777" w:rsidR="00F9494D" w:rsidRDefault="00F9494D" w:rsidP="001E1F3F">
      <w:pPr>
        <w:widowControl w:val="0"/>
        <w:autoSpaceDE w:val="0"/>
        <w:autoSpaceDN w:val="0"/>
        <w:adjustRightInd w:val="0"/>
        <w:ind w:left="480" w:hanging="480"/>
        <w:rPr>
          <w:rFonts w:ascii="Arial" w:hAnsi="Arial" w:cs="Arial"/>
          <w:noProof/>
          <w:sz w:val="24"/>
          <w:szCs w:val="24"/>
          <w:lang w:val="en-GB"/>
        </w:rPr>
      </w:pPr>
    </w:p>
    <w:p w14:paraId="024F1149" w14:textId="42129EFA" w:rsidR="00953A92" w:rsidRPr="00C27262" w:rsidRDefault="00953A92" w:rsidP="001E1F3F">
      <w:pPr>
        <w:widowControl w:val="0"/>
        <w:autoSpaceDE w:val="0"/>
        <w:autoSpaceDN w:val="0"/>
        <w:adjustRightInd w:val="0"/>
        <w:ind w:left="480" w:hanging="480"/>
        <w:rPr>
          <w:rFonts w:ascii="Arial" w:hAnsi="Arial" w:cs="Arial"/>
          <w:noProof/>
          <w:sz w:val="24"/>
          <w:szCs w:val="24"/>
          <w:lang w:val="en-GB"/>
        </w:rPr>
      </w:pPr>
      <w:r w:rsidRPr="00C27262">
        <w:rPr>
          <w:rFonts w:ascii="Arial" w:hAnsi="Arial" w:cs="Arial"/>
          <w:noProof/>
          <w:sz w:val="24"/>
          <w:szCs w:val="24"/>
          <w:lang w:val="en-GB"/>
        </w:rPr>
        <w:t>Ashebir D, Deckers T, Nyssen J, Bihon W, Tsegay A,</w:t>
      </w:r>
      <w:r w:rsidR="00F006F3">
        <w:rPr>
          <w:rFonts w:ascii="Arial" w:hAnsi="Arial" w:cs="Arial"/>
          <w:noProof/>
          <w:sz w:val="24"/>
          <w:szCs w:val="24"/>
          <w:lang w:val="en-GB"/>
        </w:rPr>
        <w:t xml:space="preserve"> et al</w:t>
      </w:r>
      <w:r w:rsidR="00B04D18" w:rsidRPr="00C27262">
        <w:rPr>
          <w:rFonts w:ascii="Arial" w:hAnsi="Arial" w:cs="Arial"/>
          <w:noProof/>
          <w:sz w:val="24"/>
          <w:szCs w:val="24"/>
          <w:lang w:val="en-GB"/>
        </w:rPr>
        <w:t xml:space="preserve"> </w:t>
      </w:r>
      <w:r w:rsidR="00F006F3">
        <w:rPr>
          <w:rFonts w:ascii="Arial" w:hAnsi="Arial" w:cs="Arial"/>
          <w:noProof/>
          <w:sz w:val="24"/>
          <w:szCs w:val="24"/>
          <w:lang w:val="en-GB"/>
        </w:rPr>
        <w:t>(2010)</w:t>
      </w:r>
      <w:r w:rsidRPr="00C27262">
        <w:rPr>
          <w:rFonts w:ascii="Arial" w:hAnsi="Arial" w:cs="Arial"/>
          <w:noProof/>
          <w:sz w:val="24"/>
          <w:szCs w:val="24"/>
          <w:lang w:val="en-GB"/>
        </w:rPr>
        <w:t xml:space="preserve"> Growing apple (</w:t>
      </w:r>
      <w:r w:rsidRPr="00C33746">
        <w:rPr>
          <w:rFonts w:ascii="Arial" w:hAnsi="Arial" w:cs="Arial"/>
          <w:i/>
          <w:noProof/>
          <w:sz w:val="24"/>
          <w:szCs w:val="24"/>
          <w:lang w:val="en-GB"/>
        </w:rPr>
        <w:t>Malus domestica</w:t>
      </w:r>
      <w:r w:rsidRPr="00C27262">
        <w:rPr>
          <w:rFonts w:ascii="Arial" w:hAnsi="Arial" w:cs="Arial"/>
          <w:noProof/>
          <w:sz w:val="24"/>
          <w:szCs w:val="24"/>
          <w:lang w:val="en-GB"/>
        </w:rPr>
        <w:t xml:space="preserve">) under tropical mountain climate conditions in northern Ethiopia. Experimental Agriculture 46:53–65. </w:t>
      </w:r>
      <w:hyperlink r:id="rId31" w:tgtFrame="_blank" w:history="1">
        <w:r w:rsidRPr="00C27262">
          <w:rPr>
            <w:rFonts w:ascii="Arial" w:hAnsi="Arial" w:cs="Arial"/>
            <w:noProof/>
            <w:sz w:val="24"/>
            <w:szCs w:val="24"/>
            <w:lang w:val="en-GB"/>
          </w:rPr>
          <w:t>doi</w:t>
        </w:r>
        <w:r w:rsidR="007A3725">
          <w:rPr>
            <w:rFonts w:ascii="Arial" w:hAnsi="Arial" w:cs="Arial"/>
            <w:noProof/>
            <w:sz w:val="24"/>
            <w:szCs w:val="24"/>
            <w:lang w:val="en-GB"/>
          </w:rPr>
          <w:t>:</w:t>
        </w:r>
        <w:r w:rsidRPr="00C27262">
          <w:rPr>
            <w:rFonts w:ascii="Arial" w:hAnsi="Arial" w:cs="Arial"/>
            <w:noProof/>
            <w:sz w:val="24"/>
            <w:szCs w:val="24"/>
            <w:lang w:val="en-GB"/>
          </w:rPr>
          <w:t>10.1017/S0014479709990470</w:t>
        </w:r>
      </w:hyperlink>
    </w:p>
    <w:p w14:paraId="2E56CD1A" w14:textId="77777777" w:rsidR="00953A92" w:rsidRPr="00C27262" w:rsidRDefault="00953A92" w:rsidP="001E1F3F">
      <w:pPr>
        <w:widowControl w:val="0"/>
        <w:autoSpaceDE w:val="0"/>
        <w:autoSpaceDN w:val="0"/>
        <w:adjustRightInd w:val="0"/>
        <w:ind w:left="480" w:hanging="480"/>
        <w:rPr>
          <w:rFonts w:ascii="Arial" w:hAnsi="Arial" w:cs="Arial"/>
          <w:noProof/>
          <w:sz w:val="24"/>
          <w:szCs w:val="24"/>
          <w:lang w:val="en-GB"/>
        </w:rPr>
      </w:pPr>
    </w:p>
    <w:p w14:paraId="2A33F41B" w14:textId="7232400A" w:rsidR="00220035" w:rsidRDefault="00220035" w:rsidP="001E1F3F">
      <w:pPr>
        <w:widowControl w:val="0"/>
        <w:autoSpaceDE w:val="0"/>
        <w:autoSpaceDN w:val="0"/>
        <w:adjustRightInd w:val="0"/>
        <w:ind w:left="480" w:hanging="480"/>
        <w:rPr>
          <w:rFonts w:ascii="Arial" w:hAnsi="Arial" w:cs="Arial"/>
          <w:noProof/>
          <w:sz w:val="24"/>
          <w:szCs w:val="24"/>
          <w:lang w:val="en-GB"/>
        </w:rPr>
      </w:pPr>
      <w:r w:rsidRPr="00C27262">
        <w:rPr>
          <w:rFonts w:ascii="Arial" w:hAnsi="Arial" w:cs="Arial"/>
          <w:noProof/>
          <w:sz w:val="24"/>
          <w:szCs w:val="24"/>
          <w:lang w:val="en-GB"/>
        </w:rPr>
        <w:t>Barons MJ, Hanea AM, Wright S</w:t>
      </w:r>
      <w:r w:rsidR="00F006F3">
        <w:rPr>
          <w:rFonts w:ascii="Arial" w:hAnsi="Arial" w:cs="Arial"/>
          <w:noProof/>
          <w:sz w:val="24"/>
          <w:szCs w:val="24"/>
          <w:lang w:val="en-GB"/>
        </w:rPr>
        <w:t>K, Baldock KC, Wilfert L, et al</w:t>
      </w:r>
      <w:r w:rsidRPr="00C27262">
        <w:rPr>
          <w:rFonts w:ascii="Arial" w:hAnsi="Arial" w:cs="Arial"/>
          <w:noProof/>
          <w:sz w:val="24"/>
          <w:szCs w:val="24"/>
          <w:lang w:val="en-GB"/>
        </w:rPr>
        <w:t xml:space="preserve"> (2018) Assessment of the response of pollinator abundance to environmental pressures using structured expert elicitation. Journal of Apicultural Research 57(5): 593-604. </w:t>
      </w:r>
      <w:hyperlink r:id="rId32" w:history="1">
        <w:r w:rsidR="007A3725">
          <w:rPr>
            <w:rFonts w:ascii="Arial" w:hAnsi="Arial" w:cs="Arial"/>
            <w:noProof/>
            <w:sz w:val="24"/>
            <w:szCs w:val="24"/>
            <w:lang w:val="en-GB"/>
          </w:rPr>
          <w:t>doi:</w:t>
        </w:r>
        <w:r w:rsidRPr="00C27262">
          <w:rPr>
            <w:rFonts w:ascii="Arial" w:hAnsi="Arial" w:cs="Arial"/>
            <w:noProof/>
            <w:sz w:val="24"/>
            <w:szCs w:val="24"/>
            <w:lang w:val="en-GB"/>
          </w:rPr>
          <w:t>10.1080/00218839.2018.1494891</w:t>
        </w:r>
      </w:hyperlink>
    </w:p>
    <w:p w14:paraId="06F1C739" w14:textId="77777777" w:rsidR="00774D3A" w:rsidRDefault="00774D3A" w:rsidP="001E1F3F">
      <w:pPr>
        <w:widowControl w:val="0"/>
        <w:autoSpaceDE w:val="0"/>
        <w:autoSpaceDN w:val="0"/>
        <w:adjustRightInd w:val="0"/>
        <w:ind w:left="480" w:hanging="480"/>
        <w:rPr>
          <w:rFonts w:ascii="Arial" w:hAnsi="Arial" w:cs="Arial"/>
          <w:noProof/>
          <w:sz w:val="24"/>
          <w:szCs w:val="24"/>
          <w:lang w:val="en-GB"/>
        </w:rPr>
      </w:pPr>
    </w:p>
    <w:p w14:paraId="7CEA3D39" w14:textId="77777777" w:rsidR="00D359FA" w:rsidRPr="00D359FA" w:rsidRDefault="00D359FA" w:rsidP="00D359FA">
      <w:pPr>
        <w:widowControl w:val="0"/>
        <w:autoSpaceDE w:val="0"/>
        <w:autoSpaceDN w:val="0"/>
        <w:adjustRightInd w:val="0"/>
        <w:ind w:left="480" w:hanging="480"/>
        <w:rPr>
          <w:rFonts w:ascii="Arial" w:hAnsi="Arial" w:cs="Arial"/>
          <w:noProof/>
          <w:sz w:val="24"/>
          <w:szCs w:val="24"/>
          <w:lang w:val="en-GB"/>
        </w:rPr>
      </w:pPr>
      <w:r>
        <w:rPr>
          <w:rFonts w:ascii="Arial" w:hAnsi="Arial" w:cs="Arial"/>
          <w:noProof/>
          <w:sz w:val="24"/>
          <w:szCs w:val="24"/>
          <w:lang w:val="en-GB"/>
        </w:rPr>
        <w:t xml:space="preserve">Becken S (2017) </w:t>
      </w:r>
      <w:r w:rsidRPr="00D359FA">
        <w:rPr>
          <w:rFonts w:ascii="Arial" w:hAnsi="Arial" w:cs="Arial"/>
          <w:noProof/>
          <w:sz w:val="24"/>
          <w:szCs w:val="24"/>
          <w:lang w:val="en-GB"/>
        </w:rPr>
        <w:t xml:space="preserve">Evidence of a low-carbon tourism paradigm? Journal of Sustainable Tourism 25(6):832-850. doi: </w:t>
      </w:r>
      <w:hyperlink r:id="rId33" w:history="1">
        <w:r w:rsidRPr="00D359FA">
          <w:rPr>
            <w:rFonts w:ascii="Arial" w:hAnsi="Arial" w:cs="Arial"/>
            <w:noProof/>
            <w:sz w:val="24"/>
            <w:szCs w:val="24"/>
            <w:lang w:val="en-GB"/>
          </w:rPr>
          <w:t>10.1080/09669582.2016.1251446</w:t>
        </w:r>
      </w:hyperlink>
    </w:p>
    <w:p w14:paraId="62056BD1" w14:textId="350B0209" w:rsidR="00D359FA" w:rsidRDefault="00D359FA" w:rsidP="00774D3A">
      <w:pPr>
        <w:widowControl w:val="0"/>
        <w:autoSpaceDE w:val="0"/>
        <w:autoSpaceDN w:val="0"/>
        <w:adjustRightInd w:val="0"/>
        <w:ind w:left="480" w:hanging="480"/>
        <w:rPr>
          <w:rFonts w:ascii="Arial" w:hAnsi="Arial" w:cs="Arial"/>
          <w:noProof/>
          <w:sz w:val="24"/>
          <w:szCs w:val="24"/>
          <w:lang w:val="en-GB"/>
        </w:rPr>
      </w:pPr>
    </w:p>
    <w:p w14:paraId="53EA27DE" w14:textId="34572398" w:rsidR="00774D3A" w:rsidRPr="00C27262" w:rsidRDefault="00774D3A" w:rsidP="00774D3A">
      <w:pPr>
        <w:widowControl w:val="0"/>
        <w:autoSpaceDE w:val="0"/>
        <w:autoSpaceDN w:val="0"/>
        <w:adjustRightInd w:val="0"/>
        <w:ind w:left="480" w:hanging="480"/>
        <w:rPr>
          <w:rFonts w:ascii="Arial" w:hAnsi="Arial" w:cs="Arial"/>
          <w:noProof/>
          <w:sz w:val="24"/>
          <w:szCs w:val="24"/>
          <w:lang w:val="en-GB"/>
        </w:rPr>
      </w:pPr>
      <w:r>
        <w:rPr>
          <w:rFonts w:ascii="Arial" w:hAnsi="Arial" w:cs="Arial"/>
          <w:noProof/>
          <w:sz w:val="24"/>
          <w:szCs w:val="24"/>
          <w:lang w:val="en-GB"/>
        </w:rPr>
        <w:t xml:space="preserve">Becken S (2019) Decarbonising tourism: mission impossible? Tourism Recreation Research 44(4):419-433. doi: </w:t>
      </w:r>
      <w:hyperlink r:id="rId34" w:history="1">
        <w:r w:rsidRPr="00774D3A">
          <w:rPr>
            <w:rFonts w:ascii="Arial" w:hAnsi="Arial" w:cs="Arial"/>
            <w:noProof/>
            <w:sz w:val="24"/>
            <w:szCs w:val="24"/>
            <w:lang w:val="en-GB"/>
          </w:rPr>
          <w:t>10.1080/02508281.2019.1598042</w:t>
        </w:r>
      </w:hyperlink>
    </w:p>
    <w:p w14:paraId="6579D9F1" w14:textId="77777777" w:rsidR="00220035" w:rsidRPr="00C27262" w:rsidRDefault="00220035" w:rsidP="001E1F3F">
      <w:pPr>
        <w:widowControl w:val="0"/>
        <w:autoSpaceDE w:val="0"/>
        <w:autoSpaceDN w:val="0"/>
        <w:adjustRightInd w:val="0"/>
        <w:rPr>
          <w:rFonts w:ascii="Arial" w:hAnsi="Arial" w:cs="Arial"/>
          <w:noProof/>
          <w:sz w:val="24"/>
          <w:szCs w:val="24"/>
        </w:rPr>
      </w:pPr>
    </w:p>
    <w:p w14:paraId="53071F09" w14:textId="71E95E71" w:rsidR="00953A92" w:rsidRPr="00C27262" w:rsidRDefault="0023737D" w:rsidP="001E1F3F">
      <w:pPr>
        <w:widowControl w:val="0"/>
        <w:autoSpaceDE w:val="0"/>
        <w:autoSpaceDN w:val="0"/>
        <w:adjustRightInd w:val="0"/>
        <w:ind w:left="480" w:hanging="480"/>
        <w:rPr>
          <w:rFonts w:ascii="Arial" w:hAnsi="Arial" w:cs="Arial"/>
          <w:noProof/>
          <w:sz w:val="24"/>
          <w:szCs w:val="24"/>
        </w:rPr>
      </w:pPr>
      <w:r w:rsidRPr="00C27262">
        <w:rPr>
          <w:rFonts w:ascii="Arial" w:hAnsi="Arial" w:cs="Arial"/>
          <w:noProof/>
          <w:sz w:val="24"/>
          <w:szCs w:val="24"/>
        </w:rPr>
        <w:t>Bianchi CM, Morri</w:t>
      </w:r>
      <w:r w:rsidR="00953A92" w:rsidRPr="00C27262">
        <w:rPr>
          <w:rFonts w:ascii="Arial" w:hAnsi="Arial" w:cs="Arial"/>
          <w:noProof/>
          <w:sz w:val="24"/>
          <w:szCs w:val="24"/>
        </w:rPr>
        <w:t xml:space="preserve"> C (2003) Global sea warming and ‘‘tropicalization’’ of the Mediterranean Sea: Biogeographic and ecological aspects. Biogeographia 24:319-327.</w:t>
      </w:r>
      <w:r w:rsidR="00F006F3">
        <w:rPr>
          <w:rFonts w:ascii="Arial" w:hAnsi="Arial" w:cs="Arial"/>
          <w:noProof/>
          <w:sz w:val="24"/>
          <w:szCs w:val="24"/>
        </w:rPr>
        <w:t xml:space="preserve"> doi:</w:t>
      </w:r>
      <w:hyperlink r:id="rId35" w:tgtFrame="_blank" w:history="1">
        <w:r w:rsidR="00F006F3" w:rsidRPr="00F006F3">
          <w:rPr>
            <w:rFonts w:ascii="Arial" w:hAnsi="Arial" w:cs="Arial"/>
            <w:noProof/>
            <w:sz w:val="24"/>
            <w:szCs w:val="24"/>
          </w:rPr>
          <w:t>10.21426/B6110129</w:t>
        </w:r>
      </w:hyperlink>
    </w:p>
    <w:p w14:paraId="533E7CC7" w14:textId="77777777" w:rsidR="00953A92" w:rsidRPr="00C27262" w:rsidRDefault="00953A92" w:rsidP="001E1F3F">
      <w:pPr>
        <w:widowControl w:val="0"/>
        <w:autoSpaceDE w:val="0"/>
        <w:autoSpaceDN w:val="0"/>
        <w:adjustRightInd w:val="0"/>
        <w:ind w:left="480" w:hanging="480"/>
        <w:rPr>
          <w:rFonts w:ascii="Arial" w:hAnsi="Arial" w:cs="Arial"/>
          <w:noProof/>
          <w:sz w:val="24"/>
          <w:szCs w:val="24"/>
        </w:rPr>
      </w:pPr>
    </w:p>
    <w:p w14:paraId="1F45B656" w14:textId="698B5178" w:rsidR="00953A92" w:rsidRPr="00C27262" w:rsidRDefault="00B04D18" w:rsidP="001E1F3F">
      <w:pPr>
        <w:widowControl w:val="0"/>
        <w:autoSpaceDE w:val="0"/>
        <w:autoSpaceDN w:val="0"/>
        <w:adjustRightInd w:val="0"/>
        <w:ind w:left="480" w:hanging="480"/>
        <w:rPr>
          <w:rFonts w:ascii="Arial" w:hAnsi="Arial" w:cs="Arial"/>
          <w:noProof/>
          <w:sz w:val="24"/>
          <w:szCs w:val="24"/>
        </w:rPr>
      </w:pPr>
      <w:r w:rsidRPr="00C27262">
        <w:rPr>
          <w:rFonts w:ascii="Arial" w:hAnsi="Arial" w:cs="Arial"/>
          <w:noProof/>
          <w:sz w:val="24"/>
          <w:szCs w:val="24"/>
        </w:rPr>
        <w:t xml:space="preserve">Bosso L, Di Febbraro M, Cristinzio G, Zoina A, Russo D </w:t>
      </w:r>
      <w:r w:rsidR="00953A92" w:rsidRPr="00C27262">
        <w:rPr>
          <w:rFonts w:ascii="Arial" w:hAnsi="Arial" w:cs="Arial"/>
          <w:noProof/>
          <w:sz w:val="24"/>
          <w:szCs w:val="24"/>
        </w:rPr>
        <w:t xml:space="preserve">(2016) Shedding light on the effects of climate change on the potential distribution of </w:t>
      </w:r>
      <w:r w:rsidR="00953A92" w:rsidRPr="00C27262">
        <w:rPr>
          <w:rFonts w:ascii="Arial" w:hAnsi="Arial" w:cs="Arial"/>
          <w:i/>
          <w:noProof/>
          <w:sz w:val="24"/>
          <w:szCs w:val="24"/>
        </w:rPr>
        <w:t>Xylella fastidiosa</w:t>
      </w:r>
      <w:r w:rsidR="00953A92" w:rsidRPr="00C27262">
        <w:rPr>
          <w:rFonts w:ascii="Arial" w:hAnsi="Arial" w:cs="Arial"/>
          <w:noProof/>
          <w:sz w:val="24"/>
          <w:szCs w:val="24"/>
        </w:rPr>
        <w:t xml:space="preserve"> in the </w:t>
      </w:r>
      <w:r w:rsidR="00953A92" w:rsidRPr="00C27262">
        <w:rPr>
          <w:rFonts w:ascii="Arial" w:hAnsi="Arial" w:cs="Arial"/>
          <w:noProof/>
          <w:sz w:val="24"/>
          <w:szCs w:val="24"/>
        </w:rPr>
        <w:lastRenderedPageBreak/>
        <w:t xml:space="preserve">Mediterranean basin. Biological Invasions 18:1759–1768. </w:t>
      </w:r>
      <w:hyperlink r:id="rId36" w:history="1">
        <w:r w:rsidR="007A3725">
          <w:rPr>
            <w:rFonts w:ascii="Arial" w:hAnsi="Arial" w:cs="Arial"/>
            <w:noProof/>
            <w:sz w:val="24"/>
            <w:szCs w:val="24"/>
          </w:rPr>
          <w:t>doi:</w:t>
        </w:r>
        <w:r w:rsidRPr="00C27262">
          <w:rPr>
            <w:rFonts w:ascii="Arial" w:hAnsi="Arial" w:cs="Arial"/>
            <w:noProof/>
            <w:sz w:val="24"/>
            <w:szCs w:val="24"/>
          </w:rPr>
          <w:t>10.1007/s10530-016-1118-1</w:t>
        </w:r>
      </w:hyperlink>
    </w:p>
    <w:p w14:paraId="24AAD49D" w14:textId="77777777" w:rsidR="00C27262" w:rsidRDefault="00C27262" w:rsidP="001E1F3F">
      <w:pPr>
        <w:widowControl w:val="0"/>
        <w:autoSpaceDE w:val="0"/>
        <w:autoSpaceDN w:val="0"/>
        <w:adjustRightInd w:val="0"/>
        <w:rPr>
          <w:rFonts w:ascii="Arial" w:hAnsi="Arial" w:cs="Arial"/>
          <w:noProof/>
          <w:sz w:val="24"/>
          <w:szCs w:val="24"/>
        </w:rPr>
      </w:pPr>
    </w:p>
    <w:p w14:paraId="11474C32" w14:textId="01F54AD7" w:rsidR="00953A92" w:rsidRPr="00C27262" w:rsidRDefault="00667B3E" w:rsidP="001E1F3F">
      <w:pPr>
        <w:widowControl w:val="0"/>
        <w:autoSpaceDE w:val="0"/>
        <w:autoSpaceDN w:val="0"/>
        <w:adjustRightInd w:val="0"/>
        <w:ind w:left="480" w:hanging="480"/>
        <w:rPr>
          <w:rFonts w:ascii="Arial" w:hAnsi="Arial" w:cs="Arial"/>
          <w:noProof/>
          <w:sz w:val="24"/>
          <w:szCs w:val="24"/>
        </w:rPr>
      </w:pPr>
      <w:r w:rsidRPr="00C27262">
        <w:rPr>
          <w:rFonts w:ascii="Arial" w:hAnsi="Arial" w:cs="Arial"/>
          <w:noProof/>
          <w:sz w:val="24"/>
          <w:szCs w:val="24"/>
        </w:rPr>
        <w:t>Brown</w:t>
      </w:r>
      <w:r w:rsidR="00953A92" w:rsidRPr="00C27262">
        <w:rPr>
          <w:rFonts w:ascii="Arial" w:hAnsi="Arial" w:cs="Arial"/>
          <w:noProof/>
          <w:sz w:val="24"/>
          <w:szCs w:val="24"/>
        </w:rPr>
        <w:t xml:space="preserve"> JH, Gilloo</w:t>
      </w:r>
      <w:r w:rsidRPr="00C27262">
        <w:rPr>
          <w:rFonts w:ascii="Arial" w:hAnsi="Arial" w:cs="Arial"/>
          <w:noProof/>
          <w:sz w:val="24"/>
          <w:szCs w:val="24"/>
        </w:rPr>
        <w:t>ly JF, Allen AP, Savage VM, West</w:t>
      </w:r>
      <w:r w:rsidR="00953A92" w:rsidRPr="00C27262">
        <w:rPr>
          <w:rFonts w:ascii="Arial" w:hAnsi="Arial" w:cs="Arial"/>
          <w:noProof/>
          <w:sz w:val="24"/>
          <w:szCs w:val="24"/>
        </w:rPr>
        <w:t xml:space="preserve"> GB (2004) Toward a metabolic theory of ecology. Ecology 85</w:t>
      </w:r>
      <w:r w:rsidR="007A3725">
        <w:rPr>
          <w:rFonts w:ascii="Arial" w:hAnsi="Arial" w:cs="Arial"/>
          <w:noProof/>
          <w:sz w:val="24"/>
          <w:szCs w:val="24"/>
        </w:rPr>
        <w:t>:</w:t>
      </w:r>
      <w:r w:rsidR="00953A92" w:rsidRPr="00C27262">
        <w:rPr>
          <w:rFonts w:ascii="Arial" w:hAnsi="Arial" w:cs="Arial"/>
          <w:noProof/>
          <w:sz w:val="24"/>
          <w:szCs w:val="24"/>
        </w:rPr>
        <w:t>1771-1789.</w:t>
      </w:r>
    </w:p>
    <w:p w14:paraId="7742DF65" w14:textId="77777777" w:rsidR="00953A92" w:rsidRPr="00C27262" w:rsidRDefault="00953A92" w:rsidP="001E1F3F">
      <w:pPr>
        <w:widowControl w:val="0"/>
        <w:autoSpaceDE w:val="0"/>
        <w:autoSpaceDN w:val="0"/>
        <w:adjustRightInd w:val="0"/>
        <w:ind w:left="480" w:hanging="480"/>
        <w:rPr>
          <w:rFonts w:ascii="Arial" w:hAnsi="Arial" w:cs="Arial"/>
          <w:noProof/>
          <w:sz w:val="24"/>
          <w:szCs w:val="24"/>
        </w:rPr>
      </w:pPr>
    </w:p>
    <w:p w14:paraId="5B811F99" w14:textId="4F8B2182" w:rsidR="00953A92" w:rsidRPr="00C27262" w:rsidRDefault="00953A92" w:rsidP="001E1F3F">
      <w:pPr>
        <w:widowControl w:val="0"/>
        <w:autoSpaceDE w:val="0"/>
        <w:autoSpaceDN w:val="0"/>
        <w:adjustRightInd w:val="0"/>
        <w:ind w:left="480" w:hanging="480"/>
        <w:rPr>
          <w:rFonts w:ascii="Arial" w:hAnsi="Arial" w:cs="Arial"/>
          <w:noProof/>
          <w:sz w:val="24"/>
          <w:szCs w:val="24"/>
          <w:lang w:val="en-GB"/>
        </w:rPr>
      </w:pPr>
      <w:r w:rsidRPr="00C27262">
        <w:rPr>
          <w:rFonts w:ascii="Arial" w:hAnsi="Arial" w:cs="Arial"/>
          <w:noProof/>
          <w:sz w:val="24"/>
          <w:szCs w:val="24"/>
          <w:lang w:val="en-GB"/>
        </w:rPr>
        <w:t xml:space="preserve">Bujosa A, Riera A, Torres CM (2015) Valuing tourism demand attributes to guide climate change adaptation measures efficiently: the case of the Spanish domestic travel market. Tourism Management 47:233–239. </w:t>
      </w:r>
      <w:hyperlink r:id="rId37" w:history="1">
        <w:r w:rsidR="007A3725">
          <w:rPr>
            <w:rStyle w:val="Enlla"/>
            <w:rFonts w:ascii="Arial" w:hAnsi="Arial" w:cs="Arial"/>
            <w:noProof/>
            <w:color w:val="auto"/>
            <w:sz w:val="24"/>
            <w:szCs w:val="24"/>
            <w:u w:val="none"/>
            <w:lang w:val="en-GB"/>
          </w:rPr>
          <w:t>doi:</w:t>
        </w:r>
        <w:r w:rsidR="000A79F0" w:rsidRPr="00C27262">
          <w:rPr>
            <w:rStyle w:val="Enlla"/>
            <w:rFonts w:ascii="Arial" w:hAnsi="Arial" w:cs="Arial"/>
            <w:noProof/>
            <w:color w:val="auto"/>
            <w:sz w:val="24"/>
            <w:szCs w:val="24"/>
            <w:u w:val="none"/>
            <w:lang w:val="en-GB"/>
          </w:rPr>
          <w:t>10.1016/j.tourman.2014.09.023</w:t>
        </w:r>
      </w:hyperlink>
    </w:p>
    <w:p w14:paraId="723A8085" w14:textId="77777777" w:rsidR="000A79F0" w:rsidRPr="00C27262" w:rsidRDefault="000A79F0" w:rsidP="001E1F3F">
      <w:pPr>
        <w:widowControl w:val="0"/>
        <w:autoSpaceDE w:val="0"/>
        <w:autoSpaceDN w:val="0"/>
        <w:adjustRightInd w:val="0"/>
        <w:ind w:left="480" w:hanging="480"/>
        <w:rPr>
          <w:rFonts w:ascii="Arial" w:hAnsi="Arial" w:cs="Arial"/>
          <w:noProof/>
          <w:sz w:val="24"/>
          <w:szCs w:val="24"/>
          <w:lang w:val="en-GB"/>
        </w:rPr>
      </w:pPr>
    </w:p>
    <w:p w14:paraId="3A0892ED" w14:textId="7CDDC2A1" w:rsidR="000A79F0" w:rsidRPr="00C27262" w:rsidRDefault="000A79F0" w:rsidP="001E1F3F">
      <w:pPr>
        <w:widowControl w:val="0"/>
        <w:autoSpaceDE w:val="0"/>
        <w:autoSpaceDN w:val="0"/>
        <w:adjustRightInd w:val="0"/>
        <w:ind w:left="480" w:hanging="480"/>
        <w:rPr>
          <w:rFonts w:ascii="Arial" w:hAnsi="Arial" w:cs="Arial"/>
          <w:noProof/>
          <w:sz w:val="24"/>
          <w:szCs w:val="24"/>
          <w:lang w:val="en-GB"/>
        </w:rPr>
      </w:pPr>
      <w:r w:rsidRPr="00C27262">
        <w:rPr>
          <w:rFonts w:ascii="Arial" w:hAnsi="Arial" w:cs="Arial"/>
          <w:noProof/>
          <w:sz w:val="24"/>
          <w:szCs w:val="24"/>
          <w:lang w:val="en-GB"/>
        </w:rPr>
        <w:t>Bujosa A, Tor</w:t>
      </w:r>
      <w:r w:rsidR="00F006F3">
        <w:rPr>
          <w:rFonts w:ascii="Arial" w:hAnsi="Arial" w:cs="Arial"/>
          <w:noProof/>
          <w:sz w:val="24"/>
          <w:szCs w:val="24"/>
          <w:lang w:val="en-GB"/>
        </w:rPr>
        <w:t>res CM, Riera A (2018) Framing d</w:t>
      </w:r>
      <w:r w:rsidRPr="00C27262">
        <w:rPr>
          <w:rFonts w:ascii="Arial" w:hAnsi="Arial" w:cs="Arial"/>
          <w:noProof/>
          <w:sz w:val="24"/>
          <w:szCs w:val="24"/>
          <w:lang w:val="en-GB"/>
        </w:rPr>
        <w:t xml:space="preserve">ecisions in </w:t>
      </w:r>
      <w:r w:rsidR="00F006F3">
        <w:rPr>
          <w:rFonts w:ascii="Arial" w:hAnsi="Arial" w:cs="Arial"/>
          <w:noProof/>
          <w:sz w:val="24"/>
          <w:szCs w:val="24"/>
          <w:lang w:val="en-GB"/>
        </w:rPr>
        <w:t>uncertain s</w:t>
      </w:r>
      <w:r w:rsidRPr="00C27262">
        <w:rPr>
          <w:rFonts w:ascii="Arial" w:hAnsi="Arial" w:cs="Arial"/>
          <w:noProof/>
          <w:sz w:val="24"/>
          <w:szCs w:val="24"/>
          <w:lang w:val="en-GB"/>
        </w:rPr>
        <w:t xml:space="preserve">cenarios: An </w:t>
      </w:r>
      <w:r w:rsidR="00F006F3">
        <w:rPr>
          <w:rFonts w:ascii="Arial" w:hAnsi="Arial" w:cs="Arial"/>
          <w:noProof/>
          <w:sz w:val="24"/>
          <w:szCs w:val="24"/>
          <w:lang w:val="en-GB"/>
        </w:rPr>
        <w:t>analysis of t</w:t>
      </w:r>
      <w:r w:rsidRPr="00C27262">
        <w:rPr>
          <w:rFonts w:ascii="Arial" w:hAnsi="Arial" w:cs="Arial"/>
          <w:noProof/>
          <w:sz w:val="24"/>
          <w:szCs w:val="24"/>
          <w:lang w:val="en-GB"/>
        </w:rPr>
        <w:t xml:space="preserve">ourist </w:t>
      </w:r>
      <w:r w:rsidR="00F006F3">
        <w:rPr>
          <w:rFonts w:ascii="Arial" w:hAnsi="Arial" w:cs="Arial"/>
          <w:noProof/>
          <w:sz w:val="24"/>
          <w:szCs w:val="24"/>
          <w:lang w:val="en-GB"/>
        </w:rPr>
        <w:t>oreferences in the face of global w</w:t>
      </w:r>
      <w:r w:rsidRPr="00C27262">
        <w:rPr>
          <w:rFonts w:ascii="Arial" w:hAnsi="Arial" w:cs="Arial"/>
          <w:noProof/>
          <w:sz w:val="24"/>
          <w:szCs w:val="24"/>
          <w:lang w:val="en-GB"/>
        </w:rPr>
        <w:t>arming. Ecological Econom</w:t>
      </w:r>
      <w:r w:rsidR="007A3725">
        <w:rPr>
          <w:rFonts w:ascii="Arial" w:hAnsi="Arial" w:cs="Arial"/>
          <w:noProof/>
          <w:sz w:val="24"/>
          <w:szCs w:val="24"/>
          <w:lang w:val="en-GB"/>
        </w:rPr>
        <w:t>ics 148: 36–42. doi:</w:t>
      </w:r>
      <w:r w:rsidRPr="00C27262">
        <w:rPr>
          <w:rFonts w:ascii="Arial" w:hAnsi="Arial" w:cs="Arial"/>
          <w:noProof/>
          <w:sz w:val="24"/>
          <w:szCs w:val="24"/>
          <w:lang w:val="en-GB"/>
        </w:rPr>
        <w:t>10.1016/j.ecolecon.2018.02.003</w:t>
      </w:r>
    </w:p>
    <w:p w14:paraId="6EA9F397" w14:textId="77777777" w:rsidR="000A79F0" w:rsidRPr="00C27262" w:rsidRDefault="000A79F0" w:rsidP="001E1F3F">
      <w:pPr>
        <w:widowControl w:val="0"/>
        <w:autoSpaceDE w:val="0"/>
        <w:autoSpaceDN w:val="0"/>
        <w:adjustRightInd w:val="0"/>
        <w:ind w:left="480" w:hanging="480"/>
        <w:rPr>
          <w:rFonts w:ascii="Arial" w:hAnsi="Arial" w:cs="Arial"/>
          <w:noProof/>
          <w:sz w:val="24"/>
          <w:szCs w:val="24"/>
          <w:lang w:val="en-GB"/>
        </w:rPr>
      </w:pPr>
    </w:p>
    <w:p w14:paraId="16F87FBB" w14:textId="30273026" w:rsidR="00953A92" w:rsidRPr="00F006F3" w:rsidRDefault="00953A92" w:rsidP="001E1F3F">
      <w:pPr>
        <w:pStyle w:val="EndNoteBibliography"/>
        <w:ind w:left="567" w:hanging="567"/>
        <w:jc w:val="both"/>
        <w:rPr>
          <w:rFonts w:ascii="Arial" w:hAnsi="Arial" w:cs="Arial"/>
          <w:noProof/>
          <w:lang w:val="en-GB"/>
        </w:rPr>
      </w:pPr>
      <w:r w:rsidRPr="00C27262">
        <w:rPr>
          <w:rFonts w:ascii="Arial" w:hAnsi="Arial" w:cs="Arial"/>
          <w:noProof/>
          <w:lang w:val="en-GB"/>
        </w:rPr>
        <w:t xml:space="preserve">Burrows MT, Schoeman DS, Buckley LB, Moore P, Poloczanska ES, </w:t>
      </w:r>
      <w:r w:rsidR="00F006F3">
        <w:rPr>
          <w:rFonts w:ascii="Arial" w:hAnsi="Arial" w:cs="Arial"/>
          <w:noProof/>
          <w:lang w:val="en-GB"/>
        </w:rPr>
        <w:t>et al</w:t>
      </w:r>
      <w:r w:rsidR="00667B3E" w:rsidRPr="00C27262">
        <w:rPr>
          <w:rFonts w:ascii="Arial" w:hAnsi="Arial" w:cs="Arial"/>
          <w:noProof/>
          <w:lang w:val="en-GB"/>
        </w:rPr>
        <w:t xml:space="preserve"> </w:t>
      </w:r>
      <w:r w:rsidR="00F006F3">
        <w:rPr>
          <w:rFonts w:ascii="Arial" w:hAnsi="Arial" w:cs="Arial"/>
          <w:noProof/>
          <w:lang w:val="en-GB"/>
        </w:rPr>
        <w:t>(2011) The pace of shifting climate in marine and terrestrial e</w:t>
      </w:r>
      <w:r w:rsidRPr="00C27262">
        <w:rPr>
          <w:rFonts w:ascii="Arial" w:hAnsi="Arial" w:cs="Arial"/>
          <w:noProof/>
          <w:lang w:val="en-GB"/>
        </w:rPr>
        <w:t xml:space="preserve">cosystems. </w:t>
      </w:r>
      <w:r w:rsidRPr="003D7D3F">
        <w:rPr>
          <w:rFonts w:ascii="Arial" w:hAnsi="Arial" w:cs="Arial"/>
          <w:noProof/>
          <w:lang w:val="en-GB"/>
        </w:rPr>
        <w:t xml:space="preserve">Science </w:t>
      </w:r>
      <w:r w:rsidRPr="00F006F3">
        <w:rPr>
          <w:rFonts w:ascii="Arial" w:hAnsi="Arial" w:cs="Arial"/>
          <w:noProof/>
          <w:lang w:val="en-GB"/>
        </w:rPr>
        <w:t>334:652-655.</w:t>
      </w:r>
      <w:r w:rsidR="00F006F3" w:rsidRPr="00F006F3">
        <w:rPr>
          <w:rFonts w:ascii="Arial" w:hAnsi="Arial" w:cs="Arial"/>
          <w:noProof/>
          <w:lang w:val="en-GB"/>
        </w:rPr>
        <w:t xml:space="preserve"> doi:</w:t>
      </w:r>
      <w:r w:rsidR="004A1600" w:rsidRPr="004A1600">
        <w:rPr>
          <w:rFonts w:ascii="Arial" w:hAnsi="Arial" w:cs="Arial"/>
          <w:noProof/>
          <w:lang w:val="en-GB"/>
        </w:rPr>
        <w:t xml:space="preserve"> </w:t>
      </w:r>
      <w:hyperlink r:id="rId38" w:tgtFrame="_blank" w:history="1">
        <w:r w:rsidR="004A1600" w:rsidRPr="004A1600">
          <w:rPr>
            <w:rFonts w:ascii="Arial" w:hAnsi="Arial" w:cs="Arial"/>
            <w:noProof/>
            <w:lang w:val="en-GB"/>
          </w:rPr>
          <w:t>10.1126/science.1210288</w:t>
        </w:r>
        <w:r w:rsidR="004A1600">
          <w:rPr>
            <w:rStyle w:val="Enlla"/>
          </w:rPr>
          <w:t xml:space="preserve"> </w:t>
        </w:r>
      </w:hyperlink>
    </w:p>
    <w:p w14:paraId="5141AE5D" w14:textId="77777777" w:rsidR="007A07EC" w:rsidRPr="003D7D3F" w:rsidRDefault="007A07EC" w:rsidP="001E1F3F">
      <w:pPr>
        <w:pStyle w:val="EndNoteBibliography"/>
        <w:ind w:left="567" w:hanging="567"/>
        <w:jc w:val="both"/>
        <w:rPr>
          <w:rFonts w:ascii="Arial" w:hAnsi="Arial" w:cs="Arial"/>
          <w:noProof/>
          <w:lang w:val="en-GB"/>
        </w:rPr>
      </w:pPr>
    </w:p>
    <w:p w14:paraId="49E38439" w14:textId="77777777" w:rsidR="007826E7" w:rsidRDefault="007826E7" w:rsidP="007826E7">
      <w:pPr>
        <w:pStyle w:val="Textdenotaapeudepgina"/>
        <w:ind w:left="284" w:hanging="284"/>
        <w:jc w:val="both"/>
        <w:rPr>
          <w:noProof/>
          <w:sz w:val="24"/>
          <w:szCs w:val="24"/>
          <w:lang w:val="ca-ES"/>
        </w:rPr>
      </w:pPr>
      <w:r w:rsidRPr="00DB0E3F">
        <w:rPr>
          <w:noProof/>
          <w:sz w:val="24"/>
          <w:szCs w:val="24"/>
          <w:lang w:val="ca-ES"/>
        </w:rPr>
        <w:t xml:space="preserve">Cadarso MA, Gómez N, López LA, Tobarra MA (2016) Calculating tourism’s carbon footprint: measuring the impact of investments. Journal of Cleaner Production 111(part B):529–537. </w:t>
      </w:r>
      <w:hyperlink r:id="rId39" w:tgtFrame="_blank" w:tooltip="Persistent link using digital object identifier" w:history="1">
        <w:r w:rsidRPr="00DB0E3F">
          <w:rPr>
            <w:noProof/>
            <w:sz w:val="24"/>
            <w:szCs w:val="24"/>
            <w:lang w:val="ca-ES"/>
          </w:rPr>
          <w:t>doi:10.1016/j.jclepro.2014.09.019</w:t>
        </w:r>
      </w:hyperlink>
    </w:p>
    <w:p w14:paraId="3C5C4E11" w14:textId="77777777" w:rsidR="007826E7" w:rsidRPr="00DB0E3F" w:rsidRDefault="007826E7" w:rsidP="007826E7">
      <w:pPr>
        <w:pStyle w:val="Textdenotaapeudepgina"/>
        <w:ind w:left="284" w:hanging="284"/>
        <w:jc w:val="both"/>
        <w:rPr>
          <w:noProof/>
          <w:sz w:val="24"/>
          <w:szCs w:val="24"/>
          <w:lang w:val="ca-ES"/>
        </w:rPr>
      </w:pPr>
    </w:p>
    <w:p w14:paraId="1AEC75C6" w14:textId="7A3D094E" w:rsidR="007A07EC" w:rsidRPr="00DB0E3F" w:rsidRDefault="007A07EC" w:rsidP="001E1F3F">
      <w:pPr>
        <w:widowControl w:val="0"/>
        <w:autoSpaceDE w:val="0"/>
        <w:autoSpaceDN w:val="0"/>
        <w:adjustRightInd w:val="0"/>
        <w:ind w:left="480" w:hanging="480"/>
        <w:rPr>
          <w:rFonts w:ascii="Arial" w:hAnsi="Arial" w:cs="Arial"/>
          <w:noProof/>
          <w:sz w:val="24"/>
          <w:szCs w:val="24"/>
        </w:rPr>
      </w:pPr>
      <w:r w:rsidRPr="00C27262">
        <w:rPr>
          <w:rFonts w:ascii="Arial" w:hAnsi="Arial" w:cs="Arial"/>
          <w:noProof/>
          <w:sz w:val="24"/>
          <w:szCs w:val="24"/>
        </w:rPr>
        <w:t xml:space="preserve">Cadarso MA, Gómez N, López LA, Tobarra MA, Zafrilla JE (2015) Quantifying Spanish tourism's carbon footprint: the contributions of residents and visitors. A longitudinal study. </w:t>
      </w:r>
      <w:r w:rsidRPr="00DB0E3F">
        <w:rPr>
          <w:rFonts w:ascii="Arial" w:hAnsi="Arial" w:cs="Arial"/>
          <w:noProof/>
          <w:sz w:val="24"/>
          <w:szCs w:val="24"/>
        </w:rPr>
        <w:t>Journal of Sustainable Tourism 23(6):922-946.</w:t>
      </w:r>
      <w:r w:rsidR="00F006F3" w:rsidRPr="00DB0E3F">
        <w:rPr>
          <w:rFonts w:ascii="Arial" w:hAnsi="Arial" w:cs="Arial"/>
          <w:noProof/>
          <w:sz w:val="24"/>
          <w:szCs w:val="24"/>
        </w:rPr>
        <w:t xml:space="preserve"> doi:</w:t>
      </w:r>
      <w:hyperlink r:id="rId40" w:history="1">
        <w:r w:rsidR="00F006F3" w:rsidRPr="00DB0E3F">
          <w:rPr>
            <w:rFonts w:ascii="Arial" w:hAnsi="Arial" w:cs="Arial"/>
            <w:noProof/>
            <w:sz w:val="24"/>
            <w:szCs w:val="24"/>
          </w:rPr>
          <w:t>10.1080/09669582.2015.1008497</w:t>
        </w:r>
      </w:hyperlink>
    </w:p>
    <w:p w14:paraId="55A37B12" w14:textId="77777777" w:rsidR="00876199" w:rsidRPr="003D7D3F" w:rsidRDefault="00876199" w:rsidP="00876199">
      <w:pPr>
        <w:pStyle w:val="Textdenotaapeudepgina"/>
        <w:jc w:val="both"/>
        <w:rPr>
          <w:lang w:val="en-GB"/>
        </w:rPr>
      </w:pPr>
    </w:p>
    <w:p w14:paraId="60FBE5F0" w14:textId="308458EE" w:rsidR="006D0FA9" w:rsidRPr="004A1600" w:rsidRDefault="006D0FA9" w:rsidP="001E1F3F">
      <w:pPr>
        <w:pStyle w:val="EndNoteBibliography"/>
        <w:ind w:left="567" w:hanging="567"/>
        <w:jc w:val="both"/>
        <w:rPr>
          <w:rFonts w:ascii="Arial" w:hAnsi="Arial" w:cs="Arial"/>
          <w:noProof/>
          <w:lang w:val="en-US"/>
        </w:rPr>
      </w:pPr>
      <w:r w:rsidRPr="00833ACD">
        <w:rPr>
          <w:rFonts w:ascii="Arial" w:hAnsi="Arial" w:cs="Arial"/>
          <w:noProof/>
          <w:lang w:val="en-US"/>
        </w:rPr>
        <w:t xml:space="preserve">Canepa A, Fuentes V, Sabatés A, Piraino S, Boero F et al. </w:t>
      </w:r>
      <w:r w:rsidRPr="004A1600">
        <w:rPr>
          <w:rFonts w:ascii="Arial" w:hAnsi="Arial" w:cs="Arial"/>
          <w:noProof/>
          <w:lang w:val="en-US"/>
        </w:rPr>
        <w:t xml:space="preserve">(2014) </w:t>
      </w:r>
      <w:r w:rsidRPr="004A1600">
        <w:rPr>
          <w:rFonts w:ascii="Arial" w:hAnsi="Arial" w:cs="Arial"/>
          <w:i/>
          <w:noProof/>
          <w:lang w:val="en-US"/>
        </w:rPr>
        <w:t>Pelagia noctiluca</w:t>
      </w:r>
      <w:r w:rsidRPr="004A1600">
        <w:rPr>
          <w:rFonts w:ascii="Arial" w:hAnsi="Arial" w:cs="Arial"/>
          <w:noProof/>
          <w:lang w:val="en-US"/>
        </w:rPr>
        <w:t xml:space="preserve"> in the Mediterranean Sea. In: Pitt KA, Lucas CH (eds.) Jellyfish Blooms. Springer</w:t>
      </w:r>
      <w:r w:rsidR="00E962E6" w:rsidRPr="004A1600">
        <w:rPr>
          <w:rFonts w:ascii="Arial" w:hAnsi="Arial" w:cs="Arial"/>
          <w:noProof/>
          <w:lang w:val="en-US"/>
        </w:rPr>
        <w:t>, Dordrecht,</w:t>
      </w:r>
      <w:r w:rsidRPr="004A1600">
        <w:rPr>
          <w:rFonts w:ascii="Arial" w:hAnsi="Arial" w:cs="Arial"/>
          <w:noProof/>
          <w:lang w:val="en-US"/>
        </w:rPr>
        <w:t xml:space="preserve"> pp</w:t>
      </w:r>
      <w:r w:rsidR="00E962E6" w:rsidRPr="004A1600">
        <w:rPr>
          <w:rFonts w:ascii="Arial" w:hAnsi="Arial" w:cs="Arial"/>
          <w:noProof/>
          <w:lang w:val="en-US"/>
        </w:rPr>
        <w:t xml:space="preserve"> </w:t>
      </w:r>
      <w:r w:rsidRPr="004A1600">
        <w:rPr>
          <w:rFonts w:ascii="Arial" w:hAnsi="Arial" w:cs="Arial"/>
          <w:noProof/>
          <w:lang w:val="en-US"/>
        </w:rPr>
        <w:t>237-266.</w:t>
      </w:r>
      <w:r w:rsidR="00E962E6" w:rsidRPr="004A1600">
        <w:rPr>
          <w:rFonts w:ascii="Arial" w:hAnsi="Arial" w:cs="Arial"/>
          <w:noProof/>
          <w:lang w:val="en-US"/>
        </w:rPr>
        <w:t xml:space="preserve"> </w:t>
      </w:r>
      <w:hyperlink r:id="rId41" w:tgtFrame="_blank" w:history="1">
        <w:r w:rsidR="004A1600" w:rsidRPr="004A1600">
          <w:rPr>
            <w:rFonts w:ascii="Arial" w:hAnsi="Arial" w:cs="Arial"/>
            <w:noProof/>
            <w:lang w:val="en-US"/>
          </w:rPr>
          <w:t>10.1007/978-94-007-7015-7_11</w:t>
        </w:r>
      </w:hyperlink>
    </w:p>
    <w:p w14:paraId="38C67EB0" w14:textId="77777777" w:rsidR="00DE61C0" w:rsidRPr="00DB0E3F" w:rsidRDefault="00DE61C0" w:rsidP="001E1F3F">
      <w:pPr>
        <w:pStyle w:val="EndNoteBibliography"/>
        <w:ind w:left="567" w:hanging="567"/>
        <w:jc w:val="both"/>
        <w:rPr>
          <w:rFonts w:ascii="Arial" w:hAnsi="Arial" w:cs="Arial"/>
          <w:noProof/>
          <w:lang w:val="en-GB"/>
        </w:rPr>
      </w:pPr>
    </w:p>
    <w:p w14:paraId="566901CC" w14:textId="77777777" w:rsidR="002C1DF6" w:rsidRPr="00C27262" w:rsidRDefault="002C1DF6" w:rsidP="002C1DF6">
      <w:pPr>
        <w:pStyle w:val="EndNoteBibliography"/>
        <w:ind w:left="567" w:hanging="567"/>
        <w:jc w:val="both"/>
        <w:rPr>
          <w:rFonts w:ascii="Arial" w:hAnsi="Arial" w:cs="Arial"/>
          <w:noProof/>
          <w:lang w:val="en-GB"/>
        </w:rPr>
      </w:pPr>
      <w:r w:rsidRPr="00DB0E3F">
        <w:rPr>
          <w:rFonts w:ascii="Arial" w:hAnsi="Arial" w:cs="Arial"/>
          <w:noProof/>
          <w:lang w:val="en-GB"/>
        </w:rPr>
        <w:t>Cañada E (2014) Relocating tourism in times of climate change. In</w:t>
      </w:r>
      <w:r>
        <w:rPr>
          <w:rFonts w:ascii="Arial" w:hAnsi="Arial" w:cs="Arial"/>
          <w:noProof/>
          <w:lang w:val="en-GB"/>
        </w:rPr>
        <w:t xml:space="preserve"> C. Champ and A. Zimmermann (eds.) Increasing the sense of urgency. Reflections on tourism and climate change. Brot für die Welt: Berlin.</w:t>
      </w:r>
    </w:p>
    <w:p w14:paraId="14C6F647" w14:textId="77777777" w:rsidR="00E962E6" w:rsidRPr="00C27262" w:rsidRDefault="00E962E6" w:rsidP="001E1F3F">
      <w:pPr>
        <w:widowControl w:val="0"/>
        <w:autoSpaceDE w:val="0"/>
        <w:autoSpaceDN w:val="0"/>
        <w:adjustRightInd w:val="0"/>
        <w:rPr>
          <w:rFonts w:ascii="Arial" w:hAnsi="Arial" w:cs="Arial"/>
          <w:noProof/>
          <w:sz w:val="24"/>
          <w:szCs w:val="24"/>
        </w:rPr>
      </w:pPr>
    </w:p>
    <w:p w14:paraId="2EC4A1CF" w14:textId="6A3AD877" w:rsidR="00902651" w:rsidRDefault="00953A92" w:rsidP="001E1F3F">
      <w:pPr>
        <w:widowControl w:val="0"/>
        <w:autoSpaceDE w:val="0"/>
        <w:autoSpaceDN w:val="0"/>
        <w:adjustRightInd w:val="0"/>
        <w:ind w:left="480" w:hanging="480"/>
        <w:rPr>
          <w:rFonts w:ascii="Arial" w:hAnsi="Arial" w:cs="Arial"/>
          <w:noProof/>
          <w:sz w:val="24"/>
          <w:szCs w:val="24"/>
        </w:rPr>
      </w:pPr>
      <w:r w:rsidRPr="00C27262">
        <w:rPr>
          <w:rFonts w:ascii="Arial" w:hAnsi="Arial" w:cs="Arial"/>
          <w:noProof/>
          <w:sz w:val="24"/>
          <w:szCs w:val="24"/>
        </w:rPr>
        <w:t xml:space="preserve">CEDEX (2013) Climate change adaptation needs of the core network of transport infrastructure in Spain. Madrid. </w:t>
      </w:r>
      <w:hyperlink r:id="rId42" w:history="1">
        <w:r w:rsidR="001E1F3F" w:rsidRPr="00FE7BFB">
          <w:rPr>
            <w:rStyle w:val="Enlla"/>
            <w:rFonts w:ascii="Arial" w:hAnsi="Arial" w:cs="Arial"/>
            <w:noProof/>
            <w:sz w:val="24"/>
            <w:szCs w:val="24"/>
          </w:rPr>
          <w:t>http://www.cedex.es/NR/rdonlyres/872032C9-00FB-4DF4-BFA3-3C00B3E8DF1/122814/ACCITFinalreportSeptember2013.pdf</w:t>
        </w:r>
      </w:hyperlink>
    </w:p>
    <w:p w14:paraId="48A906DD" w14:textId="48804ACE" w:rsidR="00953A92" w:rsidRPr="00C27262" w:rsidRDefault="00953A92" w:rsidP="001E1F3F">
      <w:pPr>
        <w:widowControl w:val="0"/>
        <w:autoSpaceDE w:val="0"/>
        <w:autoSpaceDN w:val="0"/>
        <w:adjustRightInd w:val="0"/>
        <w:ind w:left="480"/>
        <w:rPr>
          <w:rFonts w:ascii="Arial" w:hAnsi="Arial" w:cs="Arial"/>
          <w:noProof/>
          <w:sz w:val="24"/>
          <w:szCs w:val="24"/>
        </w:rPr>
      </w:pPr>
      <w:r w:rsidRPr="00C27262">
        <w:rPr>
          <w:rFonts w:ascii="Arial" w:hAnsi="Arial" w:cs="Arial"/>
          <w:noProof/>
          <w:sz w:val="24"/>
          <w:szCs w:val="24"/>
        </w:rPr>
        <w:t>Accessed 14 May 2020</w:t>
      </w:r>
    </w:p>
    <w:p w14:paraId="3F518B53" w14:textId="77777777" w:rsidR="00C33746" w:rsidRDefault="00C33746" w:rsidP="001E1F3F">
      <w:pPr>
        <w:widowControl w:val="0"/>
        <w:autoSpaceDE w:val="0"/>
        <w:autoSpaceDN w:val="0"/>
        <w:adjustRightInd w:val="0"/>
        <w:ind w:left="480" w:hanging="480"/>
        <w:rPr>
          <w:rFonts w:ascii="Arial" w:hAnsi="Arial" w:cs="Arial"/>
          <w:noProof/>
          <w:sz w:val="24"/>
          <w:szCs w:val="24"/>
          <w:lang w:val="en-GB"/>
        </w:rPr>
      </w:pPr>
    </w:p>
    <w:p w14:paraId="01DAA2DF" w14:textId="4243688D" w:rsidR="00513973" w:rsidRPr="00C27262" w:rsidRDefault="00953A92" w:rsidP="001E1F3F">
      <w:pPr>
        <w:widowControl w:val="0"/>
        <w:autoSpaceDE w:val="0"/>
        <w:autoSpaceDN w:val="0"/>
        <w:adjustRightInd w:val="0"/>
        <w:ind w:left="480" w:hanging="480"/>
        <w:rPr>
          <w:rFonts w:ascii="Arial" w:hAnsi="Arial" w:cs="Arial"/>
          <w:noProof/>
          <w:sz w:val="24"/>
          <w:szCs w:val="24"/>
          <w:lang w:val="en-GB"/>
        </w:rPr>
      </w:pPr>
      <w:r w:rsidRPr="00C27262">
        <w:rPr>
          <w:rFonts w:ascii="Arial" w:hAnsi="Arial" w:cs="Arial"/>
          <w:noProof/>
          <w:sz w:val="24"/>
          <w:szCs w:val="24"/>
          <w:lang w:val="en-GB"/>
        </w:rPr>
        <w:t xml:space="preserve">Civantos E, Thuiller W, Maiorano L, Guisan A, Araújo MB (2012) Potential impacts of climate change on ecosystem services in Europe: the case of pest control by vertebrates. BioScience 62 (7):658–666. </w:t>
      </w:r>
      <w:hyperlink r:id="rId43" w:history="1">
        <w:r w:rsidR="00513973" w:rsidRPr="00C27262">
          <w:rPr>
            <w:rFonts w:ascii="Arial" w:hAnsi="Arial" w:cs="Arial"/>
            <w:noProof/>
            <w:sz w:val="24"/>
            <w:szCs w:val="24"/>
            <w:lang w:val="en-GB"/>
          </w:rPr>
          <w:t>d</w:t>
        </w:r>
        <w:r w:rsidR="007A3725">
          <w:rPr>
            <w:rFonts w:ascii="Arial" w:hAnsi="Arial" w:cs="Arial"/>
            <w:noProof/>
            <w:sz w:val="24"/>
            <w:szCs w:val="24"/>
            <w:lang w:val="en-GB"/>
          </w:rPr>
          <w:t>oi:</w:t>
        </w:r>
        <w:r w:rsidR="00513973" w:rsidRPr="00C27262">
          <w:rPr>
            <w:rFonts w:ascii="Arial" w:hAnsi="Arial" w:cs="Arial"/>
            <w:noProof/>
            <w:sz w:val="24"/>
            <w:szCs w:val="24"/>
            <w:lang w:val="en-GB"/>
          </w:rPr>
          <w:t>10.1525/bio.2012.62.7.8</w:t>
        </w:r>
      </w:hyperlink>
    </w:p>
    <w:p w14:paraId="1BCA018B" w14:textId="3BA6F172" w:rsidR="00953A92" w:rsidRPr="00C27262" w:rsidRDefault="00953A92" w:rsidP="001E1F3F">
      <w:pPr>
        <w:widowControl w:val="0"/>
        <w:autoSpaceDE w:val="0"/>
        <w:autoSpaceDN w:val="0"/>
        <w:adjustRightInd w:val="0"/>
        <w:ind w:left="480" w:hanging="480"/>
        <w:rPr>
          <w:rFonts w:ascii="Arial" w:hAnsi="Arial" w:cs="Arial"/>
          <w:noProof/>
          <w:sz w:val="24"/>
          <w:szCs w:val="24"/>
          <w:lang w:val="en-GB"/>
        </w:rPr>
      </w:pPr>
      <w:r w:rsidRPr="00C27262">
        <w:rPr>
          <w:rFonts w:ascii="Arial" w:hAnsi="Arial" w:cs="Arial"/>
          <w:noProof/>
          <w:sz w:val="24"/>
          <w:szCs w:val="24"/>
          <w:lang w:val="en-GB"/>
        </w:rPr>
        <w:t xml:space="preserve"> </w:t>
      </w:r>
    </w:p>
    <w:p w14:paraId="26C8DB95" w14:textId="1DFE6E1B" w:rsidR="00BB4D9B" w:rsidRDefault="00513973" w:rsidP="001E1F3F">
      <w:pPr>
        <w:widowControl w:val="0"/>
        <w:autoSpaceDE w:val="0"/>
        <w:autoSpaceDN w:val="0"/>
        <w:adjustRightInd w:val="0"/>
        <w:ind w:left="480" w:hanging="480"/>
        <w:rPr>
          <w:rFonts w:ascii="Arial" w:hAnsi="Arial" w:cs="Arial"/>
          <w:noProof/>
          <w:sz w:val="24"/>
          <w:szCs w:val="24"/>
          <w:lang w:val="en-GB"/>
        </w:rPr>
      </w:pPr>
      <w:r w:rsidRPr="00C27262">
        <w:rPr>
          <w:rFonts w:ascii="Arial" w:hAnsi="Arial" w:cs="Arial"/>
          <w:noProof/>
          <w:sz w:val="24"/>
          <w:szCs w:val="24"/>
          <w:lang w:val="en-GB"/>
        </w:rPr>
        <w:t>Colom P, Carreras D, Stefanescu C</w:t>
      </w:r>
      <w:r w:rsidR="00BB4D9B" w:rsidRPr="00C27262">
        <w:rPr>
          <w:rFonts w:ascii="Arial" w:hAnsi="Arial" w:cs="Arial"/>
          <w:noProof/>
          <w:sz w:val="24"/>
          <w:szCs w:val="24"/>
          <w:lang w:val="en-GB"/>
        </w:rPr>
        <w:t xml:space="preserve"> (</w:t>
      </w:r>
      <w:r w:rsidRPr="00C27262">
        <w:rPr>
          <w:rFonts w:ascii="Arial" w:hAnsi="Arial" w:cs="Arial"/>
          <w:noProof/>
          <w:sz w:val="24"/>
          <w:szCs w:val="24"/>
          <w:lang w:val="en-GB"/>
        </w:rPr>
        <w:t>2019)</w:t>
      </w:r>
      <w:r w:rsidR="00BB4D9B" w:rsidRPr="00C27262">
        <w:rPr>
          <w:rFonts w:ascii="Arial" w:hAnsi="Arial" w:cs="Arial"/>
          <w:noProof/>
          <w:sz w:val="24"/>
          <w:szCs w:val="24"/>
          <w:lang w:val="en-GB"/>
        </w:rPr>
        <w:t xml:space="preserve"> Long-term monitoring of Menorcan butterfly populations reveals widespread insular biogeographical patterns and negative trends</w:t>
      </w:r>
      <w:r w:rsidRPr="00C27262">
        <w:rPr>
          <w:rFonts w:ascii="Arial" w:hAnsi="Arial" w:cs="Arial"/>
          <w:noProof/>
          <w:sz w:val="24"/>
          <w:szCs w:val="24"/>
          <w:lang w:val="en-GB"/>
        </w:rPr>
        <w:t>. Biodiversity an</w:t>
      </w:r>
      <w:r w:rsidR="007A3725">
        <w:rPr>
          <w:rFonts w:ascii="Arial" w:hAnsi="Arial" w:cs="Arial"/>
          <w:noProof/>
          <w:sz w:val="24"/>
          <w:szCs w:val="24"/>
          <w:lang w:val="en-GB"/>
        </w:rPr>
        <w:t xml:space="preserve">d Conservation 28(7):1837–1851. </w:t>
      </w:r>
      <w:r w:rsidRPr="00C27262">
        <w:rPr>
          <w:rFonts w:ascii="Arial" w:hAnsi="Arial" w:cs="Arial"/>
          <w:noProof/>
          <w:sz w:val="24"/>
          <w:szCs w:val="24"/>
          <w:lang w:val="en-GB"/>
        </w:rPr>
        <w:t>doi:</w:t>
      </w:r>
      <w:r w:rsidR="00BB4D9B" w:rsidRPr="00C27262">
        <w:rPr>
          <w:rFonts w:ascii="Arial" w:hAnsi="Arial" w:cs="Arial"/>
          <w:noProof/>
          <w:sz w:val="24"/>
          <w:szCs w:val="24"/>
          <w:lang w:val="en-GB"/>
        </w:rPr>
        <w:t>10.1007/s10531-019-01764-1</w:t>
      </w:r>
    </w:p>
    <w:p w14:paraId="2FA9F6CE" w14:textId="77777777" w:rsidR="00953A92" w:rsidRPr="00C27262" w:rsidRDefault="00953A92" w:rsidP="001E1F3F">
      <w:pPr>
        <w:widowControl w:val="0"/>
        <w:autoSpaceDE w:val="0"/>
        <w:autoSpaceDN w:val="0"/>
        <w:adjustRightInd w:val="0"/>
        <w:rPr>
          <w:rFonts w:ascii="Arial" w:eastAsia="Times New Roman" w:hAnsi="Arial" w:cs="Arial"/>
          <w:noProof/>
          <w:sz w:val="24"/>
          <w:szCs w:val="24"/>
          <w:lang w:val="en-GB" w:eastAsia="es-ES"/>
        </w:rPr>
      </w:pPr>
    </w:p>
    <w:p w14:paraId="408A098B" w14:textId="21CC18DE" w:rsidR="00152B2D" w:rsidRPr="00C27262" w:rsidRDefault="00152B2D" w:rsidP="001E1F3F">
      <w:pPr>
        <w:widowControl w:val="0"/>
        <w:autoSpaceDE w:val="0"/>
        <w:autoSpaceDN w:val="0"/>
        <w:adjustRightInd w:val="0"/>
        <w:ind w:left="480" w:hanging="480"/>
        <w:rPr>
          <w:rFonts w:ascii="Arial" w:hAnsi="Arial" w:cs="Arial"/>
          <w:noProof/>
          <w:sz w:val="24"/>
          <w:szCs w:val="24"/>
          <w:lang w:val="en-GB"/>
        </w:rPr>
      </w:pPr>
      <w:r w:rsidRPr="00C27262">
        <w:rPr>
          <w:rFonts w:ascii="Arial" w:hAnsi="Arial" w:cs="Arial"/>
          <w:noProof/>
          <w:sz w:val="24"/>
          <w:szCs w:val="24"/>
          <w:lang w:val="en-GB"/>
        </w:rPr>
        <w:lastRenderedPageBreak/>
        <w:t xml:space="preserve">Cramer W, Guiot J, Fader M, Garrabou J, Gattuso J-P et al.  (2018) Climate change and interconnected risks to sustainable development in the Mediterranean. Nature Climate Change 8(11):972–980. </w:t>
      </w:r>
      <w:hyperlink r:id="rId44" w:history="1">
        <w:r w:rsidR="007A3725">
          <w:rPr>
            <w:rFonts w:ascii="Arial" w:hAnsi="Arial" w:cs="Arial"/>
            <w:noProof/>
            <w:sz w:val="24"/>
            <w:szCs w:val="24"/>
            <w:lang w:val="en-GB"/>
          </w:rPr>
          <w:t>doi:</w:t>
        </w:r>
        <w:r w:rsidRPr="00C27262">
          <w:rPr>
            <w:rFonts w:ascii="Arial" w:hAnsi="Arial" w:cs="Arial"/>
            <w:noProof/>
            <w:sz w:val="24"/>
            <w:szCs w:val="24"/>
            <w:lang w:val="en-GB"/>
          </w:rPr>
          <w:t>10.1038/s41558-018-0299-2</w:t>
        </w:r>
      </w:hyperlink>
    </w:p>
    <w:p w14:paraId="6CC4CEF1" w14:textId="77777777" w:rsidR="008E384D" w:rsidRPr="00C27262" w:rsidRDefault="008E384D" w:rsidP="001E1F3F">
      <w:pPr>
        <w:widowControl w:val="0"/>
        <w:autoSpaceDE w:val="0"/>
        <w:autoSpaceDN w:val="0"/>
        <w:adjustRightInd w:val="0"/>
        <w:rPr>
          <w:rFonts w:ascii="Arial" w:hAnsi="Arial" w:cs="Arial"/>
          <w:noProof/>
          <w:sz w:val="24"/>
          <w:szCs w:val="24"/>
          <w:lang w:val="en-GB"/>
        </w:rPr>
      </w:pPr>
    </w:p>
    <w:p w14:paraId="266E175A" w14:textId="77777777" w:rsidR="00953A92" w:rsidRPr="00C27262" w:rsidRDefault="00953A92" w:rsidP="001E1F3F">
      <w:pPr>
        <w:widowControl w:val="0"/>
        <w:autoSpaceDE w:val="0"/>
        <w:autoSpaceDN w:val="0"/>
        <w:adjustRightInd w:val="0"/>
        <w:ind w:left="480" w:hanging="480"/>
        <w:rPr>
          <w:rFonts w:ascii="Arial" w:hAnsi="Arial" w:cs="Arial"/>
          <w:noProof/>
          <w:sz w:val="24"/>
          <w:szCs w:val="24"/>
          <w:lang w:val="en-GB"/>
        </w:rPr>
      </w:pPr>
      <w:r w:rsidRPr="00C27262">
        <w:rPr>
          <w:rFonts w:ascii="Arial" w:hAnsi="Arial" w:cs="Arial"/>
          <w:noProof/>
          <w:sz w:val="24"/>
          <w:szCs w:val="24"/>
          <w:lang w:val="en-GB"/>
        </w:rPr>
        <w:t>Cramer W, Guiot J, Marini K (2019) Risks associated to climate and environmental changes in the mediterranean region. A preliminary assessment by the MedECC Network Science-policy interface. MedECC.</w:t>
      </w:r>
    </w:p>
    <w:p w14:paraId="68829B5A" w14:textId="77777777" w:rsidR="00953A92" w:rsidRPr="00C27262" w:rsidRDefault="00953A92" w:rsidP="001E1F3F">
      <w:pPr>
        <w:widowControl w:val="0"/>
        <w:autoSpaceDE w:val="0"/>
        <w:autoSpaceDN w:val="0"/>
        <w:adjustRightInd w:val="0"/>
        <w:ind w:left="482" w:hanging="482"/>
        <w:rPr>
          <w:rFonts w:ascii="Arial" w:eastAsia="Times New Roman" w:hAnsi="Arial" w:cs="Arial"/>
          <w:noProof/>
          <w:sz w:val="24"/>
          <w:szCs w:val="24"/>
          <w:lang w:val="en-GB" w:eastAsia="es-ES"/>
        </w:rPr>
      </w:pPr>
    </w:p>
    <w:p w14:paraId="33721067" w14:textId="6519272F" w:rsidR="0061456B" w:rsidRDefault="00513973" w:rsidP="001E1F3F">
      <w:pPr>
        <w:widowControl w:val="0"/>
        <w:autoSpaceDE w:val="0"/>
        <w:autoSpaceDN w:val="0"/>
        <w:adjustRightInd w:val="0"/>
        <w:ind w:left="480" w:hanging="480"/>
        <w:rPr>
          <w:rFonts w:ascii="Arial" w:hAnsi="Arial" w:cs="Arial"/>
          <w:noProof/>
          <w:sz w:val="24"/>
          <w:szCs w:val="24"/>
          <w:lang w:val="en-GB"/>
        </w:rPr>
      </w:pPr>
      <w:r w:rsidRPr="00C27262">
        <w:rPr>
          <w:rFonts w:ascii="Arial" w:hAnsi="Arial" w:cs="Arial"/>
          <w:noProof/>
          <w:sz w:val="24"/>
          <w:szCs w:val="24"/>
          <w:lang w:val="en-GB"/>
        </w:rPr>
        <w:t>Cursach J, Moragues E, Rita J</w:t>
      </w:r>
      <w:r w:rsidR="0061456B" w:rsidRPr="00C27262">
        <w:rPr>
          <w:rFonts w:ascii="Arial" w:hAnsi="Arial" w:cs="Arial"/>
          <w:noProof/>
          <w:sz w:val="24"/>
          <w:szCs w:val="24"/>
          <w:lang w:val="en-GB"/>
        </w:rPr>
        <w:t xml:space="preserve"> </w:t>
      </w:r>
      <w:r w:rsidRPr="00C27262">
        <w:rPr>
          <w:rFonts w:ascii="Arial" w:hAnsi="Arial" w:cs="Arial"/>
          <w:noProof/>
          <w:sz w:val="24"/>
          <w:szCs w:val="24"/>
          <w:lang w:val="en-GB"/>
        </w:rPr>
        <w:t>(2018)</w:t>
      </w:r>
      <w:r w:rsidR="0061456B" w:rsidRPr="00C27262">
        <w:rPr>
          <w:rFonts w:ascii="Arial" w:hAnsi="Arial" w:cs="Arial"/>
          <w:noProof/>
          <w:sz w:val="24"/>
          <w:szCs w:val="24"/>
          <w:lang w:val="en-GB"/>
        </w:rPr>
        <w:t xml:space="preserve"> The key role of accompanying species in the response of the critically endangered </w:t>
      </w:r>
      <w:r w:rsidR="0061456B" w:rsidRPr="00C33746">
        <w:rPr>
          <w:rFonts w:ascii="Arial" w:hAnsi="Arial" w:cs="Arial"/>
          <w:i/>
          <w:noProof/>
          <w:sz w:val="24"/>
          <w:szCs w:val="24"/>
          <w:lang w:val="en-GB"/>
        </w:rPr>
        <w:t>Naufraga balearica</w:t>
      </w:r>
      <w:r w:rsidR="0061456B" w:rsidRPr="00C27262">
        <w:rPr>
          <w:rFonts w:ascii="Arial" w:hAnsi="Arial" w:cs="Arial"/>
          <w:noProof/>
          <w:sz w:val="24"/>
          <w:szCs w:val="24"/>
          <w:lang w:val="en-GB"/>
        </w:rPr>
        <w:t xml:space="preserve"> (Apiaceae) to climatic factors. Plant Ecology 219(5): 561–576</w:t>
      </w:r>
      <w:r w:rsidRPr="00C27262">
        <w:rPr>
          <w:rFonts w:ascii="Arial" w:hAnsi="Arial" w:cs="Arial"/>
          <w:noProof/>
          <w:sz w:val="24"/>
          <w:szCs w:val="24"/>
          <w:lang w:val="en-GB"/>
        </w:rPr>
        <w:t>.</w:t>
      </w:r>
      <w:r w:rsidR="00D36008">
        <w:rPr>
          <w:rFonts w:ascii="Arial" w:hAnsi="Arial" w:cs="Arial"/>
          <w:noProof/>
          <w:sz w:val="24"/>
          <w:szCs w:val="24"/>
          <w:lang w:val="en-GB"/>
        </w:rPr>
        <w:t xml:space="preserve"> doi:</w:t>
      </w:r>
      <w:hyperlink r:id="rId45" w:tgtFrame="_blank" w:history="1">
        <w:r w:rsidR="00D36008" w:rsidRPr="00D36008">
          <w:rPr>
            <w:rFonts w:ascii="Arial" w:hAnsi="Arial" w:cs="Arial"/>
            <w:noProof/>
            <w:sz w:val="24"/>
            <w:szCs w:val="24"/>
            <w:lang w:val="en-GB"/>
          </w:rPr>
          <w:t>10.1007/s11258-018-0818-2</w:t>
        </w:r>
      </w:hyperlink>
    </w:p>
    <w:p w14:paraId="0350EBA7" w14:textId="77777777" w:rsidR="007A3725" w:rsidRPr="00C27262" w:rsidRDefault="007A3725" w:rsidP="001E1F3F">
      <w:pPr>
        <w:widowControl w:val="0"/>
        <w:autoSpaceDE w:val="0"/>
        <w:autoSpaceDN w:val="0"/>
        <w:adjustRightInd w:val="0"/>
        <w:ind w:left="480" w:hanging="480"/>
        <w:rPr>
          <w:rFonts w:ascii="Arial" w:hAnsi="Arial" w:cs="Arial"/>
          <w:noProof/>
          <w:sz w:val="24"/>
          <w:szCs w:val="24"/>
          <w:lang w:val="en-GB"/>
        </w:rPr>
      </w:pPr>
    </w:p>
    <w:p w14:paraId="758ECCB8" w14:textId="0AFD0D70" w:rsidR="00953A92" w:rsidRPr="00C27262" w:rsidRDefault="00953A92" w:rsidP="001E1F3F">
      <w:pPr>
        <w:widowControl w:val="0"/>
        <w:autoSpaceDE w:val="0"/>
        <w:autoSpaceDN w:val="0"/>
        <w:adjustRightInd w:val="0"/>
        <w:ind w:left="482" w:hanging="482"/>
        <w:rPr>
          <w:rFonts w:ascii="Arial" w:eastAsia="Times New Roman" w:hAnsi="Arial" w:cs="Arial"/>
          <w:noProof/>
          <w:sz w:val="24"/>
          <w:szCs w:val="24"/>
          <w:lang w:val="en-GB" w:eastAsia="es-ES"/>
        </w:rPr>
      </w:pPr>
      <w:r w:rsidRPr="00C27262">
        <w:rPr>
          <w:rFonts w:ascii="Arial" w:eastAsia="Times New Roman" w:hAnsi="Arial" w:cs="Arial"/>
          <w:noProof/>
          <w:sz w:val="24"/>
          <w:szCs w:val="24"/>
          <w:lang w:val="en-GB" w:eastAsia="es-ES"/>
        </w:rPr>
        <w:t>DaMatta FM, Grandis A, Arenque BC, Buckeridge MS (2010) Impacts of climate changes on crop physiology and food quality. Food Research International 43: 1814-1823.</w:t>
      </w:r>
      <w:r w:rsidR="00D36008">
        <w:rPr>
          <w:rFonts w:ascii="Arial" w:eastAsia="Times New Roman" w:hAnsi="Arial" w:cs="Arial"/>
          <w:noProof/>
          <w:sz w:val="24"/>
          <w:szCs w:val="24"/>
          <w:lang w:val="en-GB" w:eastAsia="es-ES"/>
        </w:rPr>
        <w:t xml:space="preserve"> </w:t>
      </w:r>
      <w:hyperlink r:id="rId46" w:tgtFrame="_blank" w:tooltip="Persistent link using digital object identifier" w:history="1">
        <w:r w:rsidR="00D36008" w:rsidRPr="00D36008">
          <w:rPr>
            <w:rFonts w:ascii="Arial" w:eastAsia="Times New Roman" w:hAnsi="Arial" w:cs="Arial"/>
            <w:noProof/>
            <w:sz w:val="24"/>
            <w:szCs w:val="24"/>
            <w:lang w:val="en-GB" w:eastAsia="es-ES"/>
          </w:rPr>
          <w:t>doi:10.1016/j.foodres.2009.11.001</w:t>
        </w:r>
      </w:hyperlink>
    </w:p>
    <w:p w14:paraId="344F636B" w14:textId="77777777" w:rsidR="002F1CC3" w:rsidRPr="00C27262" w:rsidRDefault="002F1CC3" w:rsidP="001E1F3F">
      <w:pPr>
        <w:widowControl w:val="0"/>
        <w:autoSpaceDE w:val="0"/>
        <w:autoSpaceDN w:val="0"/>
        <w:adjustRightInd w:val="0"/>
        <w:ind w:left="482" w:hanging="482"/>
        <w:rPr>
          <w:rFonts w:ascii="Arial" w:eastAsia="Times New Roman" w:hAnsi="Arial" w:cs="Arial"/>
          <w:noProof/>
          <w:sz w:val="24"/>
          <w:szCs w:val="24"/>
          <w:lang w:val="en-GB" w:eastAsia="es-ES"/>
        </w:rPr>
      </w:pPr>
    </w:p>
    <w:p w14:paraId="5DC300DD" w14:textId="7C800DF9" w:rsidR="002F1CC3" w:rsidRPr="00C27262" w:rsidRDefault="005B20C7" w:rsidP="001E1F3F">
      <w:pPr>
        <w:widowControl w:val="0"/>
        <w:autoSpaceDE w:val="0"/>
        <w:autoSpaceDN w:val="0"/>
        <w:adjustRightInd w:val="0"/>
        <w:ind w:left="482" w:hanging="482"/>
        <w:rPr>
          <w:rFonts w:ascii="Arial" w:eastAsia="Times New Roman" w:hAnsi="Arial" w:cs="Arial"/>
          <w:noProof/>
          <w:sz w:val="24"/>
          <w:szCs w:val="24"/>
          <w:lang w:val="en-GB" w:eastAsia="es-ES"/>
        </w:rPr>
      </w:pPr>
      <w:hyperlink r:id="rId47" w:tooltip="Buscar más registros por este autor" w:history="1">
        <w:r w:rsidR="002F1CC3" w:rsidRPr="00C27262">
          <w:rPr>
            <w:rFonts w:ascii="Arial" w:eastAsia="Times New Roman" w:hAnsi="Arial" w:cs="Arial"/>
            <w:noProof/>
            <w:sz w:val="24"/>
            <w:szCs w:val="24"/>
            <w:lang w:val="en-GB" w:eastAsia="es-ES"/>
          </w:rPr>
          <w:t xml:space="preserve">del Pozo A, </w:t>
        </w:r>
      </w:hyperlink>
      <w:hyperlink r:id="rId48" w:tooltip="Buscar más registros por este autor" w:history="1">
        <w:r w:rsidR="002F1CC3" w:rsidRPr="00C27262">
          <w:rPr>
            <w:rFonts w:ascii="Arial" w:eastAsia="Times New Roman" w:hAnsi="Arial" w:cs="Arial"/>
            <w:noProof/>
            <w:sz w:val="24"/>
            <w:szCs w:val="24"/>
            <w:lang w:val="en-GB" w:eastAsia="es-ES"/>
          </w:rPr>
          <w:t>Brunel-Saldias N,</w:t>
        </w:r>
      </w:hyperlink>
      <w:r w:rsidR="002F1CC3" w:rsidRPr="00C27262">
        <w:rPr>
          <w:rFonts w:ascii="Arial" w:eastAsia="Times New Roman" w:hAnsi="Arial" w:cs="Arial"/>
          <w:noProof/>
          <w:sz w:val="24"/>
          <w:szCs w:val="24"/>
          <w:lang w:val="en-GB" w:eastAsia="es-ES"/>
        </w:rPr>
        <w:t xml:space="preserve"> </w:t>
      </w:r>
      <w:hyperlink r:id="rId49" w:tooltip="Buscar más registros por este autor" w:history="1">
        <w:r w:rsidR="002F1CC3" w:rsidRPr="00C27262">
          <w:rPr>
            <w:rFonts w:ascii="Arial" w:eastAsia="Times New Roman" w:hAnsi="Arial" w:cs="Arial"/>
            <w:noProof/>
            <w:sz w:val="24"/>
            <w:szCs w:val="24"/>
            <w:lang w:val="en-GB" w:eastAsia="es-ES"/>
          </w:rPr>
          <w:t>Engler A</w:t>
        </w:r>
      </w:hyperlink>
      <w:r w:rsidR="002F1CC3" w:rsidRPr="00C27262">
        <w:rPr>
          <w:rFonts w:ascii="Arial" w:eastAsia="Times New Roman" w:hAnsi="Arial" w:cs="Arial"/>
          <w:noProof/>
          <w:sz w:val="24"/>
          <w:szCs w:val="24"/>
          <w:lang w:val="en-GB" w:eastAsia="es-ES"/>
        </w:rPr>
        <w:t>, Ortega-Farias S, Acevedo-</w:t>
      </w:r>
      <w:r w:rsidR="00D36008">
        <w:rPr>
          <w:rFonts w:ascii="Arial" w:eastAsia="Times New Roman" w:hAnsi="Arial" w:cs="Arial"/>
          <w:noProof/>
          <w:sz w:val="24"/>
          <w:szCs w:val="24"/>
          <w:lang w:val="en-GB" w:eastAsia="es-ES"/>
        </w:rPr>
        <w:t>Opazo C, et al. (2019) Climate change impacts and adaptation strategies of a</w:t>
      </w:r>
      <w:r w:rsidR="002F1CC3" w:rsidRPr="00C27262">
        <w:rPr>
          <w:rFonts w:ascii="Arial" w:eastAsia="Times New Roman" w:hAnsi="Arial" w:cs="Arial"/>
          <w:noProof/>
          <w:sz w:val="24"/>
          <w:szCs w:val="24"/>
          <w:lang w:val="en-GB" w:eastAsia="es-ES"/>
        </w:rPr>
        <w:t>griculture in Mediterranean-</w:t>
      </w:r>
      <w:r w:rsidR="00D36008">
        <w:rPr>
          <w:rFonts w:ascii="Arial" w:eastAsia="Times New Roman" w:hAnsi="Arial" w:cs="Arial"/>
          <w:noProof/>
          <w:sz w:val="24"/>
          <w:szCs w:val="24"/>
          <w:lang w:val="en-GB" w:eastAsia="es-ES"/>
        </w:rPr>
        <w:t>climate r</w:t>
      </w:r>
      <w:r w:rsidR="002F1CC3" w:rsidRPr="00C27262">
        <w:rPr>
          <w:rFonts w:ascii="Arial" w:eastAsia="Times New Roman" w:hAnsi="Arial" w:cs="Arial"/>
          <w:noProof/>
          <w:sz w:val="24"/>
          <w:szCs w:val="24"/>
          <w:lang w:val="en-GB" w:eastAsia="es-ES"/>
        </w:rPr>
        <w:t xml:space="preserve">egions (MCRs). Sustainability 11(10): </w:t>
      </w:r>
      <w:r w:rsidR="008B145A" w:rsidRPr="00C27262">
        <w:rPr>
          <w:rFonts w:ascii="Arial" w:eastAsia="Times New Roman" w:hAnsi="Arial" w:cs="Arial"/>
          <w:noProof/>
          <w:sz w:val="24"/>
          <w:szCs w:val="24"/>
          <w:lang w:val="en-GB" w:eastAsia="es-ES"/>
        </w:rPr>
        <w:t xml:space="preserve">2769; </w:t>
      </w:r>
      <w:hyperlink r:id="rId50" w:history="1">
        <w:r w:rsidR="007A3725">
          <w:rPr>
            <w:rFonts w:ascii="Arial" w:eastAsia="Times New Roman" w:hAnsi="Arial" w:cs="Arial"/>
            <w:noProof/>
            <w:sz w:val="24"/>
            <w:szCs w:val="24"/>
            <w:lang w:val="en-GB" w:eastAsia="es-ES"/>
          </w:rPr>
          <w:t>doi:</w:t>
        </w:r>
        <w:r w:rsidR="008B145A" w:rsidRPr="00C27262">
          <w:rPr>
            <w:rFonts w:ascii="Arial" w:eastAsia="Times New Roman" w:hAnsi="Arial" w:cs="Arial"/>
            <w:noProof/>
            <w:sz w:val="24"/>
            <w:szCs w:val="24"/>
            <w:lang w:val="en-GB" w:eastAsia="es-ES"/>
          </w:rPr>
          <w:t>10.3390/su11102769</w:t>
        </w:r>
      </w:hyperlink>
      <w:r w:rsidR="002F1CC3" w:rsidRPr="00C27262">
        <w:rPr>
          <w:rFonts w:ascii="Arial" w:eastAsia="Times New Roman" w:hAnsi="Arial" w:cs="Arial"/>
          <w:noProof/>
          <w:sz w:val="24"/>
          <w:szCs w:val="24"/>
          <w:lang w:val="en-GB" w:eastAsia="es-ES"/>
        </w:rPr>
        <w:t xml:space="preserve"> </w:t>
      </w:r>
    </w:p>
    <w:p w14:paraId="6CFF7FD3" w14:textId="77777777" w:rsidR="002F1CC3" w:rsidRPr="00C27262" w:rsidRDefault="002F1CC3" w:rsidP="001E1F3F">
      <w:pPr>
        <w:widowControl w:val="0"/>
        <w:autoSpaceDE w:val="0"/>
        <w:autoSpaceDN w:val="0"/>
        <w:adjustRightInd w:val="0"/>
        <w:ind w:left="482" w:hanging="482"/>
        <w:rPr>
          <w:rFonts w:ascii="Arial" w:eastAsia="Times New Roman" w:hAnsi="Arial" w:cs="Arial"/>
          <w:noProof/>
          <w:sz w:val="24"/>
          <w:szCs w:val="24"/>
          <w:lang w:val="en-GB" w:eastAsia="es-ES"/>
        </w:rPr>
      </w:pPr>
    </w:p>
    <w:p w14:paraId="3FECB075" w14:textId="3CF03565" w:rsidR="002F176B" w:rsidRPr="00C27262" w:rsidRDefault="002F176B" w:rsidP="001E1F3F">
      <w:pPr>
        <w:widowControl w:val="0"/>
        <w:autoSpaceDE w:val="0"/>
        <w:autoSpaceDN w:val="0"/>
        <w:adjustRightInd w:val="0"/>
        <w:ind w:left="482" w:hanging="482"/>
        <w:rPr>
          <w:rFonts w:ascii="Arial" w:eastAsia="Times New Roman" w:hAnsi="Arial" w:cs="Arial"/>
          <w:noProof/>
          <w:sz w:val="24"/>
          <w:szCs w:val="24"/>
          <w:lang w:val="en-GB" w:eastAsia="es-ES"/>
        </w:rPr>
      </w:pPr>
      <w:r w:rsidRPr="00C27262">
        <w:rPr>
          <w:rFonts w:ascii="Arial" w:eastAsia="Times New Roman" w:hAnsi="Arial" w:cs="Arial"/>
          <w:noProof/>
          <w:sz w:val="24"/>
          <w:szCs w:val="24"/>
          <w:lang w:val="en-GB" w:eastAsia="es-ES"/>
        </w:rPr>
        <w:t>Dessai S, Bhave A, Birch C, Co</w:t>
      </w:r>
      <w:r w:rsidR="00D36008">
        <w:rPr>
          <w:rFonts w:ascii="Arial" w:eastAsia="Times New Roman" w:hAnsi="Arial" w:cs="Arial"/>
          <w:noProof/>
          <w:sz w:val="24"/>
          <w:szCs w:val="24"/>
          <w:lang w:val="en-GB" w:eastAsia="es-ES"/>
        </w:rPr>
        <w:t>nway D, Garcia-Carreras L et al</w:t>
      </w:r>
      <w:r w:rsidRPr="00C27262">
        <w:rPr>
          <w:rFonts w:ascii="Arial" w:eastAsia="Times New Roman" w:hAnsi="Arial" w:cs="Arial"/>
          <w:noProof/>
          <w:sz w:val="24"/>
          <w:szCs w:val="24"/>
          <w:lang w:val="en-GB" w:eastAsia="es-ES"/>
        </w:rPr>
        <w:t xml:space="preserve"> (2018) Building narratives to characterise uncertainty in regional climate change through expert elicitation. Environmental Research Letter</w:t>
      </w:r>
      <w:r w:rsidR="007A3725">
        <w:rPr>
          <w:rFonts w:ascii="Arial" w:eastAsia="Times New Roman" w:hAnsi="Arial" w:cs="Arial"/>
          <w:noProof/>
          <w:sz w:val="24"/>
          <w:szCs w:val="24"/>
          <w:lang w:val="en-GB" w:eastAsia="es-ES"/>
        </w:rPr>
        <w:t>s 13(7) 074005. doi:</w:t>
      </w:r>
      <w:r w:rsidRPr="00C27262">
        <w:rPr>
          <w:rFonts w:ascii="Arial" w:eastAsia="Times New Roman" w:hAnsi="Arial" w:cs="Arial"/>
          <w:noProof/>
          <w:sz w:val="24"/>
          <w:szCs w:val="24"/>
          <w:lang w:val="en-GB" w:eastAsia="es-ES"/>
        </w:rPr>
        <w:t>10.1088/1748-9326/aabcdd</w:t>
      </w:r>
    </w:p>
    <w:p w14:paraId="59DABFE6" w14:textId="77777777" w:rsidR="002F176B" w:rsidRPr="00C27262" w:rsidRDefault="002F176B" w:rsidP="001E1F3F">
      <w:pPr>
        <w:widowControl w:val="0"/>
        <w:autoSpaceDE w:val="0"/>
        <w:autoSpaceDN w:val="0"/>
        <w:adjustRightInd w:val="0"/>
        <w:rPr>
          <w:rFonts w:ascii="Arial" w:eastAsia="Times New Roman" w:hAnsi="Arial" w:cs="Arial"/>
          <w:noProof/>
          <w:sz w:val="24"/>
          <w:szCs w:val="24"/>
          <w:lang w:val="en-GB" w:eastAsia="es-ES"/>
        </w:rPr>
      </w:pPr>
    </w:p>
    <w:p w14:paraId="6B1BFF54" w14:textId="289195E5" w:rsidR="00953A92" w:rsidRPr="00C27262" w:rsidRDefault="00773B6D" w:rsidP="001E1F3F">
      <w:pPr>
        <w:widowControl w:val="0"/>
        <w:autoSpaceDE w:val="0"/>
        <w:autoSpaceDN w:val="0"/>
        <w:adjustRightInd w:val="0"/>
        <w:ind w:left="482" w:hanging="482"/>
        <w:rPr>
          <w:rFonts w:ascii="Arial" w:eastAsia="Times New Roman" w:hAnsi="Arial" w:cs="Arial"/>
          <w:sz w:val="24"/>
          <w:szCs w:val="24"/>
          <w:lang w:val="en-US" w:eastAsia="es-ES"/>
        </w:rPr>
      </w:pPr>
      <w:r w:rsidRPr="00C27262">
        <w:rPr>
          <w:rFonts w:ascii="Arial" w:eastAsia="Times New Roman" w:hAnsi="Arial" w:cs="Arial"/>
          <w:noProof/>
          <w:sz w:val="24"/>
          <w:szCs w:val="24"/>
          <w:lang w:val="en-GB" w:eastAsia="es-ES"/>
        </w:rPr>
        <w:t xml:space="preserve">De Vilchez </w:t>
      </w:r>
      <w:r w:rsidR="00953A92" w:rsidRPr="00C27262">
        <w:rPr>
          <w:rFonts w:ascii="Arial" w:eastAsia="Times New Roman" w:hAnsi="Arial" w:cs="Arial"/>
          <w:noProof/>
          <w:sz w:val="24"/>
          <w:szCs w:val="24"/>
          <w:lang w:val="en-GB" w:eastAsia="es-ES"/>
        </w:rPr>
        <w:t xml:space="preserve">P (2016) Broadening the </w:t>
      </w:r>
      <w:r w:rsidR="00D36008">
        <w:rPr>
          <w:rFonts w:ascii="Arial" w:eastAsia="Times New Roman" w:hAnsi="Arial" w:cs="Arial"/>
          <w:noProof/>
          <w:sz w:val="24"/>
          <w:szCs w:val="24"/>
          <w:lang w:val="en-GB" w:eastAsia="es-ES"/>
        </w:rPr>
        <w:t>scope: The urgenda case, the Oslo principles and the role of national courts in advancing e</w:t>
      </w:r>
      <w:r w:rsidR="00953A92" w:rsidRPr="00C27262">
        <w:rPr>
          <w:rFonts w:ascii="Arial" w:eastAsia="Times New Roman" w:hAnsi="Arial" w:cs="Arial"/>
          <w:noProof/>
          <w:sz w:val="24"/>
          <w:szCs w:val="24"/>
          <w:lang w:val="en-GB" w:eastAsia="es-ES"/>
        </w:rPr>
        <w:t>nvironmen</w:t>
      </w:r>
      <w:r w:rsidR="00D36008">
        <w:rPr>
          <w:rFonts w:ascii="Arial" w:eastAsia="Times New Roman" w:hAnsi="Arial" w:cs="Arial"/>
          <w:noProof/>
          <w:sz w:val="24"/>
          <w:szCs w:val="24"/>
          <w:lang w:val="en-GB" w:eastAsia="es-ES"/>
        </w:rPr>
        <w:t>tal protection concerning climate c</w:t>
      </w:r>
      <w:r w:rsidR="00953A92" w:rsidRPr="00C27262">
        <w:rPr>
          <w:rFonts w:ascii="Arial" w:eastAsia="Times New Roman" w:hAnsi="Arial" w:cs="Arial"/>
          <w:noProof/>
          <w:sz w:val="24"/>
          <w:szCs w:val="24"/>
          <w:lang w:val="en-GB" w:eastAsia="es-ES"/>
        </w:rPr>
        <w:t xml:space="preserve">hange. </w:t>
      </w:r>
      <w:r w:rsidRPr="00C27262">
        <w:rPr>
          <w:rFonts w:ascii="Arial" w:eastAsia="Times New Roman" w:hAnsi="Arial" w:cs="Arial"/>
          <w:noProof/>
          <w:sz w:val="24"/>
          <w:szCs w:val="24"/>
          <w:lang w:val="en-GB" w:eastAsia="es-ES"/>
        </w:rPr>
        <w:t xml:space="preserve">Spanish Yearbook of International Law </w:t>
      </w:r>
      <w:r w:rsidR="007A3725">
        <w:rPr>
          <w:rFonts w:ascii="Arial" w:eastAsia="Times New Roman" w:hAnsi="Arial" w:cs="Arial"/>
          <w:noProof/>
          <w:sz w:val="24"/>
          <w:szCs w:val="24"/>
          <w:lang w:val="en-GB" w:eastAsia="es-ES"/>
        </w:rPr>
        <w:t>20:71-92. doi:</w:t>
      </w:r>
      <w:r w:rsidR="00953A92" w:rsidRPr="00C27262">
        <w:rPr>
          <w:rFonts w:ascii="Arial" w:eastAsia="Times New Roman" w:hAnsi="Arial" w:cs="Arial"/>
          <w:sz w:val="24"/>
          <w:szCs w:val="24"/>
          <w:lang w:val="en-US" w:eastAsia="es-ES"/>
        </w:rPr>
        <w:t>10.17103/sybil.20.06</w:t>
      </w:r>
    </w:p>
    <w:p w14:paraId="2C1F3933" w14:textId="77777777" w:rsidR="00953A92" w:rsidRPr="00C27262" w:rsidRDefault="00953A92" w:rsidP="001E1F3F">
      <w:pPr>
        <w:widowControl w:val="0"/>
        <w:autoSpaceDE w:val="0"/>
        <w:autoSpaceDN w:val="0"/>
        <w:adjustRightInd w:val="0"/>
        <w:ind w:left="482" w:hanging="482"/>
        <w:rPr>
          <w:rFonts w:ascii="Arial" w:eastAsia="Times New Roman" w:hAnsi="Arial" w:cs="Arial"/>
          <w:sz w:val="24"/>
          <w:szCs w:val="24"/>
          <w:lang w:val="en-US" w:eastAsia="es-ES"/>
        </w:rPr>
      </w:pPr>
    </w:p>
    <w:p w14:paraId="02D3B117" w14:textId="5E29FD82" w:rsidR="00321FBC" w:rsidRPr="00C27262" w:rsidRDefault="00773B6D" w:rsidP="001E1F3F">
      <w:pPr>
        <w:widowControl w:val="0"/>
        <w:autoSpaceDE w:val="0"/>
        <w:autoSpaceDN w:val="0"/>
        <w:adjustRightInd w:val="0"/>
        <w:ind w:left="482" w:hanging="482"/>
        <w:rPr>
          <w:rFonts w:ascii="Arial" w:eastAsia="Times New Roman" w:hAnsi="Arial" w:cs="Arial"/>
          <w:noProof/>
          <w:sz w:val="24"/>
          <w:szCs w:val="24"/>
          <w:lang w:val="en-GB" w:eastAsia="es-ES"/>
        </w:rPr>
      </w:pPr>
      <w:r w:rsidRPr="00A9251C">
        <w:rPr>
          <w:rFonts w:ascii="Arial" w:eastAsia="Times New Roman" w:hAnsi="Arial" w:cs="Arial"/>
          <w:noProof/>
          <w:sz w:val="24"/>
          <w:szCs w:val="24"/>
          <w:lang w:val="en-GB" w:eastAsia="es-ES"/>
        </w:rPr>
        <w:t xml:space="preserve">De Vílchez P, Torres CM, Jordà G, Rita J, Miranda MA, et al </w:t>
      </w:r>
      <w:r w:rsidR="00953A92" w:rsidRPr="00A9251C">
        <w:rPr>
          <w:rFonts w:ascii="Arial" w:eastAsia="Times New Roman" w:hAnsi="Arial" w:cs="Arial"/>
          <w:noProof/>
          <w:sz w:val="24"/>
          <w:szCs w:val="24"/>
          <w:lang w:val="en-GB" w:eastAsia="es-ES"/>
        </w:rPr>
        <w:t xml:space="preserve">(2019) El canvi climàtic i les Illes Balears. </w:t>
      </w:r>
      <w:r w:rsidR="00953A92" w:rsidRPr="003D7D3F">
        <w:rPr>
          <w:rFonts w:ascii="Arial" w:eastAsia="Times New Roman" w:hAnsi="Arial" w:cs="Arial"/>
          <w:noProof/>
          <w:sz w:val="24"/>
          <w:szCs w:val="24"/>
          <w:lang w:val="es-ES" w:eastAsia="es-ES"/>
        </w:rPr>
        <w:t>Canvis, impactes i propostes d’acció. In Estudi sobre la prospectiva econòmica, social i mediambiental de les societats de les Illes Balears a l’horitzó 2030 (H2030). Consell Econòmic i Social de les Illes Balears, Palma (Mallorca), pp 135-213.</w:t>
      </w:r>
      <w:r w:rsidR="00C27262" w:rsidRPr="003D7D3F">
        <w:rPr>
          <w:rFonts w:ascii="Arial" w:eastAsia="Times New Roman" w:hAnsi="Arial" w:cs="Arial"/>
          <w:noProof/>
          <w:sz w:val="24"/>
          <w:szCs w:val="24"/>
          <w:lang w:val="es-ES" w:eastAsia="es-ES"/>
        </w:rPr>
        <w:t xml:space="preserve"> </w:t>
      </w:r>
      <w:hyperlink r:id="rId51" w:history="1">
        <w:r w:rsidR="00321FBC" w:rsidRPr="003D7D3F">
          <w:rPr>
            <w:rStyle w:val="Enlla"/>
            <w:rFonts w:ascii="Arial" w:eastAsia="Times New Roman" w:hAnsi="Arial" w:cs="Arial"/>
            <w:noProof/>
            <w:sz w:val="24"/>
            <w:szCs w:val="24"/>
            <w:lang w:val="es-ES" w:eastAsia="es-ES"/>
          </w:rPr>
          <w:t>http://lincc.uib.eu/wp-content/uploads/CES-UIB-Estudio-H2030_Cap%C3%ADtulo-5-castell%C3%A0.pdf</w:t>
        </w:r>
      </w:hyperlink>
      <w:r w:rsidR="00321FBC" w:rsidRPr="003D7D3F">
        <w:rPr>
          <w:rFonts w:ascii="Arial" w:eastAsia="Times New Roman" w:hAnsi="Arial" w:cs="Arial"/>
          <w:noProof/>
          <w:sz w:val="24"/>
          <w:szCs w:val="24"/>
          <w:lang w:val="es-ES" w:eastAsia="es-ES"/>
        </w:rPr>
        <w:t xml:space="preserve">. </w:t>
      </w:r>
      <w:r w:rsidR="00321FBC">
        <w:rPr>
          <w:rFonts w:ascii="Arial" w:eastAsia="Times New Roman" w:hAnsi="Arial" w:cs="Arial"/>
          <w:noProof/>
          <w:sz w:val="24"/>
          <w:szCs w:val="24"/>
          <w:lang w:val="en-GB" w:eastAsia="es-ES"/>
        </w:rPr>
        <w:t>Accessed 14 May 2020.</w:t>
      </w:r>
    </w:p>
    <w:p w14:paraId="1D47234A" w14:textId="77777777" w:rsidR="0092479C" w:rsidRPr="00C27262" w:rsidRDefault="0092479C" w:rsidP="001E1F3F">
      <w:pPr>
        <w:widowControl w:val="0"/>
        <w:autoSpaceDE w:val="0"/>
        <w:autoSpaceDN w:val="0"/>
        <w:adjustRightInd w:val="0"/>
        <w:ind w:left="480" w:hanging="480"/>
        <w:rPr>
          <w:rFonts w:ascii="Arial" w:hAnsi="Arial" w:cs="Arial"/>
          <w:noProof/>
          <w:sz w:val="24"/>
          <w:szCs w:val="24"/>
        </w:rPr>
      </w:pPr>
    </w:p>
    <w:p w14:paraId="4B016544" w14:textId="2C95C044" w:rsidR="0092479C" w:rsidRDefault="00513973" w:rsidP="001E1F3F">
      <w:pPr>
        <w:widowControl w:val="0"/>
        <w:autoSpaceDE w:val="0"/>
        <w:autoSpaceDN w:val="0"/>
        <w:adjustRightInd w:val="0"/>
        <w:ind w:left="482" w:hanging="482"/>
        <w:rPr>
          <w:rFonts w:ascii="Arial" w:eastAsia="Times New Roman" w:hAnsi="Arial" w:cs="Arial"/>
          <w:noProof/>
          <w:sz w:val="24"/>
          <w:szCs w:val="24"/>
          <w:lang w:val="en-GB" w:eastAsia="es-ES"/>
        </w:rPr>
      </w:pPr>
      <w:r w:rsidRPr="007A3725">
        <w:rPr>
          <w:rFonts w:ascii="Arial" w:eastAsia="Times New Roman" w:hAnsi="Arial" w:cs="Arial"/>
          <w:noProof/>
          <w:sz w:val="24"/>
          <w:szCs w:val="24"/>
          <w:lang w:val="en-GB" w:eastAsia="es-ES"/>
        </w:rPr>
        <w:t>Díaz</w:t>
      </w:r>
      <w:r w:rsidR="006522D6" w:rsidRPr="007A3725">
        <w:rPr>
          <w:rFonts w:ascii="Arial" w:eastAsia="Times New Roman" w:hAnsi="Arial" w:cs="Arial"/>
          <w:noProof/>
          <w:sz w:val="24"/>
          <w:szCs w:val="24"/>
          <w:lang w:val="en-GB" w:eastAsia="es-ES"/>
        </w:rPr>
        <w:t xml:space="preserve"> RJ</w:t>
      </w:r>
      <w:r w:rsidRPr="007A3725">
        <w:rPr>
          <w:rFonts w:ascii="Arial" w:eastAsia="Times New Roman" w:hAnsi="Arial" w:cs="Arial"/>
          <w:noProof/>
          <w:sz w:val="24"/>
          <w:szCs w:val="24"/>
          <w:lang w:val="en-GB" w:eastAsia="es-ES"/>
        </w:rPr>
        <w:t>, Rosenberg R (2008)</w:t>
      </w:r>
      <w:r w:rsidR="0092479C" w:rsidRPr="007A3725">
        <w:rPr>
          <w:rFonts w:ascii="Arial" w:eastAsia="Times New Roman" w:hAnsi="Arial" w:cs="Arial"/>
          <w:noProof/>
          <w:sz w:val="24"/>
          <w:szCs w:val="24"/>
          <w:lang w:val="en-GB" w:eastAsia="es-ES"/>
        </w:rPr>
        <w:t xml:space="preserve"> Spreading dead zones and consequences for marine eco</w:t>
      </w:r>
      <w:r w:rsidRPr="007A3725">
        <w:rPr>
          <w:rFonts w:ascii="Arial" w:eastAsia="Times New Roman" w:hAnsi="Arial" w:cs="Arial"/>
          <w:noProof/>
          <w:sz w:val="24"/>
          <w:szCs w:val="24"/>
          <w:lang w:val="en-GB" w:eastAsia="es-ES"/>
        </w:rPr>
        <w:t>systems. Science 321:</w:t>
      </w:r>
      <w:r w:rsidR="0092479C" w:rsidRPr="007A3725">
        <w:rPr>
          <w:rFonts w:ascii="Arial" w:eastAsia="Times New Roman" w:hAnsi="Arial" w:cs="Arial"/>
          <w:noProof/>
          <w:sz w:val="24"/>
          <w:szCs w:val="24"/>
          <w:lang w:val="en-GB" w:eastAsia="es-ES"/>
        </w:rPr>
        <w:t xml:space="preserve"> 926-929.</w:t>
      </w:r>
      <w:r w:rsidR="00D36008">
        <w:rPr>
          <w:rFonts w:ascii="Arial" w:eastAsia="Times New Roman" w:hAnsi="Arial" w:cs="Arial"/>
          <w:noProof/>
          <w:sz w:val="24"/>
          <w:szCs w:val="24"/>
          <w:lang w:val="en-GB" w:eastAsia="es-ES"/>
        </w:rPr>
        <w:t xml:space="preserve"> doi:</w:t>
      </w:r>
      <w:r w:rsidR="00D36008" w:rsidRPr="00D36008">
        <w:rPr>
          <w:rFonts w:ascii="Arial" w:eastAsia="Times New Roman" w:hAnsi="Arial" w:cs="Arial"/>
          <w:noProof/>
          <w:sz w:val="24"/>
          <w:szCs w:val="24"/>
          <w:lang w:val="en-GB" w:eastAsia="es-ES"/>
        </w:rPr>
        <w:t>10.1126/science.1156401</w:t>
      </w:r>
    </w:p>
    <w:p w14:paraId="28D933A5" w14:textId="77777777" w:rsidR="002A406D" w:rsidRPr="007A3725" w:rsidRDefault="002A406D" w:rsidP="001E1F3F">
      <w:pPr>
        <w:widowControl w:val="0"/>
        <w:autoSpaceDE w:val="0"/>
        <w:autoSpaceDN w:val="0"/>
        <w:adjustRightInd w:val="0"/>
        <w:ind w:left="482" w:hanging="482"/>
        <w:rPr>
          <w:rFonts w:ascii="Arial" w:eastAsia="Times New Roman" w:hAnsi="Arial" w:cs="Arial"/>
          <w:noProof/>
          <w:sz w:val="24"/>
          <w:szCs w:val="24"/>
          <w:lang w:val="en-GB" w:eastAsia="es-ES"/>
        </w:rPr>
      </w:pPr>
    </w:p>
    <w:p w14:paraId="330F7300" w14:textId="77777777" w:rsidR="00321FBC" w:rsidRDefault="00110ECB" w:rsidP="001E1F3F">
      <w:pPr>
        <w:widowControl w:val="0"/>
        <w:autoSpaceDE w:val="0"/>
        <w:autoSpaceDN w:val="0"/>
        <w:adjustRightInd w:val="0"/>
        <w:ind w:left="482" w:hanging="482"/>
        <w:rPr>
          <w:rFonts w:ascii="Arial" w:eastAsia="Times New Roman" w:hAnsi="Arial" w:cs="Arial"/>
          <w:noProof/>
          <w:sz w:val="24"/>
          <w:szCs w:val="24"/>
          <w:lang w:val="en-GB" w:eastAsia="es-ES"/>
        </w:rPr>
      </w:pPr>
      <w:r w:rsidRPr="007A3725">
        <w:rPr>
          <w:rFonts w:ascii="Arial" w:eastAsia="Times New Roman" w:hAnsi="Arial" w:cs="Arial"/>
          <w:noProof/>
          <w:sz w:val="24"/>
          <w:szCs w:val="24"/>
          <w:lang w:val="en-GB" w:eastAsia="es-ES"/>
        </w:rPr>
        <w:t xml:space="preserve">ECDC (2018) Local transmission of dengue fever in France and Spain. European Centre for Disease Prevention and Control, Stockholm. </w:t>
      </w:r>
      <w:hyperlink r:id="rId52" w:history="1">
        <w:r w:rsidR="00321FBC" w:rsidRPr="00FE7BFB">
          <w:rPr>
            <w:rStyle w:val="Enlla"/>
            <w:rFonts w:ascii="Arial" w:eastAsia="Times New Roman" w:hAnsi="Arial" w:cs="Arial"/>
            <w:noProof/>
            <w:sz w:val="24"/>
            <w:szCs w:val="24"/>
            <w:lang w:val="en-GB" w:eastAsia="es-ES"/>
          </w:rPr>
          <w:t>https://www.ecdc.europa.eu/sites/portal/files/documents/08-10-2018-RRA-Dengue-France.pdf</w:t>
        </w:r>
      </w:hyperlink>
      <w:r w:rsidR="00321FBC">
        <w:rPr>
          <w:rFonts w:ascii="Arial" w:eastAsia="Times New Roman" w:hAnsi="Arial" w:cs="Arial"/>
          <w:noProof/>
          <w:sz w:val="24"/>
          <w:szCs w:val="24"/>
          <w:lang w:val="en-GB" w:eastAsia="es-ES"/>
        </w:rPr>
        <w:t xml:space="preserve">. </w:t>
      </w:r>
      <w:r w:rsidR="00321FBC" w:rsidRPr="007A3725">
        <w:rPr>
          <w:rFonts w:ascii="Arial" w:eastAsia="Times New Roman" w:hAnsi="Arial" w:cs="Arial"/>
          <w:noProof/>
          <w:sz w:val="24"/>
          <w:szCs w:val="24"/>
          <w:lang w:val="en-GB" w:eastAsia="es-ES"/>
        </w:rPr>
        <w:t>Accessed 9 February 2021</w:t>
      </w:r>
    </w:p>
    <w:p w14:paraId="1AE02D47" w14:textId="77777777" w:rsidR="002A0375" w:rsidRPr="007A3725" w:rsidRDefault="002A0375" w:rsidP="001E1F3F">
      <w:pPr>
        <w:widowControl w:val="0"/>
        <w:autoSpaceDE w:val="0"/>
        <w:autoSpaceDN w:val="0"/>
        <w:adjustRightInd w:val="0"/>
        <w:ind w:left="482" w:hanging="482"/>
        <w:rPr>
          <w:rFonts w:ascii="Arial" w:eastAsia="Times New Roman" w:hAnsi="Arial" w:cs="Arial"/>
          <w:noProof/>
          <w:sz w:val="24"/>
          <w:szCs w:val="24"/>
          <w:lang w:val="en-GB" w:eastAsia="es-ES"/>
        </w:rPr>
      </w:pPr>
    </w:p>
    <w:p w14:paraId="60C8984D" w14:textId="4CC0FC72" w:rsidR="00321FBC" w:rsidRDefault="00110ECB" w:rsidP="001E1F3F">
      <w:pPr>
        <w:widowControl w:val="0"/>
        <w:autoSpaceDE w:val="0"/>
        <w:autoSpaceDN w:val="0"/>
        <w:adjustRightInd w:val="0"/>
        <w:ind w:left="482" w:hanging="482"/>
        <w:rPr>
          <w:rFonts w:ascii="Arial" w:eastAsia="Times New Roman" w:hAnsi="Arial" w:cs="Arial"/>
          <w:noProof/>
          <w:sz w:val="24"/>
          <w:szCs w:val="24"/>
          <w:lang w:val="en-GB" w:eastAsia="es-ES"/>
        </w:rPr>
      </w:pPr>
      <w:r w:rsidRPr="007A3725">
        <w:rPr>
          <w:rFonts w:ascii="Arial" w:eastAsia="Times New Roman" w:hAnsi="Arial" w:cs="Arial"/>
          <w:noProof/>
          <w:sz w:val="24"/>
          <w:szCs w:val="24"/>
          <w:lang w:val="en-GB" w:eastAsia="es-ES"/>
        </w:rPr>
        <w:t xml:space="preserve">ECDC (2020) Communicable Disease Threats Report. Week 40. </w:t>
      </w:r>
      <w:hyperlink r:id="rId53" w:history="1">
        <w:r w:rsidR="00321FBC" w:rsidRPr="00FE7BFB">
          <w:rPr>
            <w:rStyle w:val="Enlla"/>
            <w:rFonts w:ascii="Arial" w:eastAsia="Times New Roman" w:hAnsi="Arial" w:cs="Arial"/>
            <w:noProof/>
            <w:sz w:val="24"/>
            <w:szCs w:val="24"/>
            <w:lang w:val="en-GB" w:eastAsia="es-ES"/>
          </w:rPr>
          <w:t>https://www.ecdc.europa.eu/sites/default/files/documents/Communicable-disease-threats-report-3-oct-2020.pdf</w:t>
        </w:r>
      </w:hyperlink>
      <w:r w:rsidR="00321FBC">
        <w:rPr>
          <w:rFonts w:ascii="Arial" w:eastAsia="Times New Roman" w:hAnsi="Arial" w:cs="Arial"/>
          <w:noProof/>
          <w:sz w:val="24"/>
          <w:szCs w:val="24"/>
          <w:lang w:val="en-GB" w:eastAsia="es-ES"/>
        </w:rPr>
        <w:t xml:space="preserve">. </w:t>
      </w:r>
      <w:r w:rsidR="00321FBC" w:rsidRPr="007A3725">
        <w:rPr>
          <w:rFonts w:ascii="Arial" w:eastAsia="Times New Roman" w:hAnsi="Arial" w:cs="Arial"/>
          <w:noProof/>
          <w:sz w:val="24"/>
          <w:szCs w:val="24"/>
          <w:lang w:val="en-GB" w:eastAsia="es-ES"/>
        </w:rPr>
        <w:t>Accessed 9 February 2021</w:t>
      </w:r>
    </w:p>
    <w:p w14:paraId="06766684" w14:textId="77777777" w:rsidR="00E218BF" w:rsidRDefault="00E218BF" w:rsidP="001E1F3F">
      <w:pPr>
        <w:widowControl w:val="0"/>
        <w:autoSpaceDE w:val="0"/>
        <w:autoSpaceDN w:val="0"/>
        <w:adjustRightInd w:val="0"/>
        <w:ind w:left="720" w:hanging="720"/>
        <w:rPr>
          <w:rFonts w:ascii="Helvetica" w:hAnsi="Helvetica" w:cs="Helvetica"/>
          <w:sz w:val="24"/>
          <w:szCs w:val="24"/>
          <w:lang w:val="en-US"/>
        </w:rPr>
      </w:pPr>
    </w:p>
    <w:p w14:paraId="4C14D2A9" w14:textId="143450AF" w:rsidR="00B76824" w:rsidRPr="003D7D3F" w:rsidRDefault="00B76824" w:rsidP="001E1F3F">
      <w:pPr>
        <w:widowControl w:val="0"/>
        <w:autoSpaceDE w:val="0"/>
        <w:autoSpaceDN w:val="0"/>
        <w:adjustRightInd w:val="0"/>
        <w:ind w:left="720" w:hanging="720"/>
        <w:rPr>
          <w:rFonts w:ascii="Helvetica" w:hAnsi="Helvetica" w:cs="Helvetica"/>
          <w:sz w:val="24"/>
          <w:szCs w:val="24"/>
          <w:lang w:val="en-GB"/>
        </w:rPr>
      </w:pPr>
      <w:r w:rsidRPr="00C27262">
        <w:rPr>
          <w:rFonts w:ascii="Helvetica" w:hAnsi="Helvetica" w:cs="Helvetica"/>
          <w:sz w:val="24"/>
          <w:szCs w:val="24"/>
          <w:lang w:val="en-US"/>
        </w:rPr>
        <w:t>ECF</w:t>
      </w:r>
      <w:r w:rsidR="00BF4DD9" w:rsidRPr="00C27262">
        <w:rPr>
          <w:rFonts w:ascii="Helvetica" w:hAnsi="Helvetica" w:cs="Helvetica"/>
          <w:sz w:val="24"/>
          <w:szCs w:val="24"/>
          <w:lang w:val="en-US"/>
        </w:rPr>
        <w:t xml:space="preserve"> </w:t>
      </w:r>
      <w:r w:rsidRPr="00C27262">
        <w:rPr>
          <w:rFonts w:ascii="Helvetica" w:hAnsi="Helvetica" w:cs="Helvetica"/>
          <w:sz w:val="24"/>
          <w:szCs w:val="24"/>
          <w:lang w:val="en-US"/>
        </w:rPr>
        <w:t xml:space="preserve">(2018) Net zero by 2050: from whether to how. Zero emissions targets </w:t>
      </w:r>
      <w:r w:rsidR="00BF4DD9" w:rsidRPr="00C27262">
        <w:rPr>
          <w:rFonts w:ascii="Helvetica" w:hAnsi="Helvetica" w:cs="Helvetica"/>
          <w:sz w:val="24"/>
          <w:szCs w:val="24"/>
          <w:lang w:val="en-US"/>
        </w:rPr>
        <w:t>to the Europe we want</w:t>
      </w:r>
      <w:r w:rsidR="00D965EC" w:rsidRPr="00C27262">
        <w:rPr>
          <w:rFonts w:ascii="Helvetica" w:hAnsi="Helvetica" w:cs="Helvetica"/>
          <w:sz w:val="24"/>
          <w:szCs w:val="24"/>
          <w:lang w:val="en-US"/>
        </w:rPr>
        <w:t xml:space="preserve">. </w:t>
      </w:r>
      <w:r w:rsidR="00BF4DD9" w:rsidRPr="00C27262">
        <w:rPr>
          <w:rFonts w:ascii="Helvetica" w:hAnsi="Helvetica" w:cs="Helvetica"/>
          <w:sz w:val="24"/>
          <w:szCs w:val="24"/>
          <w:lang w:val="en-US"/>
        </w:rPr>
        <w:t>Net Zero 2050 Series</w:t>
      </w:r>
      <w:r w:rsidR="00D965EC" w:rsidRPr="00C27262">
        <w:rPr>
          <w:rFonts w:ascii="Helvetica" w:hAnsi="Helvetica" w:cs="Helvetica"/>
          <w:sz w:val="24"/>
          <w:szCs w:val="24"/>
          <w:lang w:val="en-US"/>
        </w:rPr>
        <w:t xml:space="preserve">. </w:t>
      </w:r>
      <w:proofErr w:type="gramStart"/>
      <w:r w:rsidR="00D965EC" w:rsidRPr="00C27262">
        <w:rPr>
          <w:rFonts w:ascii="Helvetica" w:hAnsi="Helvetica" w:cs="Helvetica"/>
          <w:sz w:val="24"/>
          <w:szCs w:val="24"/>
          <w:lang w:val="en-US"/>
        </w:rPr>
        <w:t>European Climate Foundation.</w:t>
      </w:r>
      <w:proofErr w:type="gramEnd"/>
      <w:r w:rsidR="00BF4DD9" w:rsidRPr="00C27262">
        <w:rPr>
          <w:rFonts w:ascii="Helvetica" w:hAnsi="Helvetica" w:cs="Helvetica"/>
          <w:sz w:val="24"/>
          <w:szCs w:val="24"/>
          <w:lang w:val="en-US"/>
        </w:rPr>
        <w:t xml:space="preserve"> </w:t>
      </w:r>
      <w:hyperlink r:id="rId54" w:history="1">
        <w:r w:rsidR="00D965EC" w:rsidRPr="00C27262">
          <w:rPr>
            <w:rStyle w:val="Enlla"/>
            <w:rFonts w:ascii="Helvetica" w:hAnsi="Helvetica" w:cs="Helvetica"/>
            <w:sz w:val="24"/>
            <w:szCs w:val="24"/>
            <w:lang w:val="en-US"/>
          </w:rPr>
          <w:t>https://europeanclimate.org/wp-content/uploads/2019/11/09-18-net-zero-by-2050-from-whether-to-how.pdf</w:t>
        </w:r>
      </w:hyperlink>
      <w:r w:rsidR="00BF4DD9" w:rsidRPr="00C27262">
        <w:rPr>
          <w:rFonts w:ascii="Helvetica" w:hAnsi="Helvetica" w:cs="Helvetica"/>
          <w:sz w:val="24"/>
          <w:szCs w:val="24"/>
          <w:lang w:val="en-US"/>
        </w:rPr>
        <w:t>.</w:t>
      </w:r>
      <w:r w:rsidR="00D965EC" w:rsidRPr="00C27262">
        <w:rPr>
          <w:rFonts w:ascii="Helvetica" w:hAnsi="Helvetica" w:cs="Helvetica"/>
          <w:sz w:val="24"/>
          <w:szCs w:val="24"/>
          <w:lang w:val="en-US"/>
        </w:rPr>
        <w:t xml:space="preserve"> </w:t>
      </w:r>
      <w:proofErr w:type="gramStart"/>
      <w:r w:rsidR="00D965EC" w:rsidRPr="003D7D3F">
        <w:rPr>
          <w:rFonts w:ascii="Helvetica" w:hAnsi="Helvetica" w:cs="Helvetica"/>
          <w:sz w:val="24"/>
          <w:szCs w:val="24"/>
          <w:lang w:val="en-GB"/>
        </w:rPr>
        <w:t>Accessed 14 January 2021.</w:t>
      </w:r>
      <w:proofErr w:type="gramEnd"/>
    </w:p>
    <w:p w14:paraId="4BDD7061" w14:textId="77777777" w:rsidR="00953A92" w:rsidRPr="00C27262" w:rsidRDefault="00953A92" w:rsidP="001E1F3F">
      <w:pPr>
        <w:widowControl w:val="0"/>
        <w:autoSpaceDE w:val="0"/>
        <w:autoSpaceDN w:val="0"/>
        <w:adjustRightInd w:val="0"/>
        <w:rPr>
          <w:rFonts w:ascii="Arial" w:hAnsi="Arial" w:cs="Arial"/>
          <w:noProof/>
          <w:sz w:val="24"/>
          <w:szCs w:val="24"/>
        </w:rPr>
      </w:pPr>
    </w:p>
    <w:p w14:paraId="546A22B1" w14:textId="027D7167" w:rsidR="00563BD0" w:rsidRPr="00563BD0" w:rsidRDefault="00953A92" w:rsidP="001E1F3F">
      <w:pPr>
        <w:widowControl w:val="0"/>
        <w:autoSpaceDE w:val="0"/>
        <w:autoSpaceDN w:val="0"/>
        <w:adjustRightInd w:val="0"/>
        <w:ind w:left="480" w:hanging="480"/>
        <w:rPr>
          <w:rFonts w:ascii="Arial" w:hAnsi="Arial" w:cs="Arial"/>
          <w:noProof/>
          <w:sz w:val="24"/>
          <w:szCs w:val="24"/>
        </w:rPr>
      </w:pPr>
      <w:r w:rsidRPr="00C27262">
        <w:rPr>
          <w:rFonts w:ascii="Arial" w:hAnsi="Arial" w:cs="Arial"/>
          <w:noProof/>
          <w:sz w:val="24"/>
          <w:szCs w:val="24"/>
        </w:rPr>
        <w:t>EFSA (2015) Survival, spread and establishment of the small hive beetle (</w:t>
      </w:r>
      <w:r w:rsidRPr="00C27262">
        <w:rPr>
          <w:rFonts w:ascii="Arial" w:hAnsi="Arial" w:cs="Arial"/>
          <w:i/>
          <w:noProof/>
          <w:sz w:val="24"/>
          <w:szCs w:val="24"/>
        </w:rPr>
        <w:t>Aethina tumida</w:t>
      </w:r>
      <w:r w:rsidRPr="00C27262">
        <w:rPr>
          <w:rFonts w:ascii="Arial" w:hAnsi="Arial" w:cs="Arial"/>
          <w:noProof/>
          <w:sz w:val="24"/>
          <w:szCs w:val="24"/>
        </w:rPr>
        <w:t>). EFSA J 13:4328</w:t>
      </w:r>
      <w:r w:rsidR="00D85D81">
        <w:rPr>
          <w:rFonts w:ascii="Arial" w:hAnsi="Arial" w:cs="Arial"/>
          <w:noProof/>
          <w:sz w:val="24"/>
          <w:szCs w:val="24"/>
        </w:rPr>
        <w:t>. doi:</w:t>
      </w:r>
      <w:hyperlink r:id="rId55" w:history="1">
        <w:r w:rsidR="001D1404" w:rsidRPr="00D85D81">
          <w:rPr>
            <w:rFonts w:ascii="Arial" w:hAnsi="Arial" w:cs="Arial"/>
            <w:noProof/>
            <w:sz w:val="24"/>
            <w:szCs w:val="24"/>
          </w:rPr>
          <w:t>10.2903/j.efsa.2015.4328</w:t>
        </w:r>
      </w:hyperlink>
    </w:p>
    <w:p w14:paraId="4C2C23BE" w14:textId="77777777" w:rsidR="00563BD0" w:rsidRDefault="00563BD0" w:rsidP="001E1F3F">
      <w:pPr>
        <w:widowControl w:val="0"/>
        <w:autoSpaceDE w:val="0"/>
        <w:autoSpaceDN w:val="0"/>
        <w:adjustRightInd w:val="0"/>
        <w:ind w:left="480" w:hanging="480"/>
        <w:rPr>
          <w:rFonts w:ascii="Arial" w:hAnsi="Arial" w:cs="Arial"/>
          <w:noProof/>
          <w:sz w:val="24"/>
          <w:szCs w:val="24"/>
          <w:lang w:val="en-GB"/>
        </w:rPr>
      </w:pPr>
    </w:p>
    <w:p w14:paraId="35460771" w14:textId="078BCA5B" w:rsidR="001D1404" w:rsidRPr="001D1404" w:rsidRDefault="001D1404" w:rsidP="001E1F3F">
      <w:pPr>
        <w:widowControl w:val="0"/>
        <w:autoSpaceDE w:val="0"/>
        <w:autoSpaceDN w:val="0"/>
        <w:adjustRightInd w:val="0"/>
        <w:ind w:left="480" w:hanging="480"/>
        <w:rPr>
          <w:rFonts w:ascii="Arial" w:hAnsi="Arial" w:cs="Arial"/>
          <w:noProof/>
          <w:sz w:val="24"/>
          <w:szCs w:val="24"/>
          <w:lang w:val="en-GB"/>
        </w:rPr>
      </w:pPr>
      <w:r>
        <w:rPr>
          <w:rFonts w:ascii="Arial" w:hAnsi="Arial" w:cs="Arial"/>
          <w:noProof/>
          <w:sz w:val="24"/>
          <w:szCs w:val="24"/>
          <w:lang w:val="en-GB"/>
        </w:rPr>
        <w:t>Ekolu SO (2020)</w:t>
      </w:r>
      <w:r w:rsidRPr="001D1404">
        <w:rPr>
          <w:rFonts w:ascii="Arial" w:hAnsi="Arial" w:cs="Arial"/>
          <w:noProof/>
          <w:sz w:val="24"/>
          <w:szCs w:val="24"/>
          <w:lang w:val="en-GB"/>
        </w:rPr>
        <w:t xml:space="preserve"> Implications of global CO</w:t>
      </w:r>
      <w:r w:rsidRPr="001D1404">
        <w:rPr>
          <w:rFonts w:ascii="Arial" w:hAnsi="Arial" w:cs="Arial"/>
          <w:noProof/>
          <w:sz w:val="24"/>
          <w:szCs w:val="24"/>
          <w:vertAlign w:val="subscript"/>
          <w:lang w:val="en-GB"/>
        </w:rPr>
        <w:t>2</w:t>
      </w:r>
      <w:r w:rsidRPr="001D1404">
        <w:rPr>
          <w:rFonts w:ascii="Arial" w:hAnsi="Arial" w:cs="Arial"/>
          <w:noProof/>
          <w:sz w:val="24"/>
          <w:szCs w:val="24"/>
          <w:lang w:val="en-GB"/>
        </w:rPr>
        <w:t xml:space="preserve"> emissions on natural carbonation and service lifespan of concrete infrastructures–Reliability analysis. </w:t>
      </w:r>
      <w:r>
        <w:rPr>
          <w:rFonts w:ascii="Arial" w:hAnsi="Arial" w:cs="Arial"/>
          <w:noProof/>
          <w:sz w:val="24"/>
          <w:szCs w:val="24"/>
          <w:lang w:val="en-GB"/>
        </w:rPr>
        <w:t xml:space="preserve">Cement and Concrete </w:t>
      </w:r>
      <w:r w:rsidRPr="001D1404">
        <w:rPr>
          <w:rFonts w:ascii="Arial" w:hAnsi="Arial" w:cs="Arial"/>
          <w:noProof/>
          <w:sz w:val="24"/>
          <w:szCs w:val="24"/>
          <w:lang w:val="en-GB"/>
        </w:rPr>
        <w:t>Composites, 114</w:t>
      </w:r>
      <w:r>
        <w:rPr>
          <w:rFonts w:ascii="Arial" w:hAnsi="Arial" w:cs="Arial"/>
          <w:noProof/>
          <w:sz w:val="24"/>
          <w:szCs w:val="24"/>
          <w:lang w:val="en-GB"/>
        </w:rPr>
        <w:t>:</w:t>
      </w:r>
      <w:r w:rsidRPr="001D1404">
        <w:rPr>
          <w:rFonts w:ascii="Arial" w:hAnsi="Arial" w:cs="Arial"/>
          <w:noProof/>
          <w:sz w:val="24"/>
          <w:szCs w:val="24"/>
          <w:lang w:val="en-GB"/>
        </w:rPr>
        <w:t xml:space="preserve">103744. </w:t>
      </w:r>
      <w:hyperlink r:id="rId56" w:tgtFrame="_blank" w:tooltip="Persistent link using digital object identifier" w:history="1">
        <w:r w:rsidR="007A3725">
          <w:rPr>
            <w:rFonts w:ascii="Arial" w:hAnsi="Arial" w:cs="Arial"/>
            <w:noProof/>
            <w:sz w:val="24"/>
            <w:szCs w:val="24"/>
            <w:lang w:val="en-GB"/>
          </w:rPr>
          <w:t>doi:</w:t>
        </w:r>
        <w:r w:rsidRPr="001D1404">
          <w:rPr>
            <w:rFonts w:ascii="Arial" w:hAnsi="Arial" w:cs="Arial"/>
            <w:noProof/>
            <w:sz w:val="24"/>
            <w:szCs w:val="24"/>
            <w:lang w:val="en-GB"/>
          </w:rPr>
          <w:t>10.1016/j.cemconcomp.2020.103744</w:t>
        </w:r>
      </w:hyperlink>
    </w:p>
    <w:p w14:paraId="1F606CC1" w14:textId="77777777" w:rsidR="001D1404" w:rsidRPr="00C27262" w:rsidRDefault="001D1404" w:rsidP="001E1F3F">
      <w:pPr>
        <w:widowControl w:val="0"/>
        <w:autoSpaceDE w:val="0"/>
        <w:autoSpaceDN w:val="0"/>
        <w:adjustRightInd w:val="0"/>
        <w:ind w:left="480" w:hanging="480"/>
        <w:rPr>
          <w:rFonts w:ascii="Arial" w:hAnsi="Arial" w:cs="Arial"/>
          <w:noProof/>
          <w:sz w:val="24"/>
          <w:szCs w:val="24"/>
          <w:lang w:val="en-GB"/>
        </w:rPr>
      </w:pPr>
    </w:p>
    <w:p w14:paraId="2F20AE32" w14:textId="6D6895BF" w:rsidR="00563BD0" w:rsidRPr="00563BD0" w:rsidRDefault="00563BD0" w:rsidP="001E1F3F">
      <w:pPr>
        <w:widowControl w:val="0"/>
        <w:autoSpaceDE w:val="0"/>
        <w:autoSpaceDN w:val="0"/>
        <w:adjustRightInd w:val="0"/>
        <w:ind w:left="480" w:hanging="480"/>
        <w:rPr>
          <w:rFonts w:ascii="Arial" w:hAnsi="Arial" w:cs="Arial"/>
          <w:noProof/>
          <w:sz w:val="24"/>
          <w:szCs w:val="24"/>
          <w:lang w:val="en-GB"/>
        </w:rPr>
      </w:pPr>
      <w:r w:rsidRPr="00563BD0">
        <w:rPr>
          <w:rFonts w:ascii="Arial" w:hAnsi="Arial" w:cs="Arial"/>
          <w:noProof/>
          <w:sz w:val="24"/>
          <w:szCs w:val="24"/>
          <w:lang w:val="en-GB"/>
        </w:rPr>
        <w:t>Elimelech M, P</w:t>
      </w:r>
      <w:r w:rsidR="00D85D81">
        <w:rPr>
          <w:rFonts w:ascii="Arial" w:hAnsi="Arial" w:cs="Arial"/>
          <w:noProof/>
          <w:sz w:val="24"/>
          <w:szCs w:val="24"/>
          <w:lang w:val="en-GB"/>
        </w:rPr>
        <w:t>hillip WA (2011) The Future of seawater desalination: Energy, technology, and the e</w:t>
      </w:r>
      <w:r w:rsidRPr="00563BD0">
        <w:rPr>
          <w:rFonts w:ascii="Arial" w:hAnsi="Arial" w:cs="Arial"/>
          <w:noProof/>
          <w:sz w:val="24"/>
          <w:szCs w:val="24"/>
          <w:lang w:val="en-GB"/>
        </w:rPr>
        <w:t>nvironment. Science, 333(6043):712–717. doi:10.1126/science.1200488</w:t>
      </w:r>
    </w:p>
    <w:p w14:paraId="7B3E5DAC" w14:textId="77777777" w:rsidR="00563BD0" w:rsidRDefault="00563BD0" w:rsidP="001E1F3F">
      <w:pPr>
        <w:widowControl w:val="0"/>
        <w:autoSpaceDE w:val="0"/>
        <w:autoSpaceDN w:val="0"/>
        <w:adjustRightInd w:val="0"/>
        <w:ind w:left="480" w:hanging="480"/>
        <w:rPr>
          <w:rFonts w:ascii="Arial" w:hAnsi="Arial" w:cs="Arial"/>
          <w:noProof/>
          <w:sz w:val="24"/>
          <w:szCs w:val="24"/>
          <w:lang w:val="en-GB"/>
        </w:rPr>
      </w:pPr>
    </w:p>
    <w:p w14:paraId="4C9FFC8E" w14:textId="26F04F99" w:rsidR="004B6471" w:rsidRPr="00C27262" w:rsidRDefault="004B6471" w:rsidP="001E1F3F">
      <w:pPr>
        <w:widowControl w:val="0"/>
        <w:autoSpaceDE w:val="0"/>
        <w:autoSpaceDN w:val="0"/>
        <w:adjustRightInd w:val="0"/>
        <w:ind w:left="480" w:hanging="480"/>
        <w:rPr>
          <w:rFonts w:ascii="Arial" w:hAnsi="Arial" w:cs="Arial"/>
          <w:noProof/>
          <w:sz w:val="24"/>
          <w:szCs w:val="24"/>
          <w:lang w:val="en-GB"/>
        </w:rPr>
      </w:pPr>
      <w:r w:rsidRPr="00C27262">
        <w:rPr>
          <w:rFonts w:ascii="Arial" w:hAnsi="Arial" w:cs="Arial"/>
          <w:noProof/>
          <w:sz w:val="24"/>
          <w:szCs w:val="24"/>
          <w:lang w:val="en-GB"/>
        </w:rPr>
        <w:t>Enríquez AR, Bujosa A (2020) Measuring the economic impact of climate-induced environmental changes on sun-and-beach tourism. Climatic Chan</w:t>
      </w:r>
      <w:r w:rsidR="007A3725">
        <w:rPr>
          <w:rFonts w:ascii="Arial" w:hAnsi="Arial" w:cs="Arial"/>
          <w:noProof/>
          <w:sz w:val="24"/>
          <w:szCs w:val="24"/>
          <w:lang w:val="en-GB"/>
        </w:rPr>
        <w:t>ge 160:203–217. doi:</w:t>
      </w:r>
      <w:r w:rsidRPr="00C27262">
        <w:rPr>
          <w:rFonts w:ascii="Arial" w:hAnsi="Arial" w:cs="Arial"/>
          <w:noProof/>
          <w:sz w:val="24"/>
          <w:szCs w:val="24"/>
          <w:lang w:val="en-GB"/>
        </w:rPr>
        <w:t>10.1007/s10584-020-02682-w</w:t>
      </w:r>
    </w:p>
    <w:p w14:paraId="47466AD7" w14:textId="77777777" w:rsidR="00A04671" w:rsidRPr="00C27262" w:rsidRDefault="00A04671" w:rsidP="001E1F3F">
      <w:pPr>
        <w:widowControl w:val="0"/>
        <w:autoSpaceDE w:val="0"/>
        <w:autoSpaceDN w:val="0"/>
        <w:adjustRightInd w:val="0"/>
        <w:ind w:left="480" w:hanging="480"/>
        <w:rPr>
          <w:rFonts w:ascii="Arial" w:hAnsi="Arial" w:cs="Arial"/>
          <w:noProof/>
          <w:sz w:val="24"/>
          <w:szCs w:val="24"/>
          <w:lang w:val="en-GB"/>
        </w:rPr>
      </w:pPr>
    </w:p>
    <w:p w14:paraId="2492DA55" w14:textId="77777777" w:rsidR="00953A92" w:rsidRPr="00C27262" w:rsidRDefault="00953A92" w:rsidP="001E1F3F">
      <w:pPr>
        <w:widowControl w:val="0"/>
        <w:autoSpaceDE w:val="0"/>
        <w:autoSpaceDN w:val="0"/>
        <w:adjustRightInd w:val="0"/>
        <w:ind w:left="480" w:hanging="480"/>
        <w:rPr>
          <w:rFonts w:ascii="Arial" w:hAnsi="Arial" w:cs="Arial"/>
          <w:noProof/>
          <w:sz w:val="24"/>
          <w:szCs w:val="24"/>
          <w:lang w:val="en-GB"/>
        </w:rPr>
      </w:pPr>
      <w:r w:rsidRPr="00C27262">
        <w:rPr>
          <w:rFonts w:ascii="Arial" w:hAnsi="Arial" w:cs="Arial"/>
          <w:noProof/>
          <w:sz w:val="24"/>
          <w:szCs w:val="24"/>
          <w:lang w:val="en-GB"/>
        </w:rPr>
        <w:t>Factor CO2 Ideas (2015) Full de ruta per a l’adaptació al canvi climàtic a les Illes Balears. Anàlisi de risc climàtic. 01/2016. Bilbao, Espanya.</w:t>
      </w:r>
    </w:p>
    <w:p w14:paraId="30CEA534" w14:textId="77777777" w:rsidR="00953A92" w:rsidRPr="00C27262" w:rsidRDefault="00953A92" w:rsidP="001E1F3F">
      <w:pPr>
        <w:widowControl w:val="0"/>
        <w:autoSpaceDE w:val="0"/>
        <w:autoSpaceDN w:val="0"/>
        <w:adjustRightInd w:val="0"/>
        <w:ind w:left="480" w:hanging="480"/>
        <w:rPr>
          <w:rFonts w:ascii="Arial" w:hAnsi="Arial" w:cs="Arial"/>
          <w:noProof/>
          <w:sz w:val="24"/>
          <w:szCs w:val="24"/>
        </w:rPr>
      </w:pPr>
    </w:p>
    <w:p w14:paraId="7866B20D" w14:textId="3DA83301" w:rsidR="005B7C52" w:rsidRPr="005B7C52" w:rsidRDefault="005B7C52" w:rsidP="001E1F3F">
      <w:pPr>
        <w:widowControl w:val="0"/>
        <w:autoSpaceDE w:val="0"/>
        <w:autoSpaceDN w:val="0"/>
        <w:adjustRightInd w:val="0"/>
        <w:ind w:left="480" w:hanging="480"/>
        <w:rPr>
          <w:rFonts w:ascii="Arial" w:hAnsi="Arial" w:cs="Arial"/>
          <w:noProof/>
          <w:sz w:val="24"/>
          <w:szCs w:val="24"/>
          <w:lang w:val="en-GB"/>
        </w:rPr>
      </w:pPr>
      <w:r w:rsidRPr="005B7C52">
        <w:rPr>
          <w:rFonts w:ascii="Arial" w:hAnsi="Arial" w:cs="Arial"/>
          <w:noProof/>
          <w:sz w:val="24"/>
          <w:szCs w:val="24"/>
          <w:lang w:val="en-GB"/>
        </w:rPr>
        <w:t>Fader M, Giupponi C, Bura</w:t>
      </w:r>
      <w:r>
        <w:rPr>
          <w:rFonts w:ascii="Arial" w:hAnsi="Arial" w:cs="Arial"/>
          <w:noProof/>
          <w:sz w:val="24"/>
          <w:szCs w:val="24"/>
          <w:lang w:val="en-GB"/>
        </w:rPr>
        <w:t>k S, Dakhlaoui H, Koutroulis A, et al (</w:t>
      </w:r>
      <w:r w:rsidRPr="005B7C52">
        <w:rPr>
          <w:rFonts w:ascii="Arial" w:hAnsi="Arial" w:cs="Arial"/>
          <w:noProof/>
          <w:sz w:val="24"/>
          <w:szCs w:val="24"/>
          <w:lang w:val="en-GB"/>
        </w:rPr>
        <w:t>2020</w:t>
      </w:r>
      <w:r>
        <w:rPr>
          <w:rFonts w:ascii="Arial" w:hAnsi="Arial" w:cs="Arial"/>
          <w:noProof/>
          <w:sz w:val="24"/>
          <w:szCs w:val="24"/>
          <w:lang w:val="en-GB"/>
        </w:rPr>
        <w:t>)</w:t>
      </w:r>
      <w:r w:rsidRPr="005B7C52">
        <w:rPr>
          <w:rFonts w:ascii="Arial" w:hAnsi="Arial" w:cs="Arial"/>
          <w:noProof/>
          <w:sz w:val="24"/>
          <w:szCs w:val="24"/>
          <w:lang w:val="en-GB"/>
        </w:rPr>
        <w:t xml:space="preserve"> Water. In: Climate and Environmental Change in the Mediterranean Basin – Current Situation and Risks for the Future. First Mediterranean Assessment Report [Cramer W, Guiot J, Marini K (eds.)] Union for the Mediterranean, Plan Bleu, UNEP/MAP, Marseille, France, 57pp, in press</w:t>
      </w:r>
    </w:p>
    <w:p w14:paraId="5D91408F" w14:textId="77777777" w:rsidR="005B7C52" w:rsidRDefault="005B7C52" w:rsidP="001E1F3F">
      <w:pPr>
        <w:pStyle w:val="EndNoteBibliography"/>
        <w:ind w:left="480" w:hanging="480"/>
        <w:jc w:val="both"/>
        <w:rPr>
          <w:rFonts w:ascii="Arial" w:hAnsi="Arial" w:cs="Arial"/>
          <w:noProof/>
          <w:lang w:val="en-GB"/>
        </w:rPr>
      </w:pPr>
    </w:p>
    <w:p w14:paraId="6227A44D" w14:textId="77777777" w:rsidR="005B1452" w:rsidRPr="005B1452" w:rsidRDefault="005B1452" w:rsidP="005B1452">
      <w:pPr>
        <w:widowControl w:val="0"/>
        <w:autoSpaceDE w:val="0"/>
        <w:autoSpaceDN w:val="0"/>
        <w:adjustRightInd w:val="0"/>
        <w:ind w:left="480" w:hanging="480"/>
        <w:rPr>
          <w:rFonts w:ascii="Arial" w:hAnsi="Arial" w:cs="Arial"/>
          <w:noProof/>
          <w:sz w:val="24"/>
          <w:szCs w:val="24"/>
          <w:lang w:val="en-GB"/>
        </w:rPr>
      </w:pPr>
      <w:r>
        <w:rPr>
          <w:rFonts w:ascii="Arial" w:hAnsi="Arial" w:cs="Arial"/>
          <w:noProof/>
          <w:sz w:val="24"/>
          <w:szCs w:val="24"/>
          <w:lang w:val="en-GB"/>
        </w:rPr>
        <w:t>Fatorić S, Morén-Alegret R, Niven RJ, Tan J (2017)</w:t>
      </w:r>
      <w:r w:rsidRPr="005B1452">
        <w:rPr>
          <w:rFonts w:ascii="Arial" w:hAnsi="Arial" w:cs="Arial"/>
          <w:noProof/>
          <w:sz w:val="24"/>
          <w:szCs w:val="24"/>
          <w:lang w:val="en-GB"/>
        </w:rPr>
        <w:t xml:space="preserve"> Living with climate change risks: stakeholders’ employment and coastal relocation in mediterranean climate regions of Australia and Spain. Environ</w:t>
      </w:r>
      <w:r>
        <w:rPr>
          <w:rFonts w:ascii="Arial" w:hAnsi="Arial" w:cs="Arial"/>
          <w:noProof/>
          <w:sz w:val="24"/>
          <w:szCs w:val="24"/>
          <w:lang w:val="en-GB"/>
        </w:rPr>
        <w:t>ment</w:t>
      </w:r>
      <w:r w:rsidRPr="005B1452">
        <w:rPr>
          <w:rFonts w:ascii="Arial" w:hAnsi="Arial" w:cs="Arial"/>
          <w:noProof/>
          <w:sz w:val="24"/>
          <w:szCs w:val="24"/>
          <w:lang w:val="en-GB"/>
        </w:rPr>
        <w:t xml:space="preserve"> Syst</w:t>
      </w:r>
      <w:r>
        <w:rPr>
          <w:rFonts w:ascii="Arial" w:hAnsi="Arial" w:cs="Arial"/>
          <w:noProof/>
          <w:sz w:val="24"/>
          <w:szCs w:val="24"/>
          <w:lang w:val="en-GB"/>
        </w:rPr>
        <w:t>ems and</w:t>
      </w:r>
      <w:r w:rsidRPr="005B1452">
        <w:rPr>
          <w:rFonts w:ascii="Arial" w:hAnsi="Arial" w:cs="Arial"/>
          <w:noProof/>
          <w:sz w:val="24"/>
          <w:szCs w:val="24"/>
          <w:lang w:val="en-GB"/>
        </w:rPr>
        <w:t xml:space="preserve"> Decis</w:t>
      </w:r>
      <w:r>
        <w:rPr>
          <w:rFonts w:ascii="Arial" w:hAnsi="Arial" w:cs="Arial"/>
          <w:noProof/>
          <w:sz w:val="24"/>
          <w:szCs w:val="24"/>
          <w:lang w:val="en-GB"/>
        </w:rPr>
        <w:t>ions</w:t>
      </w:r>
      <w:r w:rsidRPr="005B1452">
        <w:rPr>
          <w:rFonts w:ascii="Arial" w:hAnsi="Arial" w:cs="Arial"/>
          <w:noProof/>
          <w:sz w:val="24"/>
          <w:szCs w:val="24"/>
          <w:lang w:val="en-GB"/>
        </w:rPr>
        <w:t xml:space="preserve"> 37</w:t>
      </w:r>
      <w:r>
        <w:rPr>
          <w:rFonts w:ascii="Arial" w:hAnsi="Arial" w:cs="Arial"/>
          <w:noProof/>
          <w:sz w:val="24"/>
          <w:szCs w:val="24"/>
          <w:lang w:val="en-GB"/>
        </w:rPr>
        <w:t xml:space="preserve">:276–288 </w:t>
      </w:r>
      <w:r w:rsidRPr="005B1452">
        <w:rPr>
          <w:rFonts w:ascii="Arial" w:hAnsi="Arial" w:cs="Arial"/>
          <w:noProof/>
          <w:sz w:val="24"/>
          <w:szCs w:val="24"/>
          <w:lang w:val="en-GB"/>
        </w:rPr>
        <w:t>doi</w:t>
      </w:r>
      <w:r>
        <w:rPr>
          <w:rFonts w:ascii="Arial" w:hAnsi="Arial" w:cs="Arial"/>
          <w:noProof/>
          <w:sz w:val="24"/>
          <w:szCs w:val="24"/>
          <w:lang w:val="en-GB"/>
        </w:rPr>
        <w:t>:</w:t>
      </w:r>
      <w:r w:rsidRPr="005B1452">
        <w:rPr>
          <w:rFonts w:ascii="Arial" w:hAnsi="Arial" w:cs="Arial"/>
          <w:noProof/>
          <w:sz w:val="24"/>
          <w:szCs w:val="24"/>
          <w:lang w:val="en-GB"/>
        </w:rPr>
        <w:t>10.1007/s10669-017-9629-6</w:t>
      </w:r>
    </w:p>
    <w:p w14:paraId="17B733A6" w14:textId="77777777" w:rsidR="005B1452" w:rsidRPr="005B1452" w:rsidRDefault="005B1452" w:rsidP="005B1452">
      <w:pPr>
        <w:widowControl w:val="0"/>
        <w:autoSpaceDE w:val="0"/>
        <w:autoSpaceDN w:val="0"/>
        <w:adjustRightInd w:val="0"/>
        <w:ind w:left="480" w:hanging="480"/>
        <w:rPr>
          <w:rFonts w:ascii="Arial" w:hAnsi="Arial" w:cs="Arial"/>
          <w:noProof/>
          <w:sz w:val="24"/>
          <w:szCs w:val="24"/>
          <w:lang w:val="en-GB"/>
        </w:rPr>
      </w:pPr>
    </w:p>
    <w:p w14:paraId="02A489D2" w14:textId="58D18FD6" w:rsidR="00953A92" w:rsidRPr="00C27262" w:rsidRDefault="00953A92" w:rsidP="001E1F3F">
      <w:pPr>
        <w:pStyle w:val="EndNoteBibliography"/>
        <w:ind w:left="480" w:hanging="480"/>
        <w:jc w:val="both"/>
        <w:rPr>
          <w:rFonts w:ascii="Arial" w:hAnsi="Arial" w:cs="Arial"/>
          <w:noProof/>
          <w:lang w:val="en-GB"/>
        </w:rPr>
      </w:pPr>
      <w:r w:rsidRPr="00C27262">
        <w:rPr>
          <w:rFonts w:ascii="Arial" w:hAnsi="Arial" w:cs="Arial"/>
          <w:noProof/>
          <w:lang w:val="en-GB"/>
        </w:rPr>
        <w:t xml:space="preserve">Feehan J, Harley M, Van Minnen J (2009) Climate change in Europe. 1. Impact on terrestrial ecosystems and biodiversity. A review (Reprinted). Agronomy for Sustainable Development 29:409-421. </w:t>
      </w:r>
      <w:r w:rsidR="007A3725" w:rsidRPr="007A3725">
        <w:rPr>
          <w:rFonts w:ascii="Arial" w:hAnsi="Arial" w:cs="Arial"/>
          <w:noProof/>
          <w:lang w:val="en-GB"/>
        </w:rPr>
        <w:t>doi:</w:t>
      </w:r>
      <w:r w:rsidRPr="00C27262">
        <w:rPr>
          <w:rFonts w:ascii="Arial" w:hAnsi="Arial" w:cs="Arial"/>
          <w:noProof/>
          <w:lang w:val="en-GB"/>
        </w:rPr>
        <w:t>10.1051/agro:2008066</w:t>
      </w:r>
    </w:p>
    <w:p w14:paraId="6EE034D4" w14:textId="77777777" w:rsidR="001C19DC" w:rsidRPr="00C27262" w:rsidRDefault="001C19DC" w:rsidP="001E1F3F">
      <w:pPr>
        <w:pStyle w:val="EndNoteBibliography"/>
        <w:ind w:left="480" w:hanging="480"/>
        <w:jc w:val="both"/>
        <w:rPr>
          <w:rFonts w:ascii="Arial" w:hAnsi="Arial" w:cs="Arial"/>
          <w:noProof/>
          <w:lang w:val="en-GB"/>
        </w:rPr>
      </w:pPr>
    </w:p>
    <w:p w14:paraId="6D311CB8" w14:textId="7A260A45" w:rsidR="001C19DC" w:rsidRPr="003D7D3F" w:rsidRDefault="001C19DC" w:rsidP="001E1F3F">
      <w:pPr>
        <w:pStyle w:val="EndNoteBibliography"/>
        <w:ind w:left="480" w:hanging="480"/>
        <w:jc w:val="both"/>
        <w:rPr>
          <w:rFonts w:ascii="Arial" w:hAnsi="Arial" w:cs="Arial"/>
          <w:noProof/>
          <w:lang w:val="en-GB"/>
        </w:rPr>
      </w:pPr>
      <w:r w:rsidRPr="00C27262">
        <w:rPr>
          <w:rFonts w:ascii="Arial" w:hAnsi="Arial" w:cs="Arial"/>
          <w:noProof/>
        </w:rPr>
        <w:t>Fernández-González F, Loidi J, Moreno JC (2005) Impactos sobre la biodiversidad vegetal. In</w:t>
      </w:r>
      <w:r w:rsidR="008E00F5" w:rsidRPr="00C27262">
        <w:rPr>
          <w:rFonts w:ascii="Arial" w:hAnsi="Arial" w:cs="Arial"/>
          <w:noProof/>
        </w:rPr>
        <w:t>:</w:t>
      </w:r>
      <w:r w:rsidRPr="00C27262">
        <w:rPr>
          <w:rFonts w:ascii="Arial" w:hAnsi="Arial" w:cs="Arial"/>
          <w:noProof/>
        </w:rPr>
        <w:t xml:space="preserve"> JM Moreno-Rodríguez (coord) </w:t>
      </w:r>
      <w:r w:rsidR="008E00F5" w:rsidRPr="00C27262">
        <w:rPr>
          <w:rFonts w:ascii="Arial" w:hAnsi="Arial" w:cs="Arial"/>
          <w:noProof/>
        </w:rPr>
        <w:t>Evaluación preliminar de los impactos en España por efecto del cambio c</w:t>
      </w:r>
      <w:r w:rsidRPr="00C27262">
        <w:rPr>
          <w:rFonts w:ascii="Arial" w:hAnsi="Arial" w:cs="Arial"/>
          <w:noProof/>
        </w:rPr>
        <w:t xml:space="preserve">limático. </w:t>
      </w:r>
      <w:r w:rsidR="008E00F5" w:rsidRPr="003D7D3F">
        <w:rPr>
          <w:rFonts w:ascii="Arial" w:hAnsi="Arial" w:cs="Arial"/>
          <w:noProof/>
          <w:lang w:val="en-GB"/>
        </w:rPr>
        <w:t>Ministerio de Medio Ambiente,</w:t>
      </w:r>
      <w:r w:rsidRPr="003D7D3F">
        <w:rPr>
          <w:rFonts w:ascii="Arial" w:hAnsi="Arial" w:cs="Arial"/>
          <w:noProof/>
          <w:lang w:val="en-GB"/>
        </w:rPr>
        <w:t xml:space="preserve"> Madrid</w:t>
      </w:r>
      <w:r w:rsidR="008E00F5" w:rsidRPr="003D7D3F">
        <w:rPr>
          <w:rFonts w:ascii="Arial" w:hAnsi="Arial" w:cs="Arial"/>
          <w:noProof/>
          <w:lang w:val="en-GB"/>
        </w:rPr>
        <w:t>, pp 183–270</w:t>
      </w:r>
      <w:r w:rsidRPr="003D7D3F">
        <w:rPr>
          <w:rFonts w:ascii="Arial" w:hAnsi="Arial" w:cs="Arial"/>
          <w:noProof/>
          <w:lang w:val="en-GB"/>
        </w:rPr>
        <w:t>.</w:t>
      </w:r>
    </w:p>
    <w:p w14:paraId="70BEC5C7" w14:textId="77777777" w:rsidR="001C19DC" w:rsidRPr="003D7D3F" w:rsidRDefault="001C19DC" w:rsidP="001E1F3F">
      <w:pPr>
        <w:pStyle w:val="EndNoteBibliography"/>
        <w:jc w:val="both"/>
        <w:rPr>
          <w:rFonts w:ascii="Arial" w:hAnsi="Arial" w:cs="Arial"/>
          <w:noProof/>
          <w:lang w:val="en-GB"/>
        </w:rPr>
      </w:pPr>
    </w:p>
    <w:p w14:paraId="2739200F" w14:textId="7BBBF2D7" w:rsidR="008715BD" w:rsidRPr="00833ACD" w:rsidRDefault="008715BD" w:rsidP="001E1F3F">
      <w:pPr>
        <w:pStyle w:val="EndNoteBibliography"/>
        <w:ind w:left="480" w:hanging="480"/>
        <w:jc w:val="both"/>
        <w:rPr>
          <w:rFonts w:ascii="Arial" w:hAnsi="Arial" w:cs="Arial"/>
          <w:noProof/>
          <w:lang w:val="en-US"/>
        </w:rPr>
      </w:pPr>
      <w:r w:rsidRPr="00833ACD">
        <w:rPr>
          <w:rFonts w:ascii="Arial" w:hAnsi="Arial" w:cs="Arial"/>
          <w:noProof/>
          <w:lang w:val="en-US"/>
        </w:rPr>
        <w:t>Few S, Schmidt O, Offer GJ, Brandon N, Nelson J</w:t>
      </w:r>
      <w:r w:rsidR="00C24421" w:rsidRPr="00833ACD">
        <w:rPr>
          <w:rFonts w:ascii="Arial" w:hAnsi="Arial" w:cs="Arial"/>
          <w:noProof/>
          <w:lang w:val="en-US"/>
        </w:rPr>
        <w:t>,</w:t>
      </w:r>
      <w:r w:rsidR="00D85D81" w:rsidRPr="00833ACD">
        <w:rPr>
          <w:rFonts w:ascii="Arial" w:hAnsi="Arial" w:cs="Arial"/>
          <w:noProof/>
          <w:lang w:val="en-US"/>
        </w:rPr>
        <w:t xml:space="preserve"> et al</w:t>
      </w:r>
      <w:r w:rsidRPr="00833ACD">
        <w:rPr>
          <w:rFonts w:ascii="Arial" w:hAnsi="Arial" w:cs="Arial"/>
          <w:noProof/>
          <w:lang w:val="en-US"/>
        </w:rPr>
        <w:t xml:space="preserve"> (2018) Prospective improvements in cost and cycle life of off-grid lithium-ion battery packs: An analysis informed by expert elicitations. Energy Poli</w:t>
      </w:r>
      <w:r w:rsidR="007A3725" w:rsidRPr="00833ACD">
        <w:rPr>
          <w:rFonts w:ascii="Arial" w:hAnsi="Arial" w:cs="Arial"/>
          <w:noProof/>
          <w:lang w:val="en-US"/>
        </w:rPr>
        <w:t>cy 114:578-590. doi:</w:t>
      </w:r>
      <w:r w:rsidR="007826E7" w:rsidRPr="00833ACD">
        <w:rPr>
          <w:rFonts w:ascii="Arial" w:hAnsi="Arial" w:cs="Arial"/>
          <w:noProof/>
          <w:lang w:val="en-US"/>
        </w:rPr>
        <w:t xml:space="preserve"> </w:t>
      </w:r>
      <w:hyperlink r:id="rId57" w:tgtFrame="_blank" w:history="1">
        <w:r w:rsidR="007826E7" w:rsidRPr="00833ACD">
          <w:rPr>
            <w:rFonts w:ascii="Arial" w:hAnsi="Arial" w:cs="Arial"/>
            <w:noProof/>
            <w:lang w:val="en-US"/>
          </w:rPr>
          <w:t>10.1016/j.enpol.2017.12.033</w:t>
        </w:r>
      </w:hyperlink>
    </w:p>
    <w:p w14:paraId="081AD58C" w14:textId="77777777" w:rsidR="008715BD" w:rsidRPr="00C27262" w:rsidRDefault="008715BD" w:rsidP="001E1F3F">
      <w:pPr>
        <w:widowControl w:val="0"/>
        <w:autoSpaceDE w:val="0"/>
        <w:autoSpaceDN w:val="0"/>
        <w:adjustRightInd w:val="0"/>
        <w:ind w:left="480" w:hanging="480"/>
        <w:rPr>
          <w:rFonts w:ascii="Arial" w:hAnsi="Arial" w:cs="Arial"/>
          <w:noProof/>
          <w:sz w:val="24"/>
          <w:szCs w:val="24"/>
        </w:rPr>
      </w:pPr>
    </w:p>
    <w:p w14:paraId="4B626716" w14:textId="63CBE392" w:rsidR="00953A92" w:rsidRDefault="006464A3" w:rsidP="001E1F3F">
      <w:pPr>
        <w:widowControl w:val="0"/>
        <w:autoSpaceDE w:val="0"/>
        <w:autoSpaceDN w:val="0"/>
        <w:adjustRightInd w:val="0"/>
        <w:ind w:left="480" w:hanging="480"/>
        <w:rPr>
          <w:rStyle w:val="Enlla"/>
          <w:rFonts w:ascii="Arial" w:hAnsi="Arial" w:cs="Arial"/>
          <w:noProof/>
          <w:color w:val="auto"/>
          <w:sz w:val="24"/>
          <w:szCs w:val="24"/>
          <w:u w:val="none"/>
        </w:rPr>
      </w:pPr>
      <w:r w:rsidRPr="00C27262">
        <w:rPr>
          <w:rFonts w:ascii="Arial" w:hAnsi="Arial" w:cs="Arial"/>
          <w:noProof/>
          <w:sz w:val="24"/>
          <w:szCs w:val="24"/>
        </w:rPr>
        <w:t xml:space="preserve">Fisher MC, Henk DA, Briggs CJ, </w:t>
      </w:r>
      <w:r w:rsidR="00D85D81">
        <w:rPr>
          <w:rFonts w:ascii="Arial" w:hAnsi="Arial" w:cs="Arial"/>
          <w:noProof/>
          <w:sz w:val="24"/>
          <w:szCs w:val="24"/>
        </w:rPr>
        <w:t>Brownstein JS, Madoff LC, et al</w:t>
      </w:r>
      <w:r w:rsidRPr="00C27262">
        <w:rPr>
          <w:rFonts w:ascii="Arial" w:hAnsi="Arial" w:cs="Arial"/>
          <w:noProof/>
          <w:sz w:val="24"/>
          <w:szCs w:val="24"/>
        </w:rPr>
        <w:t xml:space="preserve"> </w:t>
      </w:r>
      <w:r w:rsidR="00953A92" w:rsidRPr="00C27262">
        <w:rPr>
          <w:rFonts w:ascii="Arial" w:hAnsi="Arial" w:cs="Arial"/>
          <w:noProof/>
          <w:sz w:val="24"/>
          <w:szCs w:val="24"/>
        </w:rPr>
        <w:t>(2012) Em</w:t>
      </w:r>
      <w:r w:rsidR="001552A2" w:rsidRPr="00C27262">
        <w:rPr>
          <w:rFonts w:ascii="Arial" w:hAnsi="Arial" w:cs="Arial"/>
          <w:noProof/>
          <w:sz w:val="24"/>
          <w:szCs w:val="24"/>
        </w:rPr>
        <w:t xml:space="preserve">erging </w:t>
      </w:r>
      <w:r w:rsidR="001552A2" w:rsidRPr="00C27262">
        <w:rPr>
          <w:rFonts w:ascii="Arial" w:hAnsi="Arial" w:cs="Arial"/>
          <w:noProof/>
          <w:sz w:val="24"/>
          <w:szCs w:val="24"/>
        </w:rPr>
        <w:lastRenderedPageBreak/>
        <w:t>fungal threats to animal</w:t>
      </w:r>
      <w:r w:rsidR="00953A92" w:rsidRPr="00C27262">
        <w:rPr>
          <w:rFonts w:ascii="Arial" w:hAnsi="Arial" w:cs="Arial"/>
          <w:noProof/>
          <w:sz w:val="24"/>
          <w:szCs w:val="24"/>
        </w:rPr>
        <w:t xml:space="preserve">, plant and ecosystem health. Nature 484:186–194. </w:t>
      </w:r>
      <w:hyperlink r:id="rId58" w:history="1">
        <w:r w:rsidR="007A3725">
          <w:rPr>
            <w:rStyle w:val="Enlla"/>
            <w:rFonts w:ascii="Arial" w:hAnsi="Arial" w:cs="Arial"/>
            <w:noProof/>
            <w:color w:val="auto"/>
            <w:sz w:val="24"/>
            <w:szCs w:val="24"/>
            <w:u w:val="none"/>
          </w:rPr>
          <w:t>doi:</w:t>
        </w:r>
        <w:r w:rsidRPr="00C27262">
          <w:rPr>
            <w:rStyle w:val="Enlla"/>
            <w:rFonts w:ascii="Arial" w:hAnsi="Arial" w:cs="Arial"/>
            <w:noProof/>
            <w:color w:val="auto"/>
            <w:sz w:val="24"/>
            <w:szCs w:val="24"/>
            <w:u w:val="none"/>
          </w:rPr>
          <w:t>10.1038/nature10947</w:t>
        </w:r>
      </w:hyperlink>
    </w:p>
    <w:p w14:paraId="78E06B9C" w14:textId="77777777" w:rsidR="002A0375" w:rsidRPr="00C27262" w:rsidRDefault="002A0375" w:rsidP="001E1F3F">
      <w:pPr>
        <w:widowControl w:val="0"/>
        <w:autoSpaceDE w:val="0"/>
        <w:autoSpaceDN w:val="0"/>
        <w:adjustRightInd w:val="0"/>
        <w:ind w:left="480" w:hanging="480"/>
        <w:rPr>
          <w:rStyle w:val="Enlla"/>
          <w:rFonts w:ascii="Arial" w:hAnsi="Arial" w:cs="Arial"/>
          <w:noProof/>
          <w:color w:val="auto"/>
          <w:sz w:val="24"/>
          <w:szCs w:val="24"/>
          <w:u w:val="none"/>
        </w:rPr>
      </w:pPr>
    </w:p>
    <w:p w14:paraId="2F6BC3BF" w14:textId="0FEB5084" w:rsidR="001C4147" w:rsidRDefault="005B20C7" w:rsidP="001E1F3F">
      <w:pPr>
        <w:widowControl w:val="0"/>
        <w:autoSpaceDE w:val="0"/>
        <w:autoSpaceDN w:val="0"/>
        <w:adjustRightInd w:val="0"/>
        <w:ind w:left="480" w:hanging="480"/>
        <w:rPr>
          <w:rFonts w:ascii="Arial" w:hAnsi="Arial" w:cs="Arial"/>
          <w:noProof/>
          <w:sz w:val="24"/>
          <w:szCs w:val="24"/>
        </w:rPr>
      </w:pPr>
      <w:hyperlink r:id="rId59" w:tooltip="Buscar más registros por este autor" w:history="1">
        <w:r w:rsidR="001C4147" w:rsidRPr="00C27262">
          <w:rPr>
            <w:rFonts w:ascii="Arial" w:hAnsi="Arial" w:cs="Arial"/>
            <w:noProof/>
            <w:sz w:val="24"/>
            <w:szCs w:val="24"/>
          </w:rPr>
          <w:t>Fraga H</w:t>
        </w:r>
      </w:hyperlink>
      <w:r w:rsidR="001C4147" w:rsidRPr="00C27262">
        <w:rPr>
          <w:rFonts w:ascii="Arial" w:hAnsi="Arial" w:cs="Arial"/>
          <w:noProof/>
          <w:sz w:val="24"/>
          <w:szCs w:val="24"/>
        </w:rPr>
        <w:t xml:space="preserve">, </w:t>
      </w:r>
      <w:hyperlink r:id="rId60" w:tooltip="Buscar más registros por este autor" w:history="1">
        <w:r w:rsidR="001C4147" w:rsidRPr="00C27262">
          <w:rPr>
            <w:rFonts w:ascii="Arial" w:hAnsi="Arial" w:cs="Arial"/>
            <w:noProof/>
            <w:sz w:val="24"/>
            <w:szCs w:val="24"/>
          </w:rPr>
          <w:t>Pinto JG</w:t>
        </w:r>
      </w:hyperlink>
      <w:r w:rsidR="001C4147" w:rsidRPr="00C27262">
        <w:rPr>
          <w:rFonts w:ascii="Arial" w:hAnsi="Arial" w:cs="Arial"/>
          <w:noProof/>
          <w:sz w:val="24"/>
          <w:szCs w:val="24"/>
        </w:rPr>
        <w:t xml:space="preserve">, </w:t>
      </w:r>
      <w:hyperlink r:id="rId61" w:tooltip="Buscar más registros por este autor" w:history="1">
        <w:r w:rsidR="001C4147" w:rsidRPr="00C27262">
          <w:rPr>
            <w:rFonts w:ascii="Arial" w:hAnsi="Arial" w:cs="Arial"/>
            <w:noProof/>
            <w:sz w:val="24"/>
            <w:szCs w:val="24"/>
          </w:rPr>
          <w:t>Viola F</w:t>
        </w:r>
      </w:hyperlink>
      <w:r w:rsidR="001C4147" w:rsidRPr="00C27262">
        <w:rPr>
          <w:rFonts w:ascii="Arial" w:hAnsi="Arial" w:cs="Arial"/>
          <w:noProof/>
          <w:sz w:val="24"/>
          <w:szCs w:val="24"/>
        </w:rPr>
        <w:t xml:space="preserve">, Santos JA (2019) Climate change projections for olive yields in the Mediterranean Basin. International Journal of Climatology 40(2): 769-781. </w:t>
      </w:r>
      <w:hyperlink r:id="rId62" w:history="1">
        <w:r w:rsidR="007A3725">
          <w:rPr>
            <w:rFonts w:ascii="Arial" w:hAnsi="Arial" w:cs="Arial"/>
            <w:noProof/>
            <w:sz w:val="24"/>
            <w:szCs w:val="24"/>
          </w:rPr>
          <w:t>doi:</w:t>
        </w:r>
        <w:r w:rsidR="001C4147" w:rsidRPr="00C27262">
          <w:rPr>
            <w:rFonts w:ascii="Arial" w:hAnsi="Arial" w:cs="Arial"/>
            <w:noProof/>
            <w:sz w:val="24"/>
            <w:szCs w:val="24"/>
          </w:rPr>
          <w:t>10.1002/joc.6237</w:t>
        </w:r>
      </w:hyperlink>
    </w:p>
    <w:p w14:paraId="7BB3F54B" w14:textId="77777777" w:rsidR="007826E7" w:rsidRDefault="007826E7" w:rsidP="001E1F3F">
      <w:pPr>
        <w:widowControl w:val="0"/>
        <w:autoSpaceDE w:val="0"/>
        <w:autoSpaceDN w:val="0"/>
        <w:adjustRightInd w:val="0"/>
        <w:ind w:left="480" w:hanging="480"/>
        <w:rPr>
          <w:rFonts w:ascii="Arial" w:hAnsi="Arial" w:cs="Arial"/>
          <w:noProof/>
          <w:sz w:val="24"/>
          <w:szCs w:val="24"/>
        </w:rPr>
      </w:pPr>
    </w:p>
    <w:p w14:paraId="2F9D05B2" w14:textId="5CF0D2EC" w:rsidR="001552A2" w:rsidRPr="00C27262" w:rsidRDefault="001552A2" w:rsidP="001E1F3F">
      <w:pPr>
        <w:widowControl w:val="0"/>
        <w:autoSpaceDE w:val="0"/>
        <w:autoSpaceDN w:val="0"/>
        <w:adjustRightInd w:val="0"/>
        <w:ind w:left="480" w:hanging="480"/>
        <w:rPr>
          <w:rFonts w:ascii="Arial" w:hAnsi="Arial" w:cs="Arial"/>
          <w:noProof/>
          <w:sz w:val="24"/>
          <w:szCs w:val="24"/>
        </w:rPr>
      </w:pPr>
      <w:r w:rsidRPr="00C27262">
        <w:rPr>
          <w:rFonts w:ascii="Arial" w:hAnsi="Arial" w:cs="Arial"/>
          <w:noProof/>
          <w:sz w:val="24"/>
          <w:szCs w:val="24"/>
        </w:rPr>
        <w:t>Gavrilova, T, Andreeva, T (2012) Knowledge elicitation techniques in a knowledge management context, Journal of Knowledge Managemen</w:t>
      </w:r>
      <w:r w:rsidR="007A3725">
        <w:rPr>
          <w:rFonts w:ascii="Arial" w:hAnsi="Arial" w:cs="Arial"/>
          <w:noProof/>
          <w:sz w:val="24"/>
          <w:szCs w:val="24"/>
        </w:rPr>
        <w:t>t 16(4):523-537 doi:</w:t>
      </w:r>
      <w:r w:rsidRPr="00C27262">
        <w:rPr>
          <w:rFonts w:ascii="Arial" w:hAnsi="Arial" w:cs="Arial"/>
          <w:noProof/>
          <w:sz w:val="24"/>
          <w:szCs w:val="24"/>
        </w:rPr>
        <w:t>10.1108/13673271211246112</w:t>
      </w:r>
    </w:p>
    <w:p w14:paraId="6FB9C334" w14:textId="77777777" w:rsidR="001552A2" w:rsidRPr="00C27262" w:rsidRDefault="001552A2" w:rsidP="001E1F3F">
      <w:pPr>
        <w:pStyle w:val="EndNoteBibliography"/>
        <w:ind w:left="480" w:hanging="480"/>
        <w:jc w:val="both"/>
        <w:rPr>
          <w:rFonts w:ascii="Arial" w:hAnsi="Arial" w:cs="Arial"/>
          <w:noProof/>
          <w:lang w:val="en-GB"/>
        </w:rPr>
      </w:pPr>
    </w:p>
    <w:p w14:paraId="035A9E20" w14:textId="7A863311" w:rsidR="00953A92" w:rsidRPr="00C27262" w:rsidRDefault="00953A92" w:rsidP="001E1F3F">
      <w:pPr>
        <w:pStyle w:val="EndNoteBibliography"/>
        <w:ind w:left="480" w:hanging="480"/>
        <w:jc w:val="both"/>
        <w:rPr>
          <w:rFonts w:ascii="Arial" w:hAnsi="Arial" w:cs="Arial"/>
          <w:noProof/>
          <w:lang w:val="en-GB"/>
        </w:rPr>
      </w:pPr>
      <w:r w:rsidRPr="00C27262">
        <w:rPr>
          <w:rFonts w:ascii="Arial" w:hAnsi="Arial" w:cs="Arial"/>
          <w:noProof/>
          <w:lang w:val="en-GB"/>
        </w:rPr>
        <w:t>Garcia C, Servera J (2003) Impacts of tourism development on water demand and beach degradation on the island of mallorca (spain). Geografiska Annaler: Series A, Physical Geogra</w:t>
      </w:r>
      <w:r w:rsidR="007A3725">
        <w:rPr>
          <w:rFonts w:ascii="Arial" w:hAnsi="Arial" w:cs="Arial"/>
          <w:noProof/>
          <w:lang w:val="en-GB"/>
        </w:rPr>
        <w:t>phy 85:287–300. doi:</w:t>
      </w:r>
      <w:r w:rsidRPr="00C27262">
        <w:rPr>
          <w:rFonts w:ascii="Arial" w:hAnsi="Arial" w:cs="Arial"/>
          <w:noProof/>
          <w:lang w:val="en-GB"/>
        </w:rPr>
        <w:t>10.1111/j.0435-3676.2003.00206.x</w:t>
      </w:r>
    </w:p>
    <w:p w14:paraId="4670EB8B" w14:textId="77777777" w:rsidR="00953A92" w:rsidRPr="00C27262" w:rsidRDefault="00953A92" w:rsidP="001E1F3F">
      <w:pPr>
        <w:widowControl w:val="0"/>
        <w:autoSpaceDE w:val="0"/>
        <w:autoSpaceDN w:val="0"/>
        <w:adjustRightInd w:val="0"/>
        <w:ind w:left="640" w:hanging="640"/>
        <w:rPr>
          <w:rFonts w:ascii="Arial" w:hAnsi="Arial" w:cs="Arial"/>
          <w:sz w:val="24"/>
          <w:szCs w:val="24"/>
        </w:rPr>
      </w:pPr>
    </w:p>
    <w:p w14:paraId="75091CFE" w14:textId="5132EF2A" w:rsidR="00953A92" w:rsidRPr="00C27262" w:rsidRDefault="0048677D" w:rsidP="001E1F3F">
      <w:pPr>
        <w:pStyle w:val="EndNoteBibliography"/>
        <w:ind w:left="480" w:hanging="480"/>
        <w:jc w:val="both"/>
        <w:rPr>
          <w:rStyle w:val="Enlla"/>
          <w:rFonts w:eastAsiaTheme="minorHAnsi"/>
          <w:color w:val="auto"/>
          <w:u w:val="none"/>
          <w:lang w:val="ca-ES" w:eastAsia="en-US"/>
        </w:rPr>
      </w:pPr>
      <w:proofErr w:type="spellStart"/>
      <w:r w:rsidRPr="00C27262">
        <w:rPr>
          <w:rFonts w:ascii="Arial" w:hAnsi="Arial" w:cs="Arial"/>
          <w:lang w:val="en-GB"/>
        </w:rPr>
        <w:t>Garrabou</w:t>
      </w:r>
      <w:proofErr w:type="spellEnd"/>
      <w:r w:rsidRPr="00C27262">
        <w:rPr>
          <w:rFonts w:ascii="Arial" w:hAnsi="Arial" w:cs="Arial"/>
          <w:lang w:val="en-GB"/>
        </w:rPr>
        <w:t xml:space="preserve"> J, Gomez-Gras D, </w:t>
      </w:r>
      <w:proofErr w:type="spellStart"/>
      <w:r w:rsidRPr="00C27262">
        <w:rPr>
          <w:rFonts w:ascii="Arial" w:hAnsi="Arial" w:cs="Arial"/>
          <w:lang w:val="en-GB"/>
        </w:rPr>
        <w:t>Ledoux</w:t>
      </w:r>
      <w:proofErr w:type="spellEnd"/>
      <w:r w:rsidRPr="00C27262">
        <w:rPr>
          <w:rFonts w:ascii="Arial" w:hAnsi="Arial" w:cs="Arial"/>
          <w:lang w:val="en-GB"/>
        </w:rPr>
        <w:t xml:space="preserve"> J-B, </w:t>
      </w:r>
      <w:r w:rsidR="001573C5">
        <w:rPr>
          <w:rFonts w:ascii="Arial" w:hAnsi="Arial" w:cs="Arial"/>
          <w:lang w:val="en-GB"/>
        </w:rPr>
        <w:t xml:space="preserve">Linares C, </w:t>
      </w:r>
      <w:proofErr w:type="spellStart"/>
      <w:r w:rsidR="001573C5">
        <w:rPr>
          <w:rFonts w:ascii="Arial" w:hAnsi="Arial" w:cs="Arial"/>
          <w:lang w:val="en-GB"/>
        </w:rPr>
        <w:t>Bensoussan</w:t>
      </w:r>
      <w:proofErr w:type="spellEnd"/>
      <w:r w:rsidR="001573C5">
        <w:rPr>
          <w:rFonts w:ascii="Arial" w:hAnsi="Arial" w:cs="Arial"/>
          <w:lang w:val="en-GB"/>
        </w:rPr>
        <w:t xml:space="preserve"> N, et al</w:t>
      </w:r>
      <w:r w:rsidRPr="00C27262">
        <w:rPr>
          <w:rFonts w:ascii="Arial" w:hAnsi="Arial" w:cs="Arial"/>
          <w:lang w:val="en-GB"/>
        </w:rPr>
        <w:t xml:space="preserve"> </w:t>
      </w:r>
      <w:r w:rsidR="00953A92" w:rsidRPr="00C27262">
        <w:rPr>
          <w:rFonts w:ascii="Arial" w:hAnsi="Arial" w:cs="Arial"/>
          <w:noProof/>
          <w:lang w:val="en-GB"/>
        </w:rPr>
        <w:t xml:space="preserve">(2019) Collaborative Database to Track Mass Mortality Events in the Mediterranean Sea. Frontiers in Marine Science 6. </w:t>
      </w:r>
      <w:hyperlink r:id="rId63" w:history="1">
        <w:r w:rsidR="007A3725">
          <w:rPr>
            <w:rStyle w:val="Enlla"/>
            <w:rFonts w:ascii="Arial" w:eastAsiaTheme="minorHAnsi" w:hAnsi="Arial" w:cs="Arial"/>
            <w:noProof/>
            <w:color w:val="auto"/>
            <w:u w:val="none"/>
            <w:lang w:val="ca-ES" w:eastAsia="en-US"/>
          </w:rPr>
          <w:t>doi:</w:t>
        </w:r>
        <w:r w:rsidR="00953A92" w:rsidRPr="00C27262">
          <w:rPr>
            <w:rStyle w:val="Enlla"/>
            <w:rFonts w:ascii="Arial" w:eastAsiaTheme="minorHAnsi" w:hAnsi="Arial" w:cs="Arial"/>
            <w:noProof/>
            <w:color w:val="auto"/>
            <w:u w:val="none"/>
            <w:lang w:val="ca-ES" w:eastAsia="en-US"/>
          </w:rPr>
          <w:t>10.3389/fmars.2019.00707</w:t>
        </w:r>
      </w:hyperlink>
    </w:p>
    <w:p w14:paraId="79AA32E2" w14:textId="77777777" w:rsidR="00953A92" w:rsidRPr="00C27262" w:rsidRDefault="00953A92" w:rsidP="001E1F3F">
      <w:pPr>
        <w:widowControl w:val="0"/>
        <w:autoSpaceDE w:val="0"/>
        <w:autoSpaceDN w:val="0"/>
        <w:adjustRightInd w:val="0"/>
        <w:ind w:left="480" w:hanging="480"/>
        <w:rPr>
          <w:rFonts w:ascii="Arial" w:eastAsia="Times New Roman" w:hAnsi="Arial" w:cs="Arial"/>
          <w:sz w:val="24"/>
          <w:szCs w:val="24"/>
          <w:lang w:val="en-US" w:eastAsia="es-ES"/>
        </w:rPr>
      </w:pPr>
    </w:p>
    <w:p w14:paraId="116EF6A0" w14:textId="349714A1" w:rsidR="00953A92" w:rsidRPr="00C27262" w:rsidRDefault="00953A92" w:rsidP="001E1F3F">
      <w:pPr>
        <w:widowControl w:val="0"/>
        <w:autoSpaceDE w:val="0"/>
        <w:autoSpaceDN w:val="0"/>
        <w:adjustRightInd w:val="0"/>
        <w:ind w:left="480" w:hanging="480"/>
        <w:rPr>
          <w:rFonts w:ascii="Arial" w:hAnsi="Arial" w:cs="Arial"/>
          <w:noProof/>
          <w:sz w:val="24"/>
          <w:szCs w:val="24"/>
        </w:rPr>
      </w:pPr>
      <w:r w:rsidRPr="00C27262">
        <w:rPr>
          <w:rFonts w:ascii="Arial" w:hAnsi="Arial" w:cs="Arial"/>
          <w:noProof/>
          <w:sz w:val="24"/>
          <w:szCs w:val="24"/>
        </w:rPr>
        <w:t>Giannakopoulos C, Hadjinicolaou P, Zerefos C, Demosthenous G (2009) Changing Energy Requirements in the Mediterranean Under Changing Climatic Conditions. Ener</w:t>
      </w:r>
      <w:r w:rsidR="007A3725">
        <w:rPr>
          <w:rFonts w:ascii="Arial" w:hAnsi="Arial" w:cs="Arial"/>
          <w:noProof/>
          <w:sz w:val="24"/>
          <w:szCs w:val="24"/>
        </w:rPr>
        <w:t>gies 2:805–815. doi:</w:t>
      </w:r>
      <w:r w:rsidRPr="00C27262">
        <w:rPr>
          <w:rFonts w:ascii="Arial" w:hAnsi="Arial" w:cs="Arial"/>
          <w:noProof/>
          <w:sz w:val="24"/>
          <w:szCs w:val="24"/>
        </w:rPr>
        <w:t>10.3390/en20400805</w:t>
      </w:r>
    </w:p>
    <w:p w14:paraId="68F8089A" w14:textId="77777777" w:rsidR="00953A92" w:rsidRPr="00C27262" w:rsidRDefault="00953A92" w:rsidP="001E1F3F">
      <w:pPr>
        <w:widowControl w:val="0"/>
        <w:autoSpaceDE w:val="0"/>
        <w:autoSpaceDN w:val="0"/>
        <w:adjustRightInd w:val="0"/>
        <w:ind w:left="640" w:hanging="640"/>
        <w:rPr>
          <w:rFonts w:ascii="Arial" w:hAnsi="Arial" w:cs="Arial"/>
          <w:sz w:val="24"/>
          <w:szCs w:val="24"/>
        </w:rPr>
      </w:pPr>
    </w:p>
    <w:p w14:paraId="50977FBD" w14:textId="5D9B2D7A" w:rsidR="0092479C" w:rsidRPr="00C27262" w:rsidRDefault="00513973" w:rsidP="001E1F3F">
      <w:pPr>
        <w:widowControl w:val="0"/>
        <w:autoSpaceDE w:val="0"/>
        <w:autoSpaceDN w:val="0"/>
        <w:adjustRightInd w:val="0"/>
        <w:ind w:left="720" w:hanging="720"/>
        <w:rPr>
          <w:rFonts w:ascii="Helvetica" w:hAnsi="Helvetica" w:cs="Helvetica"/>
          <w:sz w:val="24"/>
          <w:szCs w:val="24"/>
          <w:lang w:val="en-US"/>
        </w:rPr>
      </w:pPr>
      <w:r w:rsidRPr="00C27262">
        <w:rPr>
          <w:rFonts w:ascii="Helvetica" w:hAnsi="Helvetica" w:cs="Helvetica"/>
          <w:sz w:val="24"/>
          <w:szCs w:val="24"/>
          <w:lang w:val="en-US"/>
        </w:rPr>
        <w:t>Gilman SE, Urban MC, Tewksbury J</w:t>
      </w:r>
      <w:r w:rsidR="00C24421" w:rsidRPr="00C27262">
        <w:rPr>
          <w:rFonts w:ascii="Helvetica" w:hAnsi="Helvetica" w:cs="Helvetica"/>
          <w:sz w:val="24"/>
          <w:szCs w:val="24"/>
          <w:lang w:val="en-US"/>
        </w:rPr>
        <w:t xml:space="preserve">, Gilchrist GW, Holt RD (2010) </w:t>
      </w:r>
      <w:proofErr w:type="gramStart"/>
      <w:r w:rsidR="0092479C" w:rsidRPr="00C27262">
        <w:rPr>
          <w:rFonts w:ascii="Helvetica" w:hAnsi="Helvetica" w:cs="Helvetica"/>
          <w:sz w:val="24"/>
          <w:szCs w:val="24"/>
          <w:lang w:val="en-US"/>
        </w:rPr>
        <w:t>A</w:t>
      </w:r>
      <w:proofErr w:type="gramEnd"/>
      <w:r w:rsidR="0092479C" w:rsidRPr="00C27262">
        <w:rPr>
          <w:rFonts w:ascii="Helvetica" w:hAnsi="Helvetica" w:cs="Helvetica"/>
          <w:sz w:val="24"/>
          <w:szCs w:val="24"/>
          <w:lang w:val="en-US"/>
        </w:rPr>
        <w:t xml:space="preserve"> framework for community interactions under climate change. Tr</w:t>
      </w:r>
      <w:r w:rsidR="00C24421" w:rsidRPr="00C27262">
        <w:rPr>
          <w:rFonts w:ascii="Helvetica" w:hAnsi="Helvetica" w:cs="Helvetica"/>
          <w:sz w:val="24"/>
          <w:szCs w:val="24"/>
          <w:lang w:val="en-US"/>
        </w:rPr>
        <w:t>ends in Ecology &amp; Evolution 25:</w:t>
      </w:r>
      <w:r w:rsidR="0092479C" w:rsidRPr="00C27262">
        <w:rPr>
          <w:rFonts w:ascii="Helvetica" w:hAnsi="Helvetica" w:cs="Helvetica"/>
          <w:sz w:val="24"/>
          <w:szCs w:val="24"/>
          <w:lang w:val="en-US"/>
        </w:rPr>
        <w:t>325-331.</w:t>
      </w:r>
      <w:r w:rsidR="001573C5">
        <w:rPr>
          <w:rFonts w:ascii="Helvetica" w:hAnsi="Helvetica" w:cs="Helvetica"/>
          <w:sz w:val="24"/>
          <w:szCs w:val="24"/>
          <w:lang w:val="en-US"/>
        </w:rPr>
        <w:t xml:space="preserve"> </w:t>
      </w:r>
      <w:hyperlink r:id="rId64" w:tgtFrame="_blank" w:tooltip="Persistent link using digital object identifier" w:history="1">
        <w:r w:rsidR="001573C5" w:rsidRPr="001573C5">
          <w:rPr>
            <w:rFonts w:ascii="Helvetica" w:hAnsi="Helvetica" w:cs="Helvetica"/>
            <w:sz w:val="24"/>
            <w:szCs w:val="24"/>
            <w:lang w:val="en-US"/>
          </w:rPr>
          <w:t>doi:10.1016/j.tree.2010.03.002</w:t>
        </w:r>
      </w:hyperlink>
    </w:p>
    <w:p w14:paraId="12F6FBAC" w14:textId="77777777" w:rsidR="0092479C" w:rsidRPr="00C27262" w:rsidRDefault="0092479C" w:rsidP="001E1F3F">
      <w:pPr>
        <w:widowControl w:val="0"/>
        <w:autoSpaceDE w:val="0"/>
        <w:autoSpaceDN w:val="0"/>
        <w:adjustRightInd w:val="0"/>
        <w:ind w:left="480" w:hanging="480"/>
        <w:rPr>
          <w:rFonts w:ascii="Arial" w:hAnsi="Arial" w:cs="Arial"/>
          <w:noProof/>
          <w:sz w:val="24"/>
          <w:szCs w:val="24"/>
        </w:rPr>
      </w:pPr>
    </w:p>
    <w:p w14:paraId="7639F355" w14:textId="35986158" w:rsidR="00CC1D6B" w:rsidRDefault="0048677D" w:rsidP="001E1F3F">
      <w:pPr>
        <w:widowControl w:val="0"/>
        <w:autoSpaceDE w:val="0"/>
        <w:autoSpaceDN w:val="0"/>
        <w:adjustRightInd w:val="0"/>
        <w:ind w:left="480" w:hanging="480"/>
        <w:rPr>
          <w:rStyle w:val="Enlla"/>
          <w:rFonts w:ascii="Arial" w:hAnsi="Arial" w:cs="Arial"/>
          <w:noProof/>
          <w:color w:val="auto"/>
          <w:sz w:val="24"/>
          <w:szCs w:val="24"/>
          <w:u w:val="none"/>
        </w:rPr>
      </w:pPr>
      <w:r w:rsidRPr="00C27262">
        <w:rPr>
          <w:rFonts w:ascii="Arial" w:hAnsi="Arial" w:cs="Arial"/>
          <w:noProof/>
          <w:sz w:val="24"/>
          <w:szCs w:val="24"/>
        </w:rPr>
        <w:t>Giorgi F (2006)</w:t>
      </w:r>
      <w:r w:rsidR="00953A92" w:rsidRPr="00C27262">
        <w:rPr>
          <w:rFonts w:ascii="Arial" w:hAnsi="Arial" w:cs="Arial"/>
          <w:noProof/>
          <w:sz w:val="24"/>
          <w:szCs w:val="24"/>
        </w:rPr>
        <w:t xml:space="preserve"> Climate change hot-spots. Geophys</w:t>
      </w:r>
      <w:r w:rsidR="00392A64" w:rsidRPr="00C27262">
        <w:rPr>
          <w:rFonts w:ascii="Arial" w:hAnsi="Arial" w:cs="Arial"/>
          <w:noProof/>
          <w:sz w:val="24"/>
          <w:szCs w:val="24"/>
        </w:rPr>
        <w:t>ical</w:t>
      </w:r>
      <w:r w:rsidR="00953A92" w:rsidRPr="00C27262">
        <w:rPr>
          <w:rFonts w:ascii="Arial" w:hAnsi="Arial" w:cs="Arial"/>
          <w:noProof/>
          <w:sz w:val="24"/>
          <w:szCs w:val="24"/>
        </w:rPr>
        <w:t xml:space="preserve"> Res</w:t>
      </w:r>
      <w:r w:rsidR="00392A64" w:rsidRPr="00C27262">
        <w:rPr>
          <w:rFonts w:ascii="Arial" w:hAnsi="Arial" w:cs="Arial"/>
          <w:noProof/>
          <w:sz w:val="24"/>
          <w:szCs w:val="24"/>
        </w:rPr>
        <w:t>earch</w:t>
      </w:r>
      <w:r w:rsidR="00953A92" w:rsidRPr="00C27262">
        <w:rPr>
          <w:rFonts w:ascii="Arial" w:hAnsi="Arial" w:cs="Arial"/>
          <w:noProof/>
          <w:sz w:val="24"/>
          <w:szCs w:val="24"/>
        </w:rPr>
        <w:t xml:space="preserve"> Lett</w:t>
      </w:r>
      <w:r w:rsidR="007A3725">
        <w:rPr>
          <w:rFonts w:ascii="Arial" w:hAnsi="Arial" w:cs="Arial"/>
          <w:noProof/>
          <w:sz w:val="24"/>
          <w:szCs w:val="24"/>
        </w:rPr>
        <w:t>ers</w:t>
      </w:r>
      <w:r w:rsidR="00953A92" w:rsidRPr="00C27262">
        <w:rPr>
          <w:rFonts w:ascii="Arial" w:hAnsi="Arial" w:cs="Arial"/>
          <w:noProof/>
          <w:sz w:val="24"/>
          <w:szCs w:val="24"/>
        </w:rPr>
        <w:t xml:space="preserve"> 33(8): L08707. </w:t>
      </w:r>
      <w:hyperlink r:id="rId65" w:history="1">
        <w:r w:rsidR="007A3725">
          <w:rPr>
            <w:rStyle w:val="Enlla"/>
            <w:rFonts w:ascii="Arial" w:hAnsi="Arial" w:cs="Arial"/>
            <w:noProof/>
            <w:color w:val="auto"/>
            <w:sz w:val="24"/>
            <w:szCs w:val="24"/>
            <w:u w:val="none"/>
          </w:rPr>
          <w:t>doi:10.</w:t>
        </w:r>
        <w:r w:rsidR="00CC1D6B" w:rsidRPr="00C27262">
          <w:rPr>
            <w:rStyle w:val="Enlla"/>
            <w:rFonts w:ascii="Arial" w:hAnsi="Arial" w:cs="Arial"/>
            <w:noProof/>
            <w:color w:val="auto"/>
            <w:sz w:val="24"/>
            <w:szCs w:val="24"/>
            <w:u w:val="none"/>
          </w:rPr>
          <w:t>1029/02006GL025734</w:t>
        </w:r>
      </w:hyperlink>
    </w:p>
    <w:p w14:paraId="458F23D1" w14:textId="77777777" w:rsidR="0093648D" w:rsidRDefault="0093648D" w:rsidP="001E1F3F">
      <w:pPr>
        <w:widowControl w:val="0"/>
        <w:autoSpaceDE w:val="0"/>
        <w:autoSpaceDN w:val="0"/>
        <w:adjustRightInd w:val="0"/>
        <w:ind w:left="480" w:hanging="480"/>
        <w:rPr>
          <w:rStyle w:val="Enlla"/>
          <w:rFonts w:ascii="Arial" w:hAnsi="Arial" w:cs="Arial"/>
          <w:noProof/>
          <w:color w:val="auto"/>
          <w:sz w:val="24"/>
          <w:szCs w:val="24"/>
          <w:u w:val="none"/>
        </w:rPr>
      </w:pPr>
    </w:p>
    <w:p w14:paraId="31EE47DD" w14:textId="6B1CFDB5" w:rsidR="0093648D" w:rsidRDefault="0093648D" w:rsidP="0093648D">
      <w:pPr>
        <w:widowControl w:val="0"/>
        <w:autoSpaceDE w:val="0"/>
        <w:autoSpaceDN w:val="0"/>
        <w:adjustRightInd w:val="0"/>
        <w:ind w:left="480" w:hanging="480"/>
        <w:rPr>
          <w:rFonts w:ascii="Arial" w:hAnsi="Arial" w:cs="Arial"/>
          <w:noProof/>
          <w:sz w:val="24"/>
          <w:szCs w:val="24"/>
        </w:rPr>
      </w:pPr>
      <w:r>
        <w:rPr>
          <w:rFonts w:ascii="Arial" w:hAnsi="Arial" w:cs="Arial"/>
          <w:noProof/>
          <w:sz w:val="24"/>
          <w:szCs w:val="24"/>
        </w:rPr>
        <w:t xml:space="preserve">González A, Tonazzini D, Klarwein S (2019). </w:t>
      </w:r>
      <w:r w:rsidRPr="0093648D">
        <w:rPr>
          <w:rFonts w:ascii="Arial" w:hAnsi="Arial" w:cs="Arial"/>
          <w:noProof/>
          <w:sz w:val="24"/>
          <w:szCs w:val="24"/>
        </w:rPr>
        <w:t>Coherencia Política del Turismo de Costa</w:t>
      </w:r>
      <w:r w:rsidR="000E229A">
        <w:rPr>
          <w:rFonts w:ascii="Arial" w:hAnsi="Arial" w:cs="Arial"/>
          <w:noProof/>
          <w:sz w:val="24"/>
          <w:szCs w:val="24"/>
        </w:rPr>
        <w:t xml:space="preserve"> </w:t>
      </w:r>
      <w:r w:rsidRPr="0093648D">
        <w:rPr>
          <w:rFonts w:ascii="Arial" w:hAnsi="Arial" w:cs="Arial"/>
          <w:noProof/>
          <w:sz w:val="24"/>
          <w:szCs w:val="24"/>
        </w:rPr>
        <w:t>y el Cambio Climático: Calvià</w:t>
      </w:r>
      <w:r>
        <w:rPr>
          <w:rFonts w:ascii="Arial" w:hAnsi="Arial" w:cs="Arial"/>
          <w:noProof/>
          <w:sz w:val="24"/>
          <w:szCs w:val="24"/>
        </w:rPr>
        <w:t xml:space="preserve"> </w:t>
      </w:r>
      <w:r w:rsidRPr="0093648D">
        <w:rPr>
          <w:rFonts w:ascii="Arial" w:hAnsi="Arial" w:cs="Arial"/>
          <w:noProof/>
          <w:sz w:val="24"/>
          <w:szCs w:val="24"/>
        </w:rPr>
        <w:t>(Mallorca, Islas Baleares)</w:t>
      </w:r>
      <w:r>
        <w:rPr>
          <w:rFonts w:ascii="Arial" w:hAnsi="Arial" w:cs="Arial"/>
          <w:noProof/>
          <w:sz w:val="24"/>
          <w:szCs w:val="24"/>
        </w:rPr>
        <w:t xml:space="preserve">. Eco-Union: Barcelona. </w:t>
      </w:r>
      <w:hyperlink r:id="rId66" w:history="1">
        <w:r w:rsidRPr="00A10D75">
          <w:rPr>
            <w:rStyle w:val="Enlla"/>
            <w:rFonts w:ascii="Arial" w:hAnsi="Arial" w:cs="Arial"/>
            <w:noProof/>
            <w:sz w:val="24"/>
            <w:szCs w:val="24"/>
          </w:rPr>
          <w:t>http://www.ecounion.eu/wp-content/uploads/2019/08/Informe_Final_Pol%C3%ADticasTurismoyCC_Calvi%C3%A0_junio2019.pdf</w:t>
        </w:r>
      </w:hyperlink>
      <w:r>
        <w:rPr>
          <w:rFonts w:ascii="Arial" w:hAnsi="Arial" w:cs="Arial"/>
          <w:noProof/>
          <w:sz w:val="24"/>
          <w:szCs w:val="24"/>
        </w:rPr>
        <w:t xml:space="preserve">. Accessed </w:t>
      </w:r>
      <w:r w:rsidR="001573C5">
        <w:rPr>
          <w:rFonts w:ascii="Arial" w:hAnsi="Arial" w:cs="Arial"/>
          <w:noProof/>
          <w:sz w:val="24"/>
          <w:szCs w:val="24"/>
        </w:rPr>
        <w:t xml:space="preserve">12 </w:t>
      </w:r>
      <w:r>
        <w:rPr>
          <w:rFonts w:ascii="Arial" w:hAnsi="Arial" w:cs="Arial"/>
          <w:noProof/>
          <w:sz w:val="24"/>
          <w:szCs w:val="24"/>
        </w:rPr>
        <w:t>May 2021.</w:t>
      </w:r>
    </w:p>
    <w:p w14:paraId="73506709" w14:textId="77777777" w:rsidR="00C33746" w:rsidRDefault="00C33746" w:rsidP="00BC01FC">
      <w:pPr>
        <w:widowControl w:val="0"/>
        <w:autoSpaceDE w:val="0"/>
        <w:autoSpaceDN w:val="0"/>
        <w:adjustRightInd w:val="0"/>
        <w:ind w:left="480" w:hanging="480"/>
        <w:rPr>
          <w:rFonts w:ascii="Arial" w:hAnsi="Arial" w:cs="Arial"/>
          <w:noProof/>
          <w:sz w:val="24"/>
          <w:szCs w:val="24"/>
        </w:rPr>
      </w:pPr>
    </w:p>
    <w:p w14:paraId="477FB1CC" w14:textId="4F44199F" w:rsidR="00BC01FC" w:rsidRPr="00EC0372" w:rsidRDefault="00BC01FC" w:rsidP="00BC01FC">
      <w:pPr>
        <w:widowControl w:val="0"/>
        <w:autoSpaceDE w:val="0"/>
        <w:autoSpaceDN w:val="0"/>
        <w:adjustRightInd w:val="0"/>
        <w:ind w:left="480" w:hanging="480"/>
        <w:rPr>
          <w:rFonts w:ascii="Arial" w:hAnsi="Arial" w:cs="Arial"/>
          <w:noProof/>
          <w:sz w:val="24"/>
          <w:szCs w:val="24"/>
        </w:rPr>
      </w:pPr>
      <w:r>
        <w:rPr>
          <w:rFonts w:ascii="Arial" w:hAnsi="Arial" w:cs="Arial"/>
          <w:noProof/>
          <w:sz w:val="24"/>
          <w:szCs w:val="24"/>
        </w:rPr>
        <w:t xml:space="preserve">Gössling S, Higham J (2020) </w:t>
      </w:r>
      <w:r w:rsidR="001573C5">
        <w:rPr>
          <w:rFonts w:ascii="Arial" w:hAnsi="Arial" w:cs="Arial"/>
          <w:noProof/>
          <w:sz w:val="24"/>
          <w:szCs w:val="24"/>
        </w:rPr>
        <w:t>The low-carbon imperative: Destination management under urgent climate c</w:t>
      </w:r>
      <w:r w:rsidRPr="00EC0372">
        <w:rPr>
          <w:rFonts w:ascii="Arial" w:hAnsi="Arial" w:cs="Arial"/>
          <w:noProof/>
          <w:sz w:val="24"/>
          <w:szCs w:val="24"/>
        </w:rPr>
        <w:t>hange. Journal of Travel  Research:1-13. doi:</w:t>
      </w:r>
      <w:hyperlink r:id="rId67" w:history="1">
        <w:r w:rsidRPr="00EC0372">
          <w:rPr>
            <w:rFonts w:ascii="Arial" w:hAnsi="Arial" w:cs="Arial"/>
            <w:noProof/>
            <w:sz w:val="24"/>
            <w:szCs w:val="24"/>
          </w:rPr>
          <w:t>10.1177/0047287520933679</w:t>
        </w:r>
      </w:hyperlink>
    </w:p>
    <w:p w14:paraId="161480D0" w14:textId="77777777" w:rsidR="00EC0372" w:rsidRDefault="00EC0372" w:rsidP="001E1F3F">
      <w:pPr>
        <w:widowControl w:val="0"/>
        <w:autoSpaceDE w:val="0"/>
        <w:autoSpaceDN w:val="0"/>
        <w:adjustRightInd w:val="0"/>
        <w:ind w:left="480" w:hanging="480"/>
        <w:rPr>
          <w:rFonts w:ascii="Arial" w:hAnsi="Arial" w:cs="Arial"/>
          <w:noProof/>
          <w:sz w:val="24"/>
          <w:szCs w:val="24"/>
        </w:rPr>
      </w:pPr>
    </w:p>
    <w:p w14:paraId="4B1A6A21" w14:textId="23F69284" w:rsidR="00CC1D6B" w:rsidRPr="006760C7" w:rsidRDefault="00CC1D6B" w:rsidP="001E1F3F">
      <w:pPr>
        <w:widowControl w:val="0"/>
        <w:autoSpaceDE w:val="0"/>
        <w:autoSpaceDN w:val="0"/>
        <w:adjustRightInd w:val="0"/>
        <w:ind w:left="480" w:hanging="480"/>
        <w:rPr>
          <w:rFonts w:ascii="Arial" w:hAnsi="Arial" w:cs="Arial"/>
          <w:noProof/>
          <w:sz w:val="24"/>
          <w:szCs w:val="24"/>
        </w:rPr>
      </w:pPr>
      <w:r w:rsidRPr="006760C7">
        <w:rPr>
          <w:rFonts w:ascii="Arial" w:hAnsi="Arial" w:cs="Arial"/>
          <w:noProof/>
          <w:sz w:val="24"/>
          <w:szCs w:val="24"/>
        </w:rPr>
        <w:t xml:space="preserve">Gopalakrishnan S, Smith MD, Slott JM, Murray  AB (2011) The value of disappearing beaches: A hedonic pricing model with endogenous beach width. Journal of Environmental Economics and Management 61:297–310. </w:t>
      </w:r>
      <w:r w:rsidR="007A3725" w:rsidRPr="006760C7">
        <w:rPr>
          <w:rFonts w:ascii="Arial" w:hAnsi="Arial" w:cs="Arial"/>
          <w:noProof/>
          <w:sz w:val="24"/>
          <w:szCs w:val="24"/>
        </w:rPr>
        <w:t>doi:</w:t>
      </w:r>
      <w:r w:rsidRPr="006760C7">
        <w:rPr>
          <w:rFonts w:ascii="Arial" w:hAnsi="Arial" w:cs="Arial"/>
          <w:noProof/>
          <w:sz w:val="24"/>
          <w:szCs w:val="24"/>
        </w:rPr>
        <w:t>10.1016/j.jeem.2010.09.003</w:t>
      </w:r>
    </w:p>
    <w:p w14:paraId="1C5822EF" w14:textId="77777777" w:rsidR="00226499" w:rsidRPr="006760C7" w:rsidRDefault="00226499" w:rsidP="001E1F3F">
      <w:pPr>
        <w:widowControl w:val="0"/>
        <w:autoSpaceDE w:val="0"/>
        <w:autoSpaceDN w:val="0"/>
        <w:adjustRightInd w:val="0"/>
        <w:ind w:left="480" w:hanging="480"/>
        <w:rPr>
          <w:rFonts w:ascii="Arial" w:hAnsi="Arial" w:cs="Arial"/>
          <w:noProof/>
          <w:sz w:val="24"/>
          <w:szCs w:val="24"/>
        </w:rPr>
      </w:pPr>
    </w:p>
    <w:p w14:paraId="37673F63" w14:textId="497A0BF0" w:rsidR="00226499" w:rsidRPr="006760C7" w:rsidRDefault="00721ABB" w:rsidP="00226499">
      <w:pPr>
        <w:widowControl w:val="0"/>
        <w:autoSpaceDE w:val="0"/>
        <w:autoSpaceDN w:val="0"/>
        <w:adjustRightInd w:val="0"/>
        <w:ind w:left="480" w:hanging="480"/>
        <w:rPr>
          <w:rFonts w:ascii="Arial" w:hAnsi="Arial" w:cs="Arial"/>
          <w:noProof/>
          <w:sz w:val="24"/>
          <w:szCs w:val="24"/>
        </w:rPr>
      </w:pPr>
      <w:r w:rsidRPr="006760C7">
        <w:rPr>
          <w:rFonts w:ascii="Arial" w:hAnsi="Arial" w:cs="Arial"/>
          <w:noProof/>
          <w:sz w:val="24"/>
          <w:szCs w:val="24"/>
        </w:rPr>
        <w:t xml:space="preserve">Govern de les Illes Balears (2016) </w:t>
      </w:r>
      <w:hyperlink r:id="rId68" w:tgtFrame="_blank" w:history="1">
        <w:r w:rsidR="00226499" w:rsidRPr="006760C7">
          <w:rPr>
            <w:rFonts w:ascii="Arial" w:hAnsi="Arial" w:cs="Arial"/>
            <w:noProof/>
            <w:sz w:val="24"/>
            <w:szCs w:val="24"/>
          </w:rPr>
          <w:t>Anàlisi de pressions i impactes sobre l'estat de les aigües costaneres de les Illes Balears 2014-2015</w:t>
        </w:r>
      </w:hyperlink>
      <w:r w:rsidR="00226499" w:rsidRPr="006760C7">
        <w:rPr>
          <w:rFonts w:ascii="Arial" w:hAnsi="Arial" w:cs="Arial"/>
          <w:noProof/>
          <w:sz w:val="24"/>
          <w:szCs w:val="24"/>
        </w:rPr>
        <w:t xml:space="preserve">. </w:t>
      </w:r>
      <w:r w:rsidR="00B705D4" w:rsidRPr="006760C7">
        <w:rPr>
          <w:rFonts w:ascii="Arial" w:hAnsi="Arial" w:cs="Arial"/>
          <w:noProof/>
          <w:sz w:val="24"/>
          <w:szCs w:val="24"/>
        </w:rPr>
        <w:t xml:space="preserve">Conselleria Medi Ambient, Agricultura i Pesca. Direcció General Recursos Hídrics. </w:t>
      </w:r>
      <w:hyperlink r:id="rId69" w:history="1">
        <w:r w:rsidR="00226499" w:rsidRPr="006760C7">
          <w:rPr>
            <w:rStyle w:val="Enlla"/>
            <w:rFonts w:ascii="Arial" w:hAnsi="Arial" w:cs="Arial"/>
            <w:sz w:val="24"/>
            <w:szCs w:val="24"/>
          </w:rPr>
          <w:t>https://www.caib.es/sites/aigua/ca/analisi_de_pressions_i_impactes_sobre_lesta</w:t>
        </w:r>
        <w:r w:rsidR="00226499" w:rsidRPr="006760C7">
          <w:rPr>
            <w:rStyle w:val="Enlla"/>
            <w:rFonts w:ascii="Arial" w:hAnsi="Arial" w:cs="Arial"/>
            <w:sz w:val="24"/>
            <w:szCs w:val="24"/>
          </w:rPr>
          <w:lastRenderedPageBreak/>
          <w:t>t_de_les_aigaes/</w:t>
        </w:r>
      </w:hyperlink>
      <w:r w:rsidR="00226499" w:rsidRPr="006760C7">
        <w:rPr>
          <w:rFonts w:ascii="Arial" w:hAnsi="Arial" w:cs="Arial"/>
          <w:noProof/>
          <w:sz w:val="24"/>
          <w:szCs w:val="24"/>
        </w:rPr>
        <w:t xml:space="preserve">. Accessed </w:t>
      </w:r>
      <w:r w:rsidRPr="006760C7">
        <w:rPr>
          <w:rFonts w:ascii="Arial" w:hAnsi="Arial" w:cs="Arial"/>
          <w:noProof/>
          <w:sz w:val="24"/>
          <w:szCs w:val="24"/>
        </w:rPr>
        <w:t>26 May 2021.</w:t>
      </w:r>
    </w:p>
    <w:p w14:paraId="072CF92E" w14:textId="78FB8092" w:rsidR="00226499" w:rsidRPr="006760C7" w:rsidRDefault="00226499" w:rsidP="001E1F3F">
      <w:pPr>
        <w:widowControl w:val="0"/>
        <w:autoSpaceDE w:val="0"/>
        <w:autoSpaceDN w:val="0"/>
        <w:adjustRightInd w:val="0"/>
        <w:ind w:left="480" w:hanging="480"/>
        <w:rPr>
          <w:rFonts w:ascii="Arial" w:hAnsi="Arial" w:cs="Arial"/>
          <w:noProof/>
          <w:sz w:val="24"/>
          <w:szCs w:val="24"/>
        </w:rPr>
      </w:pPr>
    </w:p>
    <w:p w14:paraId="00C385FF" w14:textId="46FB1F2F" w:rsidR="005F0957" w:rsidRPr="006760C7" w:rsidRDefault="00C24421" w:rsidP="001E1F3F">
      <w:pPr>
        <w:widowControl w:val="0"/>
        <w:autoSpaceDE w:val="0"/>
        <w:autoSpaceDN w:val="0"/>
        <w:adjustRightInd w:val="0"/>
        <w:ind w:left="480" w:hanging="480"/>
        <w:rPr>
          <w:rFonts w:ascii="Arial" w:hAnsi="Arial" w:cs="Arial"/>
          <w:noProof/>
          <w:sz w:val="24"/>
          <w:szCs w:val="24"/>
        </w:rPr>
      </w:pPr>
      <w:r w:rsidRPr="006760C7">
        <w:rPr>
          <w:rFonts w:ascii="Arial" w:hAnsi="Arial" w:cs="Arial"/>
          <w:noProof/>
          <w:sz w:val="24"/>
          <w:szCs w:val="24"/>
        </w:rPr>
        <w:t>Habel JC, Samways MJ, Schmitt T (2019)</w:t>
      </w:r>
      <w:r w:rsidR="005F0957" w:rsidRPr="006760C7">
        <w:rPr>
          <w:rFonts w:ascii="Arial" w:hAnsi="Arial" w:cs="Arial"/>
          <w:noProof/>
          <w:sz w:val="24"/>
          <w:szCs w:val="24"/>
        </w:rPr>
        <w:t xml:space="preserve"> Mitigating the precipitous decline of terrestrial European insects: Requirements for a new strategy. Biodiversity and Conservation. Springer Netherlands. </w:t>
      </w:r>
      <w:hyperlink r:id="rId70" w:history="1">
        <w:r w:rsidRPr="006760C7">
          <w:rPr>
            <w:rFonts w:ascii="Arial" w:hAnsi="Arial" w:cs="Arial"/>
            <w:noProof/>
            <w:sz w:val="24"/>
            <w:szCs w:val="24"/>
          </w:rPr>
          <w:t>doi:</w:t>
        </w:r>
        <w:r w:rsidR="005F0957" w:rsidRPr="006760C7">
          <w:rPr>
            <w:rFonts w:ascii="Arial" w:hAnsi="Arial" w:cs="Arial"/>
            <w:noProof/>
            <w:sz w:val="24"/>
            <w:szCs w:val="24"/>
          </w:rPr>
          <w:t>10.1007/s10531-019-01741-8</w:t>
        </w:r>
      </w:hyperlink>
    </w:p>
    <w:p w14:paraId="710CBA6E" w14:textId="77777777" w:rsidR="005F0957" w:rsidRPr="006760C7" w:rsidRDefault="005F0957" w:rsidP="001E1F3F">
      <w:pPr>
        <w:widowControl w:val="0"/>
        <w:autoSpaceDE w:val="0"/>
        <w:autoSpaceDN w:val="0"/>
        <w:adjustRightInd w:val="0"/>
        <w:ind w:left="480" w:hanging="480"/>
        <w:rPr>
          <w:rFonts w:ascii="Arial" w:hAnsi="Arial" w:cs="Arial"/>
          <w:noProof/>
          <w:sz w:val="24"/>
          <w:szCs w:val="24"/>
        </w:rPr>
      </w:pPr>
    </w:p>
    <w:p w14:paraId="1DBBEC00" w14:textId="4E17467B" w:rsidR="005F0957" w:rsidRPr="006760C7" w:rsidRDefault="00C24421" w:rsidP="001E1F3F">
      <w:pPr>
        <w:widowControl w:val="0"/>
        <w:autoSpaceDE w:val="0"/>
        <w:autoSpaceDN w:val="0"/>
        <w:adjustRightInd w:val="0"/>
        <w:ind w:left="480" w:hanging="480"/>
        <w:rPr>
          <w:rFonts w:ascii="Arial" w:hAnsi="Arial" w:cs="Arial"/>
          <w:noProof/>
          <w:sz w:val="24"/>
          <w:szCs w:val="24"/>
        </w:rPr>
      </w:pPr>
      <w:r w:rsidRPr="006760C7">
        <w:rPr>
          <w:rFonts w:ascii="Arial" w:hAnsi="Arial" w:cs="Arial"/>
          <w:noProof/>
          <w:sz w:val="24"/>
          <w:szCs w:val="24"/>
        </w:rPr>
        <w:t>Harris JE, Rodenhouse NL, Holmes RT (2019)</w:t>
      </w:r>
      <w:r w:rsidR="005F0957" w:rsidRPr="006760C7">
        <w:rPr>
          <w:rFonts w:ascii="Arial" w:hAnsi="Arial" w:cs="Arial"/>
          <w:noProof/>
          <w:sz w:val="24"/>
          <w:szCs w:val="24"/>
        </w:rPr>
        <w:t xml:space="preserve"> Decline in beetle abundance and diversity in an intact temperate forest linked to climate warming. Biological Conservation, 240. </w:t>
      </w:r>
      <w:hyperlink r:id="rId71" w:history="1">
        <w:r w:rsidR="005F0957" w:rsidRPr="006760C7">
          <w:rPr>
            <w:rFonts w:ascii="Arial" w:hAnsi="Arial" w:cs="Arial"/>
            <w:noProof/>
            <w:sz w:val="24"/>
            <w:szCs w:val="24"/>
          </w:rPr>
          <w:t>doi</w:t>
        </w:r>
        <w:r w:rsidRPr="006760C7">
          <w:rPr>
            <w:rFonts w:ascii="Arial" w:hAnsi="Arial" w:cs="Arial"/>
            <w:noProof/>
            <w:sz w:val="24"/>
            <w:szCs w:val="24"/>
          </w:rPr>
          <w:t>:</w:t>
        </w:r>
        <w:r w:rsidR="005F0957" w:rsidRPr="006760C7">
          <w:rPr>
            <w:rFonts w:ascii="Arial" w:hAnsi="Arial" w:cs="Arial"/>
            <w:noProof/>
            <w:sz w:val="24"/>
            <w:szCs w:val="24"/>
          </w:rPr>
          <w:t>10.1016/j.biocon.2019.108219</w:t>
        </w:r>
      </w:hyperlink>
    </w:p>
    <w:p w14:paraId="4BC1CC64" w14:textId="77777777" w:rsidR="00E4122A" w:rsidRPr="006760C7" w:rsidRDefault="00E4122A" w:rsidP="001E1F3F">
      <w:pPr>
        <w:widowControl w:val="0"/>
        <w:autoSpaceDE w:val="0"/>
        <w:autoSpaceDN w:val="0"/>
        <w:adjustRightInd w:val="0"/>
        <w:rPr>
          <w:rFonts w:ascii="Arial" w:hAnsi="Arial" w:cs="Arial"/>
          <w:noProof/>
          <w:sz w:val="24"/>
          <w:szCs w:val="24"/>
        </w:rPr>
      </w:pPr>
    </w:p>
    <w:p w14:paraId="60355664" w14:textId="3D8D37BA" w:rsidR="00953A92" w:rsidRDefault="00116EC5" w:rsidP="001E1F3F">
      <w:pPr>
        <w:widowControl w:val="0"/>
        <w:autoSpaceDE w:val="0"/>
        <w:autoSpaceDN w:val="0"/>
        <w:adjustRightInd w:val="0"/>
        <w:ind w:left="480" w:hanging="480"/>
        <w:rPr>
          <w:rStyle w:val="Enlla"/>
          <w:rFonts w:ascii="Arial" w:hAnsi="Arial" w:cs="Arial"/>
          <w:noProof/>
          <w:color w:val="auto"/>
          <w:sz w:val="24"/>
          <w:szCs w:val="24"/>
          <w:u w:val="none"/>
        </w:rPr>
      </w:pPr>
      <w:r w:rsidRPr="006760C7">
        <w:rPr>
          <w:rFonts w:ascii="Arial" w:hAnsi="Arial" w:cs="Arial"/>
          <w:noProof/>
          <w:sz w:val="24"/>
          <w:szCs w:val="24"/>
        </w:rPr>
        <w:t>Herrera S, Fernández J</w:t>
      </w:r>
      <w:r w:rsidR="00953A92" w:rsidRPr="006760C7">
        <w:rPr>
          <w:rFonts w:ascii="Arial" w:hAnsi="Arial" w:cs="Arial"/>
          <w:noProof/>
          <w:sz w:val="24"/>
          <w:szCs w:val="24"/>
        </w:rPr>
        <w:t>,</w:t>
      </w:r>
      <w:r w:rsidRPr="006760C7">
        <w:rPr>
          <w:rFonts w:ascii="Arial" w:hAnsi="Arial" w:cs="Arial"/>
          <w:noProof/>
          <w:sz w:val="24"/>
          <w:szCs w:val="24"/>
        </w:rPr>
        <w:t xml:space="preserve"> Gutiérrez JM (2016)</w:t>
      </w:r>
      <w:r w:rsidR="00953A92" w:rsidRPr="006760C7">
        <w:rPr>
          <w:rFonts w:ascii="Arial" w:hAnsi="Arial" w:cs="Arial"/>
          <w:noProof/>
          <w:sz w:val="24"/>
          <w:szCs w:val="24"/>
        </w:rPr>
        <w:t xml:space="preserve"> Update of the Spain02 gridded observational dataset for EURO-CORDEX evaluation: as</w:t>
      </w:r>
      <w:r w:rsidR="00953A92" w:rsidRPr="00C27262">
        <w:rPr>
          <w:rFonts w:ascii="Arial" w:hAnsi="Arial" w:cs="Arial"/>
          <w:noProof/>
          <w:sz w:val="24"/>
          <w:szCs w:val="24"/>
        </w:rPr>
        <w:t xml:space="preserve">sessing the effect of the interpolation methodology. International Journal of Climatology 36(2), 900–908. </w:t>
      </w:r>
      <w:hyperlink r:id="rId72" w:history="1">
        <w:r w:rsidR="00C24421" w:rsidRPr="00C27262">
          <w:rPr>
            <w:rStyle w:val="Enlla"/>
            <w:rFonts w:ascii="Arial" w:hAnsi="Arial" w:cs="Arial"/>
            <w:noProof/>
            <w:color w:val="auto"/>
            <w:sz w:val="24"/>
            <w:szCs w:val="24"/>
            <w:u w:val="none"/>
          </w:rPr>
          <w:t>doi:</w:t>
        </w:r>
        <w:r w:rsidR="00953A92" w:rsidRPr="00C27262">
          <w:rPr>
            <w:rStyle w:val="Enlla"/>
            <w:rFonts w:ascii="Arial" w:hAnsi="Arial" w:cs="Arial"/>
            <w:noProof/>
            <w:color w:val="auto"/>
            <w:sz w:val="24"/>
            <w:szCs w:val="24"/>
            <w:u w:val="none"/>
          </w:rPr>
          <w:t>10.1002/joc.4391</w:t>
        </w:r>
      </w:hyperlink>
    </w:p>
    <w:p w14:paraId="292169DA" w14:textId="77777777" w:rsidR="00E67AEF" w:rsidRPr="00C27262" w:rsidRDefault="00E67AEF" w:rsidP="001E1F3F">
      <w:pPr>
        <w:widowControl w:val="0"/>
        <w:autoSpaceDE w:val="0"/>
        <w:autoSpaceDN w:val="0"/>
        <w:adjustRightInd w:val="0"/>
        <w:ind w:left="480" w:hanging="480"/>
        <w:rPr>
          <w:rStyle w:val="Enlla"/>
          <w:rFonts w:ascii="Arial" w:hAnsi="Arial" w:cs="Arial"/>
          <w:noProof/>
          <w:color w:val="auto"/>
          <w:sz w:val="24"/>
          <w:szCs w:val="24"/>
          <w:u w:val="none"/>
        </w:rPr>
      </w:pPr>
    </w:p>
    <w:p w14:paraId="3809E96F" w14:textId="1BB2965E" w:rsidR="00E962E6" w:rsidRPr="00C27262" w:rsidRDefault="00E962E6" w:rsidP="001E1F3F">
      <w:pPr>
        <w:widowControl w:val="0"/>
        <w:autoSpaceDE w:val="0"/>
        <w:autoSpaceDN w:val="0"/>
        <w:adjustRightInd w:val="0"/>
        <w:ind w:left="480" w:hanging="480"/>
        <w:rPr>
          <w:rFonts w:ascii="Arial" w:hAnsi="Arial" w:cs="Arial"/>
          <w:noProof/>
          <w:sz w:val="24"/>
          <w:szCs w:val="24"/>
        </w:rPr>
      </w:pPr>
      <w:r w:rsidRPr="00C27262">
        <w:rPr>
          <w:rFonts w:ascii="Arial" w:hAnsi="Arial" w:cs="Arial"/>
          <w:noProof/>
          <w:sz w:val="24"/>
          <w:szCs w:val="24"/>
        </w:rPr>
        <w:t>Institut Estudis Catalans and Generalitat de Catalunya (2016). Tercer informe sobre canvi climàtic a Catalunya. Institut Estudis Catalans and Generalitat de Catalunya, Barcelona.</w:t>
      </w:r>
    </w:p>
    <w:p w14:paraId="07C8604B" w14:textId="77777777" w:rsidR="00E962E6" w:rsidRPr="00C27262" w:rsidRDefault="00E962E6" w:rsidP="001E1F3F">
      <w:pPr>
        <w:widowControl w:val="0"/>
        <w:autoSpaceDE w:val="0"/>
        <w:autoSpaceDN w:val="0"/>
        <w:adjustRightInd w:val="0"/>
        <w:ind w:left="480" w:hanging="480"/>
        <w:rPr>
          <w:rStyle w:val="Enlla"/>
          <w:rFonts w:ascii="Arial" w:hAnsi="Arial" w:cs="Arial"/>
          <w:noProof/>
          <w:sz w:val="24"/>
          <w:szCs w:val="24"/>
        </w:rPr>
      </w:pPr>
    </w:p>
    <w:p w14:paraId="2CB10C02" w14:textId="77777777" w:rsidR="00953A92" w:rsidRPr="00C27262" w:rsidRDefault="00953A92" w:rsidP="001E1F3F">
      <w:pPr>
        <w:widowControl w:val="0"/>
        <w:autoSpaceDE w:val="0"/>
        <w:autoSpaceDN w:val="0"/>
        <w:adjustRightInd w:val="0"/>
        <w:ind w:left="480" w:hanging="480"/>
        <w:rPr>
          <w:rFonts w:ascii="Arial" w:hAnsi="Arial" w:cs="Arial"/>
          <w:sz w:val="24"/>
          <w:szCs w:val="24"/>
        </w:rPr>
      </w:pPr>
      <w:r w:rsidRPr="00C27262">
        <w:rPr>
          <w:rFonts w:ascii="Arial" w:hAnsi="Arial" w:cs="Arial"/>
          <w:sz w:val="24"/>
          <w:szCs w:val="24"/>
        </w:rPr>
        <w:t xml:space="preserve">IPCC (2007) </w:t>
      </w:r>
      <w:proofErr w:type="spellStart"/>
      <w:r w:rsidRPr="00C27262">
        <w:rPr>
          <w:rFonts w:ascii="Arial" w:hAnsi="Arial" w:cs="Arial"/>
          <w:sz w:val="24"/>
          <w:szCs w:val="24"/>
        </w:rPr>
        <w:t>Climate</w:t>
      </w:r>
      <w:proofErr w:type="spellEnd"/>
      <w:r w:rsidRPr="00C27262">
        <w:rPr>
          <w:rFonts w:ascii="Arial" w:hAnsi="Arial" w:cs="Arial"/>
          <w:sz w:val="24"/>
          <w:szCs w:val="24"/>
        </w:rPr>
        <w:t xml:space="preserve"> </w:t>
      </w:r>
      <w:proofErr w:type="spellStart"/>
      <w:r w:rsidRPr="00C27262">
        <w:rPr>
          <w:rFonts w:ascii="Arial" w:hAnsi="Arial" w:cs="Arial"/>
          <w:sz w:val="24"/>
          <w:szCs w:val="24"/>
        </w:rPr>
        <w:t>Change</w:t>
      </w:r>
      <w:proofErr w:type="spellEnd"/>
      <w:r w:rsidRPr="00C27262">
        <w:rPr>
          <w:rFonts w:ascii="Arial" w:hAnsi="Arial" w:cs="Arial"/>
          <w:sz w:val="24"/>
          <w:szCs w:val="24"/>
        </w:rPr>
        <w:t xml:space="preserve"> 2007: </w:t>
      </w:r>
      <w:proofErr w:type="spellStart"/>
      <w:r w:rsidRPr="00C27262">
        <w:rPr>
          <w:rFonts w:ascii="Arial" w:hAnsi="Arial" w:cs="Arial"/>
          <w:sz w:val="24"/>
          <w:szCs w:val="24"/>
        </w:rPr>
        <w:t>Impacts</w:t>
      </w:r>
      <w:proofErr w:type="spellEnd"/>
      <w:r w:rsidRPr="00C27262">
        <w:rPr>
          <w:rFonts w:ascii="Arial" w:hAnsi="Arial" w:cs="Arial"/>
          <w:sz w:val="24"/>
          <w:szCs w:val="24"/>
        </w:rPr>
        <w:t xml:space="preserve">, </w:t>
      </w:r>
      <w:proofErr w:type="spellStart"/>
      <w:r w:rsidRPr="00C27262">
        <w:rPr>
          <w:rFonts w:ascii="Arial" w:hAnsi="Arial" w:cs="Arial"/>
          <w:sz w:val="24"/>
          <w:szCs w:val="24"/>
        </w:rPr>
        <w:t>adaptation</w:t>
      </w:r>
      <w:proofErr w:type="spellEnd"/>
      <w:r w:rsidRPr="00C27262">
        <w:rPr>
          <w:rFonts w:ascii="Arial" w:hAnsi="Arial" w:cs="Arial"/>
          <w:sz w:val="24"/>
          <w:szCs w:val="24"/>
        </w:rPr>
        <w:t xml:space="preserve"> </w:t>
      </w:r>
      <w:proofErr w:type="spellStart"/>
      <w:r w:rsidRPr="00C27262">
        <w:rPr>
          <w:rFonts w:ascii="Arial" w:hAnsi="Arial" w:cs="Arial"/>
          <w:sz w:val="24"/>
          <w:szCs w:val="24"/>
        </w:rPr>
        <w:t>and</w:t>
      </w:r>
      <w:proofErr w:type="spellEnd"/>
      <w:r w:rsidRPr="00C27262">
        <w:rPr>
          <w:rFonts w:ascii="Arial" w:hAnsi="Arial" w:cs="Arial"/>
          <w:sz w:val="24"/>
          <w:szCs w:val="24"/>
        </w:rPr>
        <w:t xml:space="preserve"> </w:t>
      </w:r>
      <w:proofErr w:type="spellStart"/>
      <w:r w:rsidRPr="00C27262">
        <w:rPr>
          <w:rFonts w:ascii="Arial" w:hAnsi="Arial" w:cs="Arial"/>
          <w:sz w:val="24"/>
          <w:szCs w:val="24"/>
        </w:rPr>
        <w:t>vulnerability</w:t>
      </w:r>
      <w:proofErr w:type="spellEnd"/>
      <w:r w:rsidRPr="00C27262">
        <w:rPr>
          <w:rFonts w:ascii="Arial" w:hAnsi="Arial" w:cs="Arial"/>
          <w:sz w:val="24"/>
          <w:szCs w:val="24"/>
        </w:rPr>
        <w:t xml:space="preserve">: </w:t>
      </w:r>
      <w:proofErr w:type="spellStart"/>
      <w:r w:rsidRPr="00C27262">
        <w:rPr>
          <w:rFonts w:ascii="Arial" w:hAnsi="Arial" w:cs="Arial"/>
          <w:sz w:val="24"/>
          <w:szCs w:val="24"/>
        </w:rPr>
        <w:t>contribution</w:t>
      </w:r>
      <w:proofErr w:type="spellEnd"/>
      <w:r w:rsidRPr="00C27262">
        <w:rPr>
          <w:rFonts w:ascii="Arial" w:hAnsi="Arial" w:cs="Arial"/>
          <w:sz w:val="24"/>
          <w:szCs w:val="24"/>
        </w:rPr>
        <w:t xml:space="preserve"> of </w:t>
      </w:r>
      <w:proofErr w:type="spellStart"/>
      <w:r w:rsidRPr="00C27262">
        <w:rPr>
          <w:rFonts w:ascii="Arial" w:hAnsi="Arial" w:cs="Arial"/>
          <w:sz w:val="24"/>
          <w:szCs w:val="24"/>
        </w:rPr>
        <w:t>Working</w:t>
      </w:r>
      <w:proofErr w:type="spellEnd"/>
      <w:r w:rsidRPr="00C27262">
        <w:rPr>
          <w:rFonts w:ascii="Arial" w:hAnsi="Arial" w:cs="Arial"/>
          <w:sz w:val="24"/>
          <w:szCs w:val="24"/>
        </w:rPr>
        <w:t xml:space="preserve"> Group II to </w:t>
      </w:r>
      <w:proofErr w:type="spellStart"/>
      <w:r w:rsidRPr="00C27262">
        <w:rPr>
          <w:rFonts w:ascii="Arial" w:hAnsi="Arial" w:cs="Arial"/>
          <w:sz w:val="24"/>
          <w:szCs w:val="24"/>
        </w:rPr>
        <w:t>the</w:t>
      </w:r>
      <w:proofErr w:type="spellEnd"/>
      <w:r w:rsidRPr="00C27262">
        <w:rPr>
          <w:rFonts w:ascii="Arial" w:hAnsi="Arial" w:cs="Arial"/>
          <w:sz w:val="24"/>
          <w:szCs w:val="24"/>
        </w:rPr>
        <w:t xml:space="preserve"> </w:t>
      </w:r>
      <w:proofErr w:type="spellStart"/>
      <w:r w:rsidRPr="00C27262">
        <w:rPr>
          <w:rFonts w:ascii="Arial" w:hAnsi="Arial" w:cs="Arial"/>
          <w:sz w:val="24"/>
          <w:szCs w:val="24"/>
        </w:rPr>
        <w:t>fourth</w:t>
      </w:r>
      <w:proofErr w:type="spellEnd"/>
      <w:r w:rsidRPr="00C27262">
        <w:rPr>
          <w:rFonts w:ascii="Arial" w:hAnsi="Arial" w:cs="Arial"/>
          <w:sz w:val="24"/>
          <w:szCs w:val="24"/>
        </w:rPr>
        <w:t xml:space="preserve"> </w:t>
      </w:r>
      <w:proofErr w:type="spellStart"/>
      <w:r w:rsidRPr="00C27262">
        <w:rPr>
          <w:rFonts w:ascii="Arial" w:hAnsi="Arial" w:cs="Arial"/>
          <w:sz w:val="24"/>
          <w:szCs w:val="24"/>
        </w:rPr>
        <w:t>assessment</w:t>
      </w:r>
      <w:proofErr w:type="spellEnd"/>
      <w:r w:rsidRPr="00C27262">
        <w:rPr>
          <w:rFonts w:ascii="Arial" w:hAnsi="Arial" w:cs="Arial"/>
          <w:sz w:val="24"/>
          <w:szCs w:val="24"/>
        </w:rPr>
        <w:t xml:space="preserve"> report of </w:t>
      </w:r>
      <w:proofErr w:type="spellStart"/>
      <w:r w:rsidRPr="00C27262">
        <w:rPr>
          <w:rFonts w:ascii="Arial" w:hAnsi="Arial" w:cs="Arial"/>
          <w:sz w:val="24"/>
          <w:szCs w:val="24"/>
        </w:rPr>
        <w:t>the</w:t>
      </w:r>
      <w:proofErr w:type="spellEnd"/>
      <w:r w:rsidRPr="00C27262">
        <w:rPr>
          <w:rFonts w:ascii="Arial" w:hAnsi="Arial" w:cs="Arial"/>
          <w:sz w:val="24"/>
          <w:szCs w:val="24"/>
        </w:rPr>
        <w:t xml:space="preserve"> </w:t>
      </w:r>
      <w:proofErr w:type="spellStart"/>
      <w:r w:rsidRPr="00C27262">
        <w:rPr>
          <w:rFonts w:ascii="Arial" w:hAnsi="Arial" w:cs="Arial"/>
          <w:sz w:val="24"/>
          <w:szCs w:val="24"/>
        </w:rPr>
        <w:t>Intergovernmental</w:t>
      </w:r>
      <w:proofErr w:type="spellEnd"/>
      <w:r w:rsidRPr="00C27262">
        <w:rPr>
          <w:rFonts w:ascii="Arial" w:hAnsi="Arial" w:cs="Arial"/>
          <w:sz w:val="24"/>
          <w:szCs w:val="24"/>
        </w:rPr>
        <w:t xml:space="preserve"> Panel. IPCC, Ginebra.</w:t>
      </w:r>
    </w:p>
    <w:p w14:paraId="1F2668A5" w14:textId="77777777" w:rsidR="00953A92" w:rsidRPr="00C27262" w:rsidRDefault="00953A92" w:rsidP="001E1F3F">
      <w:pPr>
        <w:widowControl w:val="0"/>
        <w:autoSpaceDE w:val="0"/>
        <w:autoSpaceDN w:val="0"/>
        <w:adjustRightInd w:val="0"/>
        <w:ind w:left="480" w:hanging="480"/>
        <w:rPr>
          <w:rFonts w:ascii="Arial" w:hAnsi="Arial" w:cs="Arial"/>
          <w:noProof/>
          <w:sz w:val="24"/>
          <w:szCs w:val="24"/>
        </w:rPr>
      </w:pPr>
    </w:p>
    <w:p w14:paraId="1F893319" w14:textId="77777777" w:rsidR="00953A92" w:rsidRPr="00C27262" w:rsidRDefault="00953A92" w:rsidP="001E1F3F">
      <w:pPr>
        <w:widowControl w:val="0"/>
        <w:autoSpaceDE w:val="0"/>
        <w:autoSpaceDN w:val="0"/>
        <w:adjustRightInd w:val="0"/>
        <w:ind w:left="640" w:hanging="640"/>
        <w:rPr>
          <w:rFonts w:ascii="Arial" w:hAnsi="Arial" w:cs="Arial"/>
          <w:sz w:val="24"/>
          <w:szCs w:val="24"/>
        </w:rPr>
      </w:pPr>
      <w:r w:rsidRPr="00C27262">
        <w:rPr>
          <w:rFonts w:ascii="Arial" w:hAnsi="Arial" w:cs="Arial"/>
          <w:sz w:val="24"/>
          <w:szCs w:val="24"/>
        </w:rPr>
        <w:t xml:space="preserve">IPCC (2008) Secretariat. 2008: </w:t>
      </w:r>
      <w:proofErr w:type="spellStart"/>
      <w:r w:rsidRPr="00C27262">
        <w:rPr>
          <w:rFonts w:ascii="Arial" w:hAnsi="Arial" w:cs="Arial"/>
          <w:sz w:val="24"/>
          <w:szCs w:val="24"/>
        </w:rPr>
        <w:t>Climate</w:t>
      </w:r>
      <w:proofErr w:type="spellEnd"/>
      <w:r w:rsidRPr="00C27262">
        <w:rPr>
          <w:rFonts w:ascii="Arial" w:hAnsi="Arial" w:cs="Arial"/>
          <w:sz w:val="24"/>
          <w:szCs w:val="24"/>
        </w:rPr>
        <w:t xml:space="preserve"> </w:t>
      </w:r>
      <w:proofErr w:type="spellStart"/>
      <w:r w:rsidRPr="00C27262">
        <w:rPr>
          <w:rFonts w:ascii="Arial" w:hAnsi="Arial" w:cs="Arial"/>
          <w:sz w:val="24"/>
          <w:szCs w:val="24"/>
        </w:rPr>
        <w:t>Change</w:t>
      </w:r>
      <w:proofErr w:type="spellEnd"/>
      <w:r w:rsidRPr="00C27262">
        <w:rPr>
          <w:rFonts w:ascii="Arial" w:hAnsi="Arial" w:cs="Arial"/>
          <w:sz w:val="24"/>
          <w:szCs w:val="24"/>
        </w:rPr>
        <w:t xml:space="preserve"> </w:t>
      </w:r>
      <w:proofErr w:type="spellStart"/>
      <w:r w:rsidRPr="00C27262">
        <w:rPr>
          <w:rFonts w:ascii="Arial" w:hAnsi="Arial" w:cs="Arial"/>
          <w:sz w:val="24"/>
          <w:szCs w:val="24"/>
        </w:rPr>
        <w:t>and</w:t>
      </w:r>
      <w:proofErr w:type="spellEnd"/>
      <w:r w:rsidRPr="00C27262">
        <w:rPr>
          <w:rFonts w:ascii="Arial" w:hAnsi="Arial" w:cs="Arial"/>
          <w:sz w:val="24"/>
          <w:szCs w:val="24"/>
        </w:rPr>
        <w:t xml:space="preserve"> </w:t>
      </w:r>
      <w:proofErr w:type="spellStart"/>
      <w:r w:rsidRPr="00C27262">
        <w:rPr>
          <w:rFonts w:ascii="Arial" w:hAnsi="Arial" w:cs="Arial"/>
          <w:sz w:val="24"/>
          <w:szCs w:val="24"/>
        </w:rPr>
        <w:t>Water</w:t>
      </w:r>
      <w:proofErr w:type="spellEnd"/>
      <w:r w:rsidRPr="00C27262">
        <w:rPr>
          <w:rFonts w:ascii="Arial" w:hAnsi="Arial" w:cs="Arial"/>
          <w:sz w:val="24"/>
          <w:szCs w:val="24"/>
        </w:rPr>
        <w:t xml:space="preserve">. </w:t>
      </w:r>
      <w:proofErr w:type="spellStart"/>
      <w:r w:rsidRPr="00C27262">
        <w:rPr>
          <w:rStyle w:val="highlight"/>
          <w:rFonts w:ascii="Arial" w:hAnsi="Arial" w:cs="Arial"/>
          <w:sz w:val="24"/>
          <w:szCs w:val="24"/>
        </w:rPr>
        <w:t>Technical</w:t>
      </w:r>
      <w:proofErr w:type="spellEnd"/>
      <w:r w:rsidRPr="00C27262">
        <w:rPr>
          <w:rStyle w:val="highlight"/>
          <w:rFonts w:ascii="Arial" w:hAnsi="Arial" w:cs="Arial"/>
          <w:sz w:val="24"/>
          <w:szCs w:val="24"/>
        </w:rPr>
        <w:t xml:space="preserve"> Paper of </w:t>
      </w:r>
      <w:proofErr w:type="spellStart"/>
      <w:r w:rsidRPr="00C27262">
        <w:rPr>
          <w:rStyle w:val="highlight"/>
          <w:rFonts w:ascii="Arial" w:hAnsi="Arial" w:cs="Arial"/>
          <w:sz w:val="24"/>
          <w:szCs w:val="24"/>
        </w:rPr>
        <w:t>the</w:t>
      </w:r>
      <w:proofErr w:type="spellEnd"/>
      <w:r w:rsidRPr="00C27262">
        <w:rPr>
          <w:rStyle w:val="highlight"/>
          <w:rFonts w:ascii="Arial" w:hAnsi="Arial" w:cs="Arial"/>
          <w:sz w:val="24"/>
          <w:szCs w:val="24"/>
        </w:rPr>
        <w:t xml:space="preserve"> </w:t>
      </w:r>
      <w:proofErr w:type="spellStart"/>
      <w:r w:rsidRPr="00C27262">
        <w:rPr>
          <w:rStyle w:val="highlight"/>
          <w:rFonts w:ascii="Arial" w:hAnsi="Arial" w:cs="Arial"/>
          <w:sz w:val="24"/>
          <w:szCs w:val="24"/>
        </w:rPr>
        <w:t>Intergovernmental</w:t>
      </w:r>
      <w:proofErr w:type="spellEnd"/>
      <w:r w:rsidRPr="00C27262">
        <w:rPr>
          <w:rStyle w:val="highlight"/>
          <w:rFonts w:ascii="Arial" w:hAnsi="Arial" w:cs="Arial"/>
          <w:sz w:val="24"/>
          <w:szCs w:val="24"/>
        </w:rPr>
        <w:t xml:space="preserve"> Panel on </w:t>
      </w:r>
      <w:proofErr w:type="spellStart"/>
      <w:r w:rsidRPr="00C27262">
        <w:rPr>
          <w:rStyle w:val="highlight"/>
          <w:rFonts w:ascii="Arial" w:hAnsi="Arial" w:cs="Arial"/>
          <w:sz w:val="24"/>
          <w:szCs w:val="24"/>
        </w:rPr>
        <w:t>Climate</w:t>
      </w:r>
      <w:proofErr w:type="spellEnd"/>
      <w:r w:rsidRPr="00C27262">
        <w:rPr>
          <w:rStyle w:val="highlight"/>
          <w:rFonts w:ascii="Arial" w:hAnsi="Arial" w:cs="Arial"/>
          <w:sz w:val="24"/>
          <w:szCs w:val="24"/>
        </w:rPr>
        <w:t xml:space="preserve"> </w:t>
      </w:r>
      <w:proofErr w:type="spellStart"/>
      <w:r w:rsidRPr="00C27262">
        <w:rPr>
          <w:rStyle w:val="highlight"/>
          <w:rFonts w:ascii="Arial" w:hAnsi="Arial" w:cs="Arial"/>
          <w:sz w:val="24"/>
          <w:szCs w:val="24"/>
        </w:rPr>
        <w:t>Change</w:t>
      </w:r>
      <w:proofErr w:type="spellEnd"/>
      <w:r w:rsidRPr="00C27262">
        <w:rPr>
          <w:rFonts w:ascii="Arial" w:hAnsi="Arial" w:cs="Arial"/>
          <w:sz w:val="24"/>
          <w:szCs w:val="24"/>
        </w:rPr>
        <w:t>. IPCC, Geneva.</w:t>
      </w:r>
    </w:p>
    <w:p w14:paraId="6D79FF8D" w14:textId="77777777" w:rsidR="00953A92" w:rsidRPr="00C27262" w:rsidRDefault="00953A92" w:rsidP="001E1F3F">
      <w:pPr>
        <w:widowControl w:val="0"/>
        <w:autoSpaceDE w:val="0"/>
        <w:autoSpaceDN w:val="0"/>
        <w:adjustRightInd w:val="0"/>
        <w:ind w:left="480" w:hanging="480"/>
        <w:rPr>
          <w:rFonts w:ascii="Arial" w:hAnsi="Arial" w:cs="Arial"/>
          <w:noProof/>
          <w:sz w:val="24"/>
          <w:szCs w:val="24"/>
        </w:rPr>
      </w:pPr>
    </w:p>
    <w:p w14:paraId="7C4DAA46" w14:textId="1D0875D7" w:rsidR="00953A92" w:rsidRPr="00C27262" w:rsidRDefault="00953A92" w:rsidP="001E1F3F">
      <w:pPr>
        <w:widowControl w:val="0"/>
        <w:autoSpaceDE w:val="0"/>
        <w:autoSpaceDN w:val="0"/>
        <w:adjustRightInd w:val="0"/>
        <w:ind w:left="480" w:hanging="480"/>
        <w:rPr>
          <w:rFonts w:ascii="Arial" w:hAnsi="Arial" w:cs="Arial"/>
          <w:noProof/>
          <w:sz w:val="24"/>
          <w:szCs w:val="24"/>
        </w:rPr>
      </w:pPr>
      <w:r w:rsidRPr="00C27262">
        <w:rPr>
          <w:rFonts w:ascii="Arial" w:hAnsi="Arial" w:cs="Arial"/>
          <w:noProof/>
          <w:sz w:val="24"/>
          <w:szCs w:val="24"/>
        </w:rPr>
        <w:t>IPCC (2013) Summary for Policymakers. In</w:t>
      </w:r>
      <w:r w:rsidR="00B226D4">
        <w:rPr>
          <w:rFonts w:ascii="Arial" w:hAnsi="Arial" w:cs="Arial"/>
          <w:noProof/>
          <w:sz w:val="24"/>
          <w:szCs w:val="24"/>
        </w:rPr>
        <w:t>:</w:t>
      </w:r>
      <w:r w:rsidRPr="00C27262">
        <w:rPr>
          <w:rFonts w:ascii="Arial" w:hAnsi="Arial" w:cs="Arial"/>
          <w:noProof/>
          <w:sz w:val="24"/>
          <w:szCs w:val="24"/>
        </w:rPr>
        <w:t xml:space="preserve"> Working Group I Contribution to the IPCC Fifth Assessment Report Climate Change 2013: The Physical Science Basis. Cambridge University Press, Cambridge, United Kingdom.</w:t>
      </w:r>
    </w:p>
    <w:p w14:paraId="4A8A2867" w14:textId="77777777" w:rsidR="00953A92" w:rsidRPr="00C27262" w:rsidRDefault="00953A92" w:rsidP="001E1F3F">
      <w:pPr>
        <w:widowControl w:val="0"/>
        <w:autoSpaceDE w:val="0"/>
        <w:autoSpaceDN w:val="0"/>
        <w:adjustRightInd w:val="0"/>
        <w:ind w:left="480" w:hanging="480"/>
        <w:rPr>
          <w:rFonts w:ascii="Arial" w:hAnsi="Arial" w:cs="Arial"/>
          <w:noProof/>
          <w:sz w:val="24"/>
          <w:szCs w:val="24"/>
        </w:rPr>
      </w:pPr>
    </w:p>
    <w:p w14:paraId="313CE3B1" w14:textId="7D44200D" w:rsidR="00953A92" w:rsidRPr="00C27262" w:rsidRDefault="00953A92" w:rsidP="001E1F3F">
      <w:pPr>
        <w:widowControl w:val="0"/>
        <w:autoSpaceDE w:val="0"/>
        <w:autoSpaceDN w:val="0"/>
        <w:adjustRightInd w:val="0"/>
        <w:ind w:left="480" w:hanging="480"/>
        <w:rPr>
          <w:rFonts w:ascii="Arial" w:hAnsi="Arial" w:cs="Arial"/>
          <w:noProof/>
          <w:sz w:val="24"/>
          <w:szCs w:val="24"/>
          <w:lang w:val="en-GB"/>
        </w:rPr>
      </w:pPr>
      <w:r w:rsidRPr="00C27262">
        <w:rPr>
          <w:rFonts w:ascii="Arial" w:hAnsi="Arial" w:cs="Arial"/>
          <w:noProof/>
          <w:sz w:val="24"/>
          <w:szCs w:val="24"/>
          <w:lang w:val="en-GB"/>
        </w:rPr>
        <w:t>IPCC (2014) Intergovernmental panel on climate change. Summary for</w:t>
      </w:r>
      <w:r w:rsidR="009B20E1" w:rsidRPr="00C27262">
        <w:rPr>
          <w:rFonts w:ascii="Arial" w:hAnsi="Arial" w:cs="Arial"/>
          <w:noProof/>
          <w:sz w:val="24"/>
          <w:szCs w:val="24"/>
          <w:lang w:val="en-GB"/>
        </w:rPr>
        <w:t xml:space="preserve"> </w:t>
      </w:r>
      <w:r w:rsidRPr="00C27262">
        <w:rPr>
          <w:rFonts w:ascii="Arial" w:hAnsi="Arial" w:cs="Arial"/>
          <w:noProof/>
          <w:sz w:val="24"/>
          <w:szCs w:val="24"/>
          <w:lang w:val="en-GB"/>
        </w:rPr>
        <w:t>policymakers. In</w:t>
      </w:r>
      <w:r w:rsidR="00B226D4">
        <w:rPr>
          <w:rFonts w:ascii="Arial" w:hAnsi="Arial" w:cs="Arial"/>
          <w:noProof/>
          <w:sz w:val="24"/>
          <w:szCs w:val="24"/>
          <w:lang w:val="en-GB"/>
        </w:rPr>
        <w:t>:</w:t>
      </w:r>
      <w:r w:rsidRPr="00C27262">
        <w:rPr>
          <w:rFonts w:ascii="Arial" w:hAnsi="Arial" w:cs="Arial"/>
          <w:noProof/>
          <w:sz w:val="24"/>
          <w:szCs w:val="24"/>
          <w:lang w:val="en-GB"/>
        </w:rPr>
        <w:t xml:space="preserve"> Edenhofer O, Pichs-Madruga R, Sokona Y, Farahani E, Kadner S, Seyboth K, Adler A, Baum I, Brunner S, Eickemeier P, Kriemann B, Savolainen J, Schlömer S, von Stechow C, Zwickel T, Minx JC (eds.) Climate Change 2014. Mitigation of Climate Change. Contribution of Working Group III to the Fifth Assessment Report of the Intergovernmental Panel on Climate Change. Cambridge University Press, Cambridge, UnitedKingdom/New York, USA.</w:t>
      </w:r>
    </w:p>
    <w:p w14:paraId="07F7C2D7" w14:textId="77777777" w:rsidR="00953A92" w:rsidRPr="00C27262" w:rsidRDefault="00953A92" w:rsidP="001E1F3F">
      <w:pPr>
        <w:widowControl w:val="0"/>
        <w:autoSpaceDE w:val="0"/>
        <w:autoSpaceDN w:val="0"/>
        <w:adjustRightInd w:val="0"/>
        <w:ind w:left="480" w:hanging="480"/>
        <w:rPr>
          <w:rFonts w:ascii="Arial" w:hAnsi="Arial" w:cs="Arial"/>
          <w:noProof/>
          <w:sz w:val="24"/>
          <w:szCs w:val="24"/>
          <w:lang w:val="en-GB"/>
        </w:rPr>
      </w:pPr>
    </w:p>
    <w:p w14:paraId="192E1C84" w14:textId="208FDEB3" w:rsidR="00740A4A" w:rsidRPr="00C27262" w:rsidRDefault="002A0375" w:rsidP="001E1F3F">
      <w:pPr>
        <w:widowControl w:val="0"/>
        <w:autoSpaceDE w:val="0"/>
        <w:autoSpaceDN w:val="0"/>
        <w:adjustRightInd w:val="0"/>
        <w:ind w:left="480" w:hanging="480"/>
        <w:rPr>
          <w:rFonts w:ascii="Arial" w:hAnsi="Arial" w:cs="Arial"/>
          <w:noProof/>
          <w:sz w:val="24"/>
          <w:szCs w:val="24"/>
          <w:lang w:val="en-GB"/>
        </w:rPr>
      </w:pPr>
      <w:r>
        <w:rPr>
          <w:rFonts w:ascii="Arial" w:hAnsi="Arial" w:cs="Arial"/>
          <w:noProof/>
          <w:sz w:val="24"/>
          <w:szCs w:val="24"/>
          <w:lang w:val="en-GB"/>
        </w:rPr>
        <w:t>IPCC (2018) Summary for Policymakers</w:t>
      </w:r>
      <w:r w:rsidR="00740A4A" w:rsidRPr="00C27262">
        <w:rPr>
          <w:rFonts w:ascii="Arial" w:hAnsi="Arial" w:cs="Arial"/>
          <w:noProof/>
          <w:sz w:val="24"/>
          <w:szCs w:val="24"/>
          <w:lang w:val="en-GB"/>
        </w:rPr>
        <w:t>. In</w:t>
      </w:r>
      <w:r w:rsidR="00B226D4">
        <w:rPr>
          <w:rFonts w:ascii="Arial" w:hAnsi="Arial" w:cs="Arial"/>
          <w:noProof/>
          <w:sz w:val="24"/>
          <w:szCs w:val="24"/>
          <w:lang w:val="en-GB"/>
        </w:rPr>
        <w:t>:</w:t>
      </w:r>
      <w:r w:rsidR="00740A4A" w:rsidRPr="00C27262">
        <w:rPr>
          <w:rFonts w:ascii="Arial" w:hAnsi="Arial" w:cs="Arial"/>
          <w:noProof/>
          <w:sz w:val="24"/>
          <w:szCs w:val="24"/>
          <w:lang w:val="en-GB"/>
        </w:rPr>
        <w:t xml:space="preserve">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[Masson-Delmotte, V., P. Zhai, H.-O. Pörtner, D. Roberts, J. Skea, P.R. Shukla, A. Pirani, W. Moufouma-Okia, C. Péan, R. Pidcock, S. Connors, J.B.R. Matthews, Y. Chen, X. Zhou, M.I. Gomis, E. Lonnoy, T. Maycock, M. Tignor, and T. Waterfield (eds.)].</w:t>
      </w:r>
    </w:p>
    <w:p w14:paraId="64F5FAD9" w14:textId="77777777" w:rsidR="00740A4A" w:rsidRPr="00C27262" w:rsidRDefault="00740A4A" w:rsidP="001E1F3F">
      <w:pPr>
        <w:widowControl w:val="0"/>
        <w:autoSpaceDE w:val="0"/>
        <w:autoSpaceDN w:val="0"/>
        <w:adjustRightInd w:val="0"/>
        <w:ind w:left="480" w:hanging="480"/>
        <w:rPr>
          <w:rFonts w:ascii="Arial" w:hAnsi="Arial" w:cs="Arial"/>
          <w:noProof/>
          <w:sz w:val="24"/>
          <w:szCs w:val="24"/>
        </w:rPr>
      </w:pPr>
    </w:p>
    <w:p w14:paraId="46FA54CC" w14:textId="2E1EBC69" w:rsidR="00953A92" w:rsidRPr="00C27262" w:rsidRDefault="00B31576" w:rsidP="001E1F3F">
      <w:pPr>
        <w:widowControl w:val="0"/>
        <w:autoSpaceDE w:val="0"/>
        <w:autoSpaceDN w:val="0"/>
        <w:adjustRightInd w:val="0"/>
        <w:ind w:left="480" w:hanging="480"/>
        <w:rPr>
          <w:rFonts w:ascii="Arial" w:hAnsi="Arial" w:cs="Arial"/>
          <w:noProof/>
          <w:sz w:val="24"/>
          <w:szCs w:val="24"/>
        </w:rPr>
      </w:pPr>
      <w:r w:rsidRPr="00C27262">
        <w:rPr>
          <w:rFonts w:ascii="Arial" w:hAnsi="Arial" w:cs="Arial"/>
          <w:noProof/>
          <w:sz w:val="24"/>
          <w:szCs w:val="24"/>
        </w:rPr>
        <w:t>Jansà A, Homar V, Romero R, Alonso S, Guijarro JA</w:t>
      </w:r>
      <w:r w:rsidR="00953A92" w:rsidRPr="00C27262">
        <w:rPr>
          <w:rFonts w:ascii="Arial" w:hAnsi="Arial" w:cs="Arial"/>
          <w:noProof/>
          <w:sz w:val="24"/>
          <w:szCs w:val="24"/>
        </w:rPr>
        <w:t xml:space="preserve">, </w:t>
      </w:r>
      <w:r w:rsidR="00965E77">
        <w:rPr>
          <w:rFonts w:ascii="Arial" w:hAnsi="Arial" w:cs="Arial"/>
          <w:noProof/>
          <w:sz w:val="24"/>
          <w:szCs w:val="24"/>
        </w:rPr>
        <w:t>et al</w:t>
      </w:r>
      <w:r w:rsidRPr="00C27262">
        <w:rPr>
          <w:rFonts w:ascii="Arial" w:hAnsi="Arial" w:cs="Arial"/>
          <w:noProof/>
          <w:sz w:val="24"/>
          <w:szCs w:val="24"/>
        </w:rPr>
        <w:t xml:space="preserve"> </w:t>
      </w:r>
      <w:r w:rsidR="00965E77">
        <w:rPr>
          <w:rFonts w:ascii="Arial" w:hAnsi="Arial" w:cs="Arial"/>
          <w:noProof/>
          <w:sz w:val="24"/>
          <w:szCs w:val="24"/>
        </w:rPr>
        <w:t>(2017)</w:t>
      </w:r>
      <w:r w:rsidR="00953A92" w:rsidRPr="00C27262">
        <w:rPr>
          <w:rFonts w:ascii="Arial" w:hAnsi="Arial" w:cs="Arial"/>
          <w:noProof/>
          <w:sz w:val="24"/>
          <w:szCs w:val="24"/>
        </w:rPr>
        <w:t xml:space="preserve"> Extension of summer climatic conditions into spring in the Western Mediterranean area. International Journal of Climatology 37(4), 1938–1950. </w:t>
      </w:r>
      <w:hyperlink r:id="rId73" w:history="1">
        <w:r w:rsidR="007A3725">
          <w:rPr>
            <w:rFonts w:ascii="Arial" w:hAnsi="Arial" w:cs="Arial"/>
            <w:noProof/>
            <w:sz w:val="24"/>
            <w:szCs w:val="24"/>
          </w:rPr>
          <w:t>doi:</w:t>
        </w:r>
        <w:r w:rsidR="00953A92" w:rsidRPr="00C27262">
          <w:rPr>
            <w:rFonts w:ascii="Arial" w:hAnsi="Arial" w:cs="Arial"/>
            <w:noProof/>
            <w:sz w:val="24"/>
            <w:szCs w:val="24"/>
          </w:rPr>
          <w:t>10.1002/joc.4824</w:t>
        </w:r>
      </w:hyperlink>
    </w:p>
    <w:p w14:paraId="0C93F3C6" w14:textId="77777777" w:rsidR="00953A92" w:rsidRPr="00C27262" w:rsidRDefault="00953A92" w:rsidP="001E1F3F">
      <w:pPr>
        <w:widowControl w:val="0"/>
        <w:autoSpaceDE w:val="0"/>
        <w:autoSpaceDN w:val="0"/>
        <w:adjustRightInd w:val="0"/>
        <w:rPr>
          <w:rFonts w:ascii="Arial" w:hAnsi="Arial" w:cs="Arial"/>
          <w:noProof/>
          <w:sz w:val="24"/>
          <w:szCs w:val="24"/>
        </w:rPr>
      </w:pPr>
    </w:p>
    <w:p w14:paraId="22FBA85B" w14:textId="10ECEBA6" w:rsidR="00953A92" w:rsidRPr="00C27262" w:rsidRDefault="006D0FA9" w:rsidP="001E1F3F">
      <w:pPr>
        <w:widowControl w:val="0"/>
        <w:autoSpaceDE w:val="0"/>
        <w:autoSpaceDN w:val="0"/>
        <w:adjustRightInd w:val="0"/>
        <w:ind w:left="480" w:hanging="480"/>
        <w:rPr>
          <w:rFonts w:ascii="Arial" w:hAnsi="Arial" w:cs="Arial"/>
          <w:noProof/>
          <w:sz w:val="24"/>
          <w:szCs w:val="24"/>
          <w:lang w:val="en-GB"/>
        </w:rPr>
      </w:pPr>
      <w:r w:rsidRPr="00C27262">
        <w:rPr>
          <w:rFonts w:ascii="Arial" w:hAnsi="Arial" w:cs="Arial"/>
          <w:noProof/>
          <w:sz w:val="24"/>
          <w:szCs w:val="24"/>
          <w:lang w:val="en-GB"/>
        </w:rPr>
        <w:t>Jorda G, Marbà</w:t>
      </w:r>
      <w:r w:rsidR="00953A92" w:rsidRPr="00C27262">
        <w:rPr>
          <w:rFonts w:ascii="Arial" w:hAnsi="Arial" w:cs="Arial"/>
          <w:noProof/>
          <w:sz w:val="24"/>
          <w:szCs w:val="24"/>
          <w:lang w:val="en-GB"/>
        </w:rPr>
        <w:t xml:space="preserve"> N, Duarte CM (2012) Mediterranean seagrass vulnerable to regional climate</w:t>
      </w:r>
      <w:r w:rsidR="00152B2D" w:rsidRPr="00C27262">
        <w:rPr>
          <w:rFonts w:ascii="Arial" w:hAnsi="Arial" w:cs="Arial"/>
          <w:noProof/>
          <w:sz w:val="24"/>
          <w:szCs w:val="24"/>
          <w:lang w:val="en-GB"/>
        </w:rPr>
        <w:t xml:space="preserve"> warming. Nature climate change 2:821–824</w:t>
      </w:r>
      <w:r w:rsidR="007A3725">
        <w:rPr>
          <w:rFonts w:ascii="Arial" w:hAnsi="Arial" w:cs="Arial"/>
          <w:noProof/>
          <w:sz w:val="24"/>
          <w:szCs w:val="24"/>
          <w:lang w:val="en-GB"/>
        </w:rPr>
        <w:t>. doi:</w:t>
      </w:r>
      <w:r w:rsidR="00953A92" w:rsidRPr="00C27262">
        <w:rPr>
          <w:rFonts w:ascii="Arial" w:hAnsi="Arial" w:cs="Arial"/>
          <w:noProof/>
          <w:sz w:val="24"/>
          <w:szCs w:val="24"/>
          <w:lang w:val="en-GB"/>
        </w:rPr>
        <w:t>10.1038/nclimate1533</w:t>
      </w:r>
    </w:p>
    <w:p w14:paraId="2B767218" w14:textId="77777777" w:rsidR="00953A92" w:rsidRPr="00C27262" w:rsidRDefault="00953A92" w:rsidP="001E1F3F">
      <w:pPr>
        <w:widowControl w:val="0"/>
        <w:autoSpaceDE w:val="0"/>
        <w:autoSpaceDN w:val="0"/>
        <w:adjustRightInd w:val="0"/>
        <w:ind w:left="480" w:hanging="480"/>
        <w:rPr>
          <w:rFonts w:ascii="Arial" w:hAnsi="Arial" w:cs="Arial"/>
          <w:noProof/>
          <w:sz w:val="24"/>
          <w:szCs w:val="24"/>
        </w:rPr>
      </w:pPr>
    </w:p>
    <w:p w14:paraId="221157ED" w14:textId="78B4DE9E" w:rsidR="002F176B" w:rsidRPr="003D7D3F" w:rsidRDefault="002F176B" w:rsidP="001E1F3F">
      <w:pPr>
        <w:widowControl w:val="0"/>
        <w:autoSpaceDE w:val="0"/>
        <w:autoSpaceDN w:val="0"/>
        <w:adjustRightInd w:val="0"/>
        <w:ind w:left="480" w:hanging="480"/>
        <w:rPr>
          <w:rFonts w:ascii="Arial" w:hAnsi="Arial" w:cs="Arial"/>
          <w:noProof/>
          <w:sz w:val="24"/>
          <w:szCs w:val="24"/>
          <w:lang w:val="en-GB"/>
        </w:rPr>
      </w:pPr>
      <w:r w:rsidRPr="00C27262">
        <w:rPr>
          <w:rFonts w:ascii="Arial" w:hAnsi="Arial" w:cs="Arial"/>
          <w:noProof/>
          <w:sz w:val="24"/>
          <w:szCs w:val="24"/>
          <w:lang w:val="en-GB"/>
        </w:rPr>
        <w:t>Kaniewskia D, Marriner N, Cheddadi R, Cau MA, Fornós JJ</w:t>
      </w:r>
      <w:r w:rsidR="00B226D4">
        <w:rPr>
          <w:rFonts w:ascii="Arial" w:hAnsi="Arial" w:cs="Arial"/>
          <w:noProof/>
          <w:sz w:val="24"/>
          <w:szCs w:val="24"/>
          <w:lang w:val="en-GB"/>
        </w:rPr>
        <w:t>,</w:t>
      </w:r>
      <w:r w:rsidR="00965E77">
        <w:rPr>
          <w:rFonts w:ascii="Arial" w:hAnsi="Arial" w:cs="Arial"/>
          <w:noProof/>
          <w:sz w:val="24"/>
          <w:szCs w:val="24"/>
          <w:lang w:val="en-GB"/>
        </w:rPr>
        <w:t xml:space="preserve"> et al (2020)</w:t>
      </w:r>
      <w:r w:rsidRPr="00C27262">
        <w:rPr>
          <w:rFonts w:ascii="Arial" w:hAnsi="Arial" w:cs="Arial"/>
          <w:noProof/>
          <w:sz w:val="24"/>
          <w:szCs w:val="24"/>
          <w:lang w:val="en-GB"/>
        </w:rPr>
        <w:t xml:space="preserve"> Recent anthropogenic climate change exceeds the rate and magnitude of natural Holocene variability on the Balearic Islands. </w:t>
      </w:r>
      <w:r w:rsidRPr="003D7D3F">
        <w:rPr>
          <w:rFonts w:ascii="Arial" w:hAnsi="Arial" w:cs="Arial"/>
          <w:noProof/>
          <w:sz w:val="24"/>
          <w:szCs w:val="24"/>
          <w:lang w:val="en-GB"/>
        </w:rPr>
        <w:t xml:space="preserve">Anthropocene 32:1-14. </w:t>
      </w:r>
      <w:hyperlink r:id="rId74" w:tgtFrame="_blank" w:tooltip="Persistent link using digital object identifier" w:history="1">
        <w:r w:rsidR="007A3725" w:rsidRPr="003D7D3F">
          <w:rPr>
            <w:rFonts w:ascii="Arial" w:hAnsi="Arial" w:cs="Arial"/>
            <w:noProof/>
            <w:sz w:val="24"/>
            <w:szCs w:val="24"/>
            <w:lang w:val="en-GB"/>
          </w:rPr>
          <w:t>doi:</w:t>
        </w:r>
        <w:r w:rsidRPr="003D7D3F">
          <w:rPr>
            <w:rFonts w:ascii="Arial" w:hAnsi="Arial" w:cs="Arial"/>
            <w:noProof/>
            <w:sz w:val="24"/>
            <w:szCs w:val="24"/>
            <w:lang w:val="en-GB"/>
          </w:rPr>
          <w:t>10.1016/j.ancene.2020.100268</w:t>
        </w:r>
      </w:hyperlink>
    </w:p>
    <w:p w14:paraId="77925B4A" w14:textId="77777777" w:rsidR="002F176B" w:rsidRPr="00C27262" w:rsidRDefault="002F176B" w:rsidP="001E1F3F">
      <w:pPr>
        <w:widowControl w:val="0"/>
        <w:autoSpaceDE w:val="0"/>
        <w:autoSpaceDN w:val="0"/>
        <w:adjustRightInd w:val="0"/>
        <w:rPr>
          <w:rFonts w:ascii="Arial" w:hAnsi="Arial" w:cs="Arial"/>
          <w:noProof/>
          <w:sz w:val="24"/>
          <w:szCs w:val="24"/>
          <w:lang w:val="en-GB"/>
        </w:rPr>
      </w:pPr>
    </w:p>
    <w:p w14:paraId="791B1BB9" w14:textId="4DCD4224" w:rsidR="00B31576" w:rsidRPr="00C27262" w:rsidRDefault="00953A92" w:rsidP="001E1F3F">
      <w:pPr>
        <w:widowControl w:val="0"/>
        <w:autoSpaceDE w:val="0"/>
        <w:autoSpaceDN w:val="0"/>
        <w:adjustRightInd w:val="0"/>
        <w:ind w:left="480" w:hanging="480"/>
        <w:rPr>
          <w:rFonts w:ascii="Arial" w:hAnsi="Arial" w:cs="Arial"/>
          <w:noProof/>
          <w:sz w:val="24"/>
          <w:szCs w:val="24"/>
          <w:lang w:val="en-GB"/>
        </w:rPr>
      </w:pPr>
      <w:r w:rsidRPr="00C27262">
        <w:rPr>
          <w:rFonts w:ascii="Arial" w:hAnsi="Arial" w:cs="Arial"/>
          <w:noProof/>
          <w:sz w:val="24"/>
          <w:szCs w:val="24"/>
          <w:lang w:val="en-GB"/>
        </w:rPr>
        <w:t>Kjellstrom T, Otto M, Lemke B</w:t>
      </w:r>
      <w:r w:rsidR="00B31576" w:rsidRPr="00C27262">
        <w:rPr>
          <w:rFonts w:ascii="Arial" w:hAnsi="Arial" w:cs="Arial"/>
          <w:noProof/>
          <w:sz w:val="24"/>
          <w:szCs w:val="24"/>
          <w:lang w:val="en-GB"/>
        </w:rPr>
        <w:t>,</w:t>
      </w:r>
      <w:r w:rsidRPr="00C27262">
        <w:rPr>
          <w:rFonts w:ascii="Arial" w:hAnsi="Arial" w:cs="Arial"/>
          <w:noProof/>
          <w:sz w:val="24"/>
          <w:szCs w:val="24"/>
          <w:lang w:val="en-GB"/>
        </w:rPr>
        <w:t xml:space="preserve"> </w:t>
      </w:r>
      <w:r w:rsidR="00B31576" w:rsidRPr="00C27262">
        <w:rPr>
          <w:rFonts w:ascii="Arial" w:hAnsi="Arial" w:cs="Arial"/>
          <w:noProof/>
          <w:sz w:val="24"/>
          <w:szCs w:val="24"/>
          <w:lang w:val="en-GB"/>
        </w:rPr>
        <w:t xml:space="preserve">Hyatt O, Briggs D, et al </w:t>
      </w:r>
      <w:r w:rsidRPr="00C27262">
        <w:rPr>
          <w:rFonts w:ascii="Arial" w:hAnsi="Arial" w:cs="Arial"/>
          <w:noProof/>
          <w:sz w:val="24"/>
          <w:szCs w:val="24"/>
          <w:lang w:val="en-GB"/>
        </w:rPr>
        <w:t>(2016) Climate change and labour: Impacts of heat in the workplace. Climate change, workplace, environmental conditions, occupational health risks, and productivity-An emerging global challenge to decent work, sustainable development and social equity. United Nations Development Programme, New York.</w:t>
      </w:r>
    </w:p>
    <w:p w14:paraId="71BE0A69" w14:textId="77777777" w:rsidR="00F21575" w:rsidRPr="00C27262" w:rsidRDefault="00F21575" w:rsidP="001E1F3F">
      <w:pPr>
        <w:pStyle w:val="EndNoteBibliography"/>
        <w:ind w:left="480" w:hanging="480"/>
        <w:jc w:val="both"/>
        <w:rPr>
          <w:rFonts w:ascii="Arial" w:hAnsi="Arial" w:cs="Arial"/>
          <w:noProof/>
          <w:lang w:val="en-GB"/>
        </w:rPr>
      </w:pPr>
    </w:p>
    <w:p w14:paraId="085C3DDC" w14:textId="1C1D4EEB" w:rsidR="001776EB" w:rsidRPr="003D7D3F" w:rsidRDefault="001776EB" w:rsidP="001E1F3F">
      <w:pPr>
        <w:widowControl w:val="0"/>
        <w:autoSpaceDE w:val="0"/>
        <w:autoSpaceDN w:val="0"/>
        <w:adjustRightInd w:val="0"/>
        <w:ind w:left="480" w:hanging="480"/>
        <w:rPr>
          <w:rFonts w:ascii="Arial" w:hAnsi="Arial" w:cs="Arial"/>
          <w:noProof/>
          <w:sz w:val="24"/>
          <w:szCs w:val="24"/>
          <w:lang w:val="en-GB"/>
        </w:rPr>
      </w:pPr>
      <w:r w:rsidRPr="00C27262">
        <w:rPr>
          <w:rFonts w:ascii="Arial" w:hAnsi="Arial" w:cs="Arial"/>
          <w:noProof/>
          <w:sz w:val="24"/>
          <w:szCs w:val="24"/>
          <w:lang w:val="en-GB"/>
        </w:rPr>
        <w:t>Klausmeyer KR</w:t>
      </w:r>
      <w:r w:rsidR="00593436" w:rsidRPr="00C27262">
        <w:rPr>
          <w:rFonts w:ascii="Arial" w:hAnsi="Arial" w:cs="Arial"/>
          <w:noProof/>
          <w:sz w:val="24"/>
          <w:szCs w:val="24"/>
          <w:lang w:val="en-GB"/>
        </w:rPr>
        <w:t>,</w:t>
      </w:r>
      <w:r w:rsidR="00965E77">
        <w:rPr>
          <w:rFonts w:ascii="Arial" w:hAnsi="Arial" w:cs="Arial"/>
          <w:noProof/>
          <w:sz w:val="24"/>
          <w:szCs w:val="24"/>
          <w:lang w:val="en-GB"/>
        </w:rPr>
        <w:t xml:space="preserve"> Shaw, M. R. (2009). Climate change, habitat loss, protected areas and the climate adaptation potential of s</w:t>
      </w:r>
      <w:r w:rsidRPr="00C27262">
        <w:rPr>
          <w:rFonts w:ascii="Arial" w:hAnsi="Arial" w:cs="Arial"/>
          <w:noProof/>
          <w:sz w:val="24"/>
          <w:szCs w:val="24"/>
          <w:lang w:val="en-GB"/>
        </w:rPr>
        <w:t>pecies in Medit</w:t>
      </w:r>
      <w:r w:rsidR="00965E77">
        <w:rPr>
          <w:rFonts w:ascii="Arial" w:hAnsi="Arial" w:cs="Arial"/>
          <w:noProof/>
          <w:sz w:val="24"/>
          <w:szCs w:val="24"/>
          <w:lang w:val="en-GB"/>
        </w:rPr>
        <w:t>erranean e</w:t>
      </w:r>
      <w:r w:rsidRPr="00C27262">
        <w:rPr>
          <w:rFonts w:ascii="Arial" w:hAnsi="Arial" w:cs="Arial"/>
          <w:noProof/>
          <w:sz w:val="24"/>
          <w:szCs w:val="24"/>
          <w:lang w:val="en-GB"/>
        </w:rPr>
        <w:t>cosystem</w:t>
      </w:r>
      <w:r w:rsidR="00965E77">
        <w:rPr>
          <w:rFonts w:ascii="Arial" w:hAnsi="Arial" w:cs="Arial"/>
          <w:noProof/>
          <w:sz w:val="24"/>
          <w:szCs w:val="24"/>
          <w:lang w:val="en-GB"/>
        </w:rPr>
        <w:t>s w</w:t>
      </w:r>
      <w:r w:rsidR="00593436" w:rsidRPr="00C27262">
        <w:rPr>
          <w:rFonts w:ascii="Arial" w:hAnsi="Arial" w:cs="Arial"/>
          <w:noProof/>
          <w:sz w:val="24"/>
          <w:szCs w:val="24"/>
          <w:lang w:val="en-GB"/>
        </w:rPr>
        <w:t xml:space="preserve">orldwide. </w:t>
      </w:r>
      <w:r w:rsidR="00593436" w:rsidRPr="003D7D3F">
        <w:rPr>
          <w:rFonts w:ascii="Arial" w:hAnsi="Arial" w:cs="Arial"/>
          <w:noProof/>
          <w:sz w:val="24"/>
          <w:szCs w:val="24"/>
          <w:lang w:val="en-GB"/>
        </w:rPr>
        <w:t>PLoS ONE 4(7):</w:t>
      </w:r>
      <w:r w:rsidRPr="003D7D3F">
        <w:rPr>
          <w:rFonts w:ascii="Arial" w:hAnsi="Arial" w:cs="Arial"/>
          <w:noProof/>
          <w:sz w:val="24"/>
          <w:szCs w:val="24"/>
          <w:lang w:val="en-GB"/>
        </w:rPr>
        <w:t xml:space="preserve"> e6392. </w:t>
      </w:r>
      <w:hyperlink r:id="rId75" w:history="1">
        <w:r w:rsidR="007A3725" w:rsidRPr="003D7D3F">
          <w:rPr>
            <w:rFonts w:ascii="Arial" w:hAnsi="Arial" w:cs="Arial"/>
            <w:noProof/>
            <w:sz w:val="24"/>
            <w:szCs w:val="24"/>
            <w:lang w:val="en-GB"/>
          </w:rPr>
          <w:t>doi:</w:t>
        </w:r>
        <w:r w:rsidRPr="003D7D3F">
          <w:rPr>
            <w:rFonts w:ascii="Arial" w:hAnsi="Arial" w:cs="Arial"/>
            <w:noProof/>
            <w:sz w:val="24"/>
            <w:szCs w:val="24"/>
            <w:lang w:val="en-GB"/>
          </w:rPr>
          <w:t>10.1371/journal.pone.0006392</w:t>
        </w:r>
      </w:hyperlink>
    </w:p>
    <w:p w14:paraId="7A8C7527" w14:textId="77777777" w:rsidR="00427B75" w:rsidRPr="003D7D3F" w:rsidRDefault="00427B75" w:rsidP="001E1F3F">
      <w:pPr>
        <w:widowControl w:val="0"/>
        <w:autoSpaceDE w:val="0"/>
        <w:autoSpaceDN w:val="0"/>
        <w:adjustRightInd w:val="0"/>
        <w:ind w:left="480" w:hanging="480"/>
        <w:rPr>
          <w:rFonts w:ascii="Arial" w:hAnsi="Arial" w:cs="Arial"/>
          <w:noProof/>
          <w:sz w:val="24"/>
          <w:szCs w:val="24"/>
          <w:lang w:val="en-GB"/>
        </w:rPr>
      </w:pPr>
    </w:p>
    <w:p w14:paraId="2F9906EA" w14:textId="3F38BDE6" w:rsidR="00427B75" w:rsidRPr="00427B75" w:rsidRDefault="00427B75" w:rsidP="001E1F3F">
      <w:pPr>
        <w:widowControl w:val="0"/>
        <w:autoSpaceDE w:val="0"/>
        <w:autoSpaceDN w:val="0"/>
        <w:adjustRightInd w:val="0"/>
        <w:ind w:left="480" w:hanging="480"/>
        <w:rPr>
          <w:rFonts w:ascii="Arial" w:hAnsi="Arial" w:cs="Arial"/>
          <w:noProof/>
          <w:sz w:val="24"/>
          <w:szCs w:val="24"/>
          <w:lang w:val="en-GB"/>
        </w:rPr>
      </w:pPr>
      <w:r>
        <w:rPr>
          <w:rFonts w:ascii="Arial" w:hAnsi="Arial" w:cs="Arial"/>
          <w:noProof/>
          <w:sz w:val="24"/>
          <w:szCs w:val="24"/>
          <w:lang w:val="en-GB"/>
        </w:rPr>
        <w:t xml:space="preserve">Kroeker KJ, Korda RL, Crim </w:t>
      </w:r>
      <w:r w:rsidR="00965E77">
        <w:rPr>
          <w:rFonts w:ascii="Arial" w:hAnsi="Arial" w:cs="Arial"/>
          <w:noProof/>
          <w:sz w:val="24"/>
          <w:szCs w:val="24"/>
          <w:lang w:val="en-GB"/>
        </w:rPr>
        <w:t>R, Hendriks IE, Ramajo L, et al</w:t>
      </w:r>
      <w:r w:rsidRPr="00427B75">
        <w:rPr>
          <w:rFonts w:ascii="Arial" w:hAnsi="Arial" w:cs="Arial"/>
          <w:noProof/>
          <w:sz w:val="24"/>
          <w:szCs w:val="24"/>
          <w:lang w:val="en-GB"/>
        </w:rPr>
        <w:t xml:space="preserve"> </w:t>
      </w:r>
      <w:r>
        <w:rPr>
          <w:rFonts w:ascii="Arial" w:hAnsi="Arial" w:cs="Arial"/>
          <w:noProof/>
          <w:sz w:val="24"/>
          <w:szCs w:val="24"/>
          <w:lang w:val="en-GB"/>
        </w:rPr>
        <w:t xml:space="preserve">(2013) </w:t>
      </w:r>
      <w:r w:rsidRPr="00427B75">
        <w:rPr>
          <w:rFonts w:ascii="Arial" w:hAnsi="Arial" w:cs="Arial"/>
          <w:noProof/>
          <w:sz w:val="24"/>
          <w:szCs w:val="24"/>
          <w:lang w:val="en-GB"/>
        </w:rPr>
        <w:t>Impacts of ocean acidification on marine organisms: quantifying sensitiviti</w:t>
      </w:r>
      <w:r>
        <w:rPr>
          <w:rFonts w:ascii="Arial" w:hAnsi="Arial" w:cs="Arial"/>
          <w:noProof/>
          <w:sz w:val="24"/>
          <w:szCs w:val="24"/>
          <w:lang w:val="en-GB"/>
        </w:rPr>
        <w:t>es and interaction with warming</w:t>
      </w:r>
      <w:r w:rsidRPr="00427B75">
        <w:rPr>
          <w:rFonts w:ascii="Arial" w:hAnsi="Arial" w:cs="Arial"/>
          <w:noProof/>
          <w:sz w:val="24"/>
          <w:szCs w:val="24"/>
          <w:lang w:val="en-GB"/>
        </w:rPr>
        <w:t>. Global Change Biol</w:t>
      </w:r>
      <w:r>
        <w:rPr>
          <w:rFonts w:ascii="Arial" w:hAnsi="Arial" w:cs="Arial"/>
          <w:noProof/>
          <w:sz w:val="24"/>
          <w:szCs w:val="24"/>
          <w:lang w:val="en-GB"/>
        </w:rPr>
        <w:t>ogy</w:t>
      </w:r>
      <w:r w:rsidR="007A3725">
        <w:rPr>
          <w:rFonts w:ascii="Arial" w:hAnsi="Arial" w:cs="Arial"/>
          <w:noProof/>
          <w:sz w:val="24"/>
          <w:szCs w:val="24"/>
          <w:lang w:val="en-GB"/>
        </w:rPr>
        <w:t xml:space="preserve"> 19, 1884-1896.</w:t>
      </w:r>
      <w:r w:rsidRPr="00427B75">
        <w:rPr>
          <w:rFonts w:ascii="Arial" w:hAnsi="Arial" w:cs="Arial"/>
          <w:noProof/>
          <w:sz w:val="24"/>
          <w:szCs w:val="24"/>
          <w:lang w:val="en-GB"/>
        </w:rPr>
        <w:t xml:space="preserve"> doi:10.1111/gcb.12179.</w:t>
      </w:r>
    </w:p>
    <w:p w14:paraId="47F1F949" w14:textId="77777777" w:rsidR="00427B75" w:rsidRPr="003D7D3F" w:rsidRDefault="00427B75" w:rsidP="001E1F3F">
      <w:pPr>
        <w:widowControl w:val="0"/>
        <w:autoSpaceDE w:val="0"/>
        <w:autoSpaceDN w:val="0"/>
        <w:adjustRightInd w:val="0"/>
        <w:ind w:left="480" w:hanging="480"/>
        <w:rPr>
          <w:rFonts w:ascii="Arial" w:hAnsi="Arial" w:cs="Arial"/>
          <w:noProof/>
          <w:sz w:val="24"/>
          <w:szCs w:val="24"/>
          <w:lang w:val="en-GB"/>
        </w:rPr>
      </w:pPr>
    </w:p>
    <w:p w14:paraId="3D255CE8" w14:textId="77777777" w:rsidR="008F2D69" w:rsidRPr="008F2D69" w:rsidRDefault="008F2D69" w:rsidP="008F2D69">
      <w:pPr>
        <w:widowControl w:val="0"/>
        <w:autoSpaceDE w:val="0"/>
        <w:autoSpaceDN w:val="0"/>
        <w:adjustRightInd w:val="0"/>
        <w:ind w:left="480" w:hanging="480"/>
        <w:rPr>
          <w:rFonts w:ascii="Arial" w:hAnsi="Arial" w:cs="Arial"/>
          <w:noProof/>
          <w:sz w:val="24"/>
          <w:szCs w:val="24"/>
          <w:lang w:val="en-GB"/>
        </w:rPr>
      </w:pPr>
      <w:r w:rsidRPr="008F2D69">
        <w:rPr>
          <w:rFonts w:ascii="Arial" w:hAnsi="Arial" w:cs="Arial"/>
          <w:noProof/>
          <w:sz w:val="24"/>
          <w:szCs w:val="24"/>
          <w:lang w:val="en-GB"/>
        </w:rPr>
        <w:t xml:space="preserve">Lee S-H, Wu S-C, Li A (2018) Low-carbon tourism of small islands responding to climate change. World Leisure Journal 60(3):235-245. doi: </w:t>
      </w:r>
      <w:hyperlink r:id="rId76" w:history="1">
        <w:r w:rsidRPr="008F2D69">
          <w:rPr>
            <w:rFonts w:ascii="Arial" w:hAnsi="Arial" w:cs="Arial"/>
            <w:noProof/>
            <w:sz w:val="24"/>
            <w:szCs w:val="24"/>
            <w:lang w:val="en-GB"/>
          </w:rPr>
          <w:t>10.1080/16078055.2018.1496530</w:t>
        </w:r>
      </w:hyperlink>
    </w:p>
    <w:p w14:paraId="7C5472F2" w14:textId="77777777" w:rsidR="008F2D69" w:rsidRPr="003D7D3F" w:rsidRDefault="008F2D69" w:rsidP="008F2D69">
      <w:pPr>
        <w:widowControl w:val="0"/>
        <w:autoSpaceDE w:val="0"/>
        <w:autoSpaceDN w:val="0"/>
        <w:adjustRightInd w:val="0"/>
        <w:rPr>
          <w:rFonts w:ascii="Arial" w:hAnsi="Arial" w:cs="Arial"/>
          <w:noProof/>
          <w:sz w:val="24"/>
          <w:szCs w:val="24"/>
          <w:lang w:val="en-GB"/>
        </w:rPr>
      </w:pPr>
    </w:p>
    <w:p w14:paraId="37000881" w14:textId="6F839960" w:rsidR="00F21575" w:rsidRDefault="00F21575" w:rsidP="001E1F3F">
      <w:pPr>
        <w:widowControl w:val="0"/>
        <w:autoSpaceDE w:val="0"/>
        <w:autoSpaceDN w:val="0"/>
        <w:adjustRightInd w:val="0"/>
        <w:ind w:left="480" w:hanging="480"/>
        <w:rPr>
          <w:rFonts w:ascii="Arial" w:hAnsi="Arial" w:cs="Arial"/>
          <w:noProof/>
          <w:sz w:val="24"/>
          <w:szCs w:val="24"/>
          <w:lang w:val="en-GB"/>
        </w:rPr>
      </w:pPr>
      <w:r w:rsidRPr="003D7D3F">
        <w:rPr>
          <w:rFonts w:ascii="Arial" w:hAnsi="Arial" w:cs="Arial"/>
          <w:noProof/>
          <w:sz w:val="24"/>
          <w:szCs w:val="24"/>
          <w:lang w:val="en-GB"/>
        </w:rPr>
        <w:t xml:space="preserve">Lelieveld J, Hadjinicolaou P, Kostopoulou E, </w:t>
      </w:r>
      <w:r w:rsidR="00965E77" w:rsidRPr="003D7D3F">
        <w:rPr>
          <w:rFonts w:ascii="Arial" w:hAnsi="Arial" w:cs="Arial"/>
          <w:noProof/>
          <w:sz w:val="24"/>
          <w:szCs w:val="24"/>
          <w:lang w:val="en-GB"/>
        </w:rPr>
        <w:t>Chenoweth J, El Maayar M, et al</w:t>
      </w:r>
      <w:r w:rsidRPr="003D7D3F">
        <w:rPr>
          <w:rFonts w:ascii="Arial" w:hAnsi="Arial" w:cs="Arial"/>
          <w:noProof/>
          <w:sz w:val="24"/>
          <w:szCs w:val="24"/>
          <w:lang w:val="en-GB"/>
        </w:rPr>
        <w:t xml:space="preserve"> </w:t>
      </w:r>
      <w:r w:rsidR="00965E77">
        <w:rPr>
          <w:rFonts w:ascii="Arial" w:hAnsi="Arial" w:cs="Arial"/>
          <w:noProof/>
          <w:sz w:val="24"/>
          <w:szCs w:val="24"/>
          <w:lang w:val="en-GB"/>
        </w:rPr>
        <w:t>(2012)</w:t>
      </w:r>
      <w:r w:rsidRPr="00C27262">
        <w:rPr>
          <w:rFonts w:ascii="Arial" w:hAnsi="Arial" w:cs="Arial"/>
          <w:noProof/>
          <w:sz w:val="24"/>
          <w:szCs w:val="24"/>
          <w:lang w:val="en-GB"/>
        </w:rPr>
        <w:t xml:space="preserve"> Climate change and impacts in the Eastern Mediterranean and the Middle East. Cl</w:t>
      </w:r>
      <w:r w:rsidR="007A3725">
        <w:rPr>
          <w:rFonts w:ascii="Arial" w:hAnsi="Arial" w:cs="Arial"/>
          <w:noProof/>
          <w:sz w:val="24"/>
          <w:szCs w:val="24"/>
          <w:lang w:val="en-GB"/>
        </w:rPr>
        <w:t xml:space="preserve">imatic Change 114(3–4):667–687. </w:t>
      </w:r>
      <w:hyperlink r:id="rId77" w:history="1">
        <w:r w:rsidR="007A3725">
          <w:rPr>
            <w:rFonts w:ascii="Arial" w:hAnsi="Arial" w:cs="Arial"/>
            <w:noProof/>
            <w:sz w:val="24"/>
            <w:szCs w:val="24"/>
            <w:lang w:val="en-GB"/>
          </w:rPr>
          <w:t>doi:</w:t>
        </w:r>
        <w:r w:rsidRPr="00C27262">
          <w:rPr>
            <w:rFonts w:ascii="Arial" w:hAnsi="Arial" w:cs="Arial"/>
            <w:noProof/>
            <w:sz w:val="24"/>
            <w:szCs w:val="24"/>
            <w:lang w:val="en-GB"/>
          </w:rPr>
          <w:t>10.1007/s10584-012-0418-4</w:t>
        </w:r>
      </w:hyperlink>
    </w:p>
    <w:p w14:paraId="42480484" w14:textId="77777777" w:rsidR="00294894" w:rsidRDefault="00294894" w:rsidP="001E1F3F">
      <w:pPr>
        <w:widowControl w:val="0"/>
        <w:autoSpaceDE w:val="0"/>
        <w:autoSpaceDN w:val="0"/>
        <w:adjustRightInd w:val="0"/>
        <w:ind w:left="480" w:hanging="480"/>
        <w:rPr>
          <w:rFonts w:ascii="Arial" w:hAnsi="Arial" w:cs="Arial"/>
          <w:noProof/>
          <w:sz w:val="24"/>
          <w:szCs w:val="24"/>
          <w:lang w:val="en-GB"/>
        </w:rPr>
      </w:pPr>
    </w:p>
    <w:p w14:paraId="6BB8383F" w14:textId="77777777" w:rsidR="0049712B" w:rsidRPr="003D7D3F" w:rsidRDefault="0049712B" w:rsidP="0049712B">
      <w:pPr>
        <w:widowControl w:val="0"/>
        <w:autoSpaceDE w:val="0"/>
        <w:autoSpaceDN w:val="0"/>
        <w:adjustRightInd w:val="0"/>
        <w:ind w:left="480" w:hanging="480"/>
        <w:rPr>
          <w:rFonts w:ascii="Arial" w:hAnsi="Arial" w:cs="Arial"/>
          <w:noProof/>
          <w:sz w:val="24"/>
          <w:szCs w:val="24"/>
          <w:lang w:val="en-GB"/>
        </w:rPr>
      </w:pPr>
      <w:r w:rsidRPr="003D7D3F">
        <w:rPr>
          <w:rFonts w:ascii="Arial" w:hAnsi="Arial" w:cs="Arial"/>
          <w:noProof/>
          <w:sz w:val="24"/>
          <w:szCs w:val="24"/>
          <w:lang w:val="en-GB"/>
        </w:rPr>
        <w:t xml:space="preserve">Lenzen M, Sun Y-Y, Faturay F, Ting Y-P, Geschke A et al. (2018) The carbon footprint of global tourism. Nature Climate Change 8:522–528. doi:10.1038/s41558-018-0141-x </w:t>
      </w:r>
    </w:p>
    <w:p w14:paraId="0783A5B4" w14:textId="77777777" w:rsidR="0061456B" w:rsidRDefault="0061456B" w:rsidP="001E1F3F">
      <w:pPr>
        <w:pStyle w:val="EndNoteBibliography"/>
        <w:jc w:val="both"/>
        <w:rPr>
          <w:rFonts w:ascii="Arial" w:hAnsi="Arial" w:cs="Arial"/>
          <w:noProof/>
          <w:lang w:val="en-GB"/>
        </w:rPr>
      </w:pPr>
    </w:p>
    <w:p w14:paraId="3ED2BFA7" w14:textId="77777777" w:rsidR="00D27B48" w:rsidRPr="003D7D3F" w:rsidRDefault="005B20C7" w:rsidP="00D27B48">
      <w:pPr>
        <w:widowControl w:val="0"/>
        <w:autoSpaceDE w:val="0"/>
        <w:autoSpaceDN w:val="0"/>
        <w:adjustRightInd w:val="0"/>
        <w:ind w:left="480" w:hanging="480"/>
        <w:rPr>
          <w:rFonts w:ascii="Arial" w:hAnsi="Arial" w:cs="Arial"/>
          <w:noProof/>
          <w:sz w:val="24"/>
          <w:szCs w:val="24"/>
          <w:lang w:val="en-GB"/>
        </w:rPr>
      </w:pPr>
      <w:hyperlink r:id="rId78" w:anchor="!" w:history="1">
        <w:r w:rsidR="00D27B48" w:rsidRPr="003D7D3F">
          <w:rPr>
            <w:rFonts w:ascii="Arial" w:hAnsi="Arial" w:cs="Arial"/>
            <w:noProof/>
            <w:sz w:val="24"/>
            <w:szCs w:val="24"/>
            <w:lang w:val="en-GB"/>
          </w:rPr>
          <w:t>Linnenluecke</w:t>
        </w:r>
      </w:hyperlink>
      <w:bookmarkStart w:id="2" w:name="baep-author-id3"/>
      <w:bookmarkStart w:id="3" w:name="baep-author-id4"/>
      <w:bookmarkEnd w:id="2"/>
      <w:r w:rsidR="00D27B48" w:rsidRPr="003D7D3F">
        <w:rPr>
          <w:rFonts w:ascii="Arial" w:hAnsi="Arial" w:cs="Arial"/>
          <w:noProof/>
          <w:sz w:val="24"/>
          <w:szCs w:val="24"/>
          <w:lang w:val="en-GB"/>
        </w:rPr>
        <w:t xml:space="preserve"> MK, Stathakis</w:t>
      </w:r>
      <w:bookmarkStart w:id="4" w:name="baep-author-id5"/>
      <w:bookmarkEnd w:id="3"/>
      <w:r w:rsidR="00D27B48" w:rsidRPr="003D7D3F">
        <w:rPr>
          <w:rFonts w:ascii="Arial" w:hAnsi="Arial" w:cs="Arial"/>
          <w:noProof/>
          <w:sz w:val="24"/>
          <w:szCs w:val="24"/>
          <w:lang w:val="en-GB"/>
        </w:rPr>
        <w:t xml:space="preserve"> A, Griffiths</w:t>
      </w:r>
      <w:bookmarkEnd w:id="4"/>
      <w:r w:rsidR="00D27B48" w:rsidRPr="003D7D3F">
        <w:rPr>
          <w:rFonts w:ascii="Arial" w:hAnsi="Arial" w:cs="Arial"/>
          <w:noProof/>
          <w:sz w:val="24"/>
          <w:szCs w:val="24"/>
          <w:lang w:val="en-GB"/>
        </w:rPr>
        <w:t xml:space="preserve"> A (2011) Firm relocation as adaptive response to climate change and weather extremes. Global Environmental Change 21(1):123-133. doi: </w:t>
      </w:r>
      <w:hyperlink r:id="rId79" w:tgtFrame="_blank" w:tooltip="Persistent link using digital object identifier" w:history="1">
        <w:r w:rsidR="00D27B48" w:rsidRPr="003D7D3F">
          <w:rPr>
            <w:rFonts w:ascii="Arial" w:hAnsi="Arial" w:cs="Arial"/>
            <w:noProof/>
            <w:sz w:val="24"/>
            <w:szCs w:val="24"/>
            <w:lang w:val="en-GB"/>
          </w:rPr>
          <w:t>10.1016/j.gloenvcha.2010.09.010</w:t>
        </w:r>
      </w:hyperlink>
    </w:p>
    <w:p w14:paraId="4BDDCBD5" w14:textId="5183AD56" w:rsidR="0033309F" w:rsidRPr="00C27262" w:rsidRDefault="0033309F" w:rsidP="001E1F3F">
      <w:pPr>
        <w:pStyle w:val="EndNoteBibliography"/>
        <w:jc w:val="both"/>
        <w:rPr>
          <w:rFonts w:ascii="Arial" w:hAnsi="Arial" w:cs="Arial"/>
          <w:noProof/>
          <w:lang w:val="en-GB"/>
        </w:rPr>
      </w:pPr>
    </w:p>
    <w:p w14:paraId="6B9C2EED" w14:textId="4F25829F" w:rsidR="00953A92" w:rsidRPr="00C27262" w:rsidRDefault="00B31576" w:rsidP="001E1F3F">
      <w:pPr>
        <w:pStyle w:val="EndNoteBibliography"/>
        <w:ind w:left="480" w:hanging="480"/>
        <w:jc w:val="both"/>
        <w:rPr>
          <w:rFonts w:ascii="Arial" w:hAnsi="Arial" w:cs="Arial"/>
          <w:lang w:val="en-GB"/>
        </w:rPr>
      </w:pPr>
      <w:r w:rsidRPr="00C27262">
        <w:rPr>
          <w:rFonts w:ascii="Arial" w:hAnsi="Arial" w:cs="Arial"/>
          <w:noProof/>
          <w:lang w:val="en-GB"/>
        </w:rPr>
        <w:t>Loftus A</w:t>
      </w:r>
      <w:r w:rsidR="00953A92" w:rsidRPr="00C27262">
        <w:rPr>
          <w:rFonts w:ascii="Arial" w:hAnsi="Arial" w:cs="Arial"/>
          <w:noProof/>
          <w:lang w:val="en-GB"/>
        </w:rPr>
        <w:t>-</w:t>
      </w:r>
      <w:r w:rsidRPr="00C27262">
        <w:rPr>
          <w:rFonts w:ascii="Arial" w:hAnsi="Arial" w:cs="Arial"/>
          <w:noProof/>
          <w:lang w:val="en-GB"/>
        </w:rPr>
        <w:t>C, Howe C, Anton B, Philip R,</w:t>
      </w:r>
      <w:r w:rsidR="00953A92" w:rsidRPr="00C27262">
        <w:rPr>
          <w:rFonts w:ascii="Arial" w:hAnsi="Arial" w:cs="Arial"/>
          <w:noProof/>
          <w:lang w:val="en-GB"/>
        </w:rPr>
        <w:t xml:space="preserve"> Morchain D (2011) Adapting Urban Water Systems to Climate Change: A Handbook for Decision Makers at the Local Level</w:t>
      </w:r>
      <w:r w:rsidR="00BB6CBE" w:rsidRPr="00C27262">
        <w:rPr>
          <w:rFonts w:ascii="Arial" w:hAnsi="Arial" w:cs="Arial"/>
          <w:noProof/>
          <w:lang w:val="en-GB"/>
        </w:rPr>
        <w:t xml:space="preserve">. </w:t>
      </w:r>
      <w:proofErr w:type="spellStart"/>
      <w:r w:rsidR="00BB6CBE" w:rsidRPr="00C27262">
        <w:rPr>
          <w:rFonts w:ascii="Arial" w:hAnsi="Arial" w:cs="Arial"/>
          <w:lang w:val="en-GB"/>
        </w:rPr>
        <w:t>Friburg</w:t>
      </w:r>
      <w:proofErr w:type="spellEnd"/>
      <w:r w:rsidR="00BB6CBE" w:rsidRPr="00C27262">
        <w:rPr>
          <w:rFonts w:ascii="Arial" w:hAnsi="Arial" w:cs="Arial"/>
          <w:lang w:val="en-GB"/>
        </w:rPr>
        <w:t xml:space="preserve"> de </w:t>
      </w:r>
      <w:proofErr w:type="spellStart"/>
      <w:r w:rsidR="00BB6CBE" w:rsidRPr="00C27262">
        <w:rPr>
          <w:rFonts w:ascii="Arial" w:hAnsi="Arial" w:cs="Arial"/>
          <w:lang w:val="en-GB"/>
        </w:rPr>
        <w:t>Brisgòvia</w:t>
      </w:r>
      <w:proofErr w:type="spellEnd"/>
      <w:r w:rsidR="00BB6CBE" w:rsidRPr="00C27262">
        <w:rPr>
          <w:rFonts w:ascii="Arial" w:hAnsi="Arial" w:cs="Arial"/>
          <w:lang w:val="en-GB"/>
        </w:rPr>
        <w:t>: ICLEI European Secretariat.</w:t>
      </w:r>
    </w:p>
    <w:p w14:paraId="37F3117E" w14:textId="77777777" w:rsidR="00C24421" w:rsidRPr="00C27262" w:rsidRDefault="00C24421" w:rsidP="001E1F3F">
      <w:pPr>
        <w:pStyle w:val="EndNoteBibliography"/>
        <w:ind w:left="480" w:hanging="480"/>
        <w:jc w:val="both"/>
        <w:rPr>
          <w:rFonts w:ascii="Arial" w:hAnsi="Arial" w:cs="Arial"/>
          <w:noProof/>
          <w:lang w:val="en-GB"/>
        </w:rPr>
      </w:pPr>
    </w:p>
    <w:p w14:paraId="29DDDFA9" w14:textId="61E3F7A9" w:rsidR="0045403D" w:rsidRPr="00C27262" w:rsidRDefault="0045403D" w:rsidP="001E1F3F">
      <w:pPr>
        <w:widowControl w:val="0"/>
        <w:autoSpaceDE w:val="0"/>
        <w:autoSpaceDN w:val="0"/>
        <w:adjustRightInd w:val="0"/>
        <w:ind w:left="480" w:hanging="480"/>
        <w:rPr>
          <w:rFonts w:ascii="Arial" w:hAnsi="Arial" w:cs="Arial"/>
          <w:noProof/>
          <w:sz w:val="24"/>
          <w:szCs w:val="24"/>
        </w:rPr>
      </w:pPr>
      <w:r w:rsidRPr="00C27262">
        <w:rPr>
          <w:rFonts w:ascii="Arial" w:hAnsi="Arial" w:cs="Arial"/>
          <w:noProof/>
          <w:sz w:val="24"/>
          <w:szCs w:val="24"/>
        </w:rPr>
        <w:t xml:space="preserve">López-Urrea R, Montoro A, Mañas F, López-Fuster P, Ferreres E (2012) Evapotranspiration and crop coefficients from lysimeter measurements of mature “Tempranillo” wine grapes. Agricultural Water Management 112:13–20. </w:t>
      </w:r>
      <w:hyperlink r:id="rId80" w:history="1">
        <w:r w:rsidR="007A3725">
          <w:rPr>
            <w:rStyle w:val="Enlla"/>
            <w:rFonts w:ascii="Arial" w:hAnsi="Arial" w:cs="Arial"/>
            <w:noProof/>
            <w:color w:val="auto"/>
            <w:sz w:val="24"/>
            <w:szCs w:val="24"/>
            <w:u w:val="none"/>
          </w:rPr>
          <w:t>doi:</w:t>
        </w:r>
        <w:r w:rsidR="00652AC3" w:rsidRPr="00C27262">
          <w:rPr>
            <w:rStyle w:val="Enlla"/>
            <w:rFonts w:ascii="Arial" w:hAnsi="Arial" w:cs="Arial"/>
            <w:noProof/>
            <w:color w:val="auto"/>
            <w:sz w:val="24"/>
            <w:szCs w:val="24"/>
            <w:u w:val="none"/>
          </w:rPr>
          <w:t>10.1016/j.agwat.2012.05.009</w:t>
        </w:r>
      </w:hyperlink>
    </w:p>
    <w:p w14:paraId="03772C92" w14:textId="77777777" w:rsidR="00652AC3" w:rsidRPr="00C27262" w:rsidRDefault="00652AC3" w:rsidP="001E1F3F">
      <w:pPr>
        <w:widowControl w:val="0"/>
        <w:autoSpaceDE w:val="0"/>
        <w:autoSpaceDN w:val="0"/>
        <w:adjustRightInd w:val="0"/>
        <w:ind w:left="480" w:hanging="480"/>
        <w:rPr>
          <w:rFonts w:ascii="Arial" w:hAnsi="Arial" w:cs="Arial"/>
          <w:noProof/>
          <w:sz w:val="24"/>
          <w:szCs w:val="24"/>
        </w:rPr>
      </w:pPr>
    </w:p>
    <w:p w14:paraId="279D9E63" w14:textId="77777777" w:rsidR="007826E7" w:rsidRDefault="007826E7" w:rsidP="007826E7">
      <w:pPr>
        <w:widowControl w:val="0"/>
        <w:autoSpaceDE w:val="0"/>
        <w:autoSpaceDN w:val="0"/>
        <w:adjustRightInd w:val="0"/>
        <w:ind w:left="480" w:hanging="480"/>
        <w:rPr>
          <w:rFonts w:ascii="Arial" w:hAnsi="Arial" w:cs="Arial"/>
          <w:noProof/>
          <w:sz w:val="24"/>
          <w:szCs w:val="24"/>
        </w:rPr>
      </w:pPr>
      <w:r>
        <w:rPr>
          <w:rFonts w:ascii="Arial" w:hAnsi="Arial" w:cs="Arial"/>
          <w:noProof/>
          <w:sz w:val="24"/>
          <w:szCs w:val="24"/>
        </w:rPr>
        <w:t xml:space="preserve">Lorite IJ, Cabezas-Luque JM, </w:t>
      </w:r>
      <w:hyperlink r:id="rId81" w:tooltip="Buscar más registros por este autor" w:history="1">
        <w:r w:rsidRPr="00C27262">
          <w:rPr>
            <w:rFonts w:ascii="Arial" w:hAnsi="Arial" w:cs="Arial"/>
            <w:noProof/>
            <w:sz w:val="24"/>
            <w:szCs w:val="24"/>
          </w:rPr>
          <w:t xml:space="preserve">Arquero O, </w:t>
        </w:r>
      </w:hyperlink>
      <w:r w:rsidRPr="00C27262">
        <w:rPr>
          <w:rFonts w:ascii="Arial" w:hAnsi="Arial" w:cs="Arial"/>
          <w:noProof/>
          <w:sz w:val="24"/>
          <w:szCs w:val="24"/>
        </w:rPr>
        <w:t>Gabaldón-Leal C, Santos A, et al</w:t>
      </w:r>
      <w:r>
        <w:rPr>
          <w:rFonts w:ascii="Arial" w:hAnsi="Arial" w:cs="Arial"/>
          <w:noProof/>
          <w:sz w:val="24"/>
          <w:szCs w:val="24"/>
        </w:rPr>
        <w:t xml:space="preserve"> (2020)</w:t>
      </w:r>
      <w:r w:rsidRPr="00C27262">
        <w:rPr>
          <w:rFonts w:ascii="Arial" w:hAnsi="Arial" w:cs="Arial"/>
          <w:noProof/>
          <w:sz w:val="24"/>
          <w:szCs w:val="24"/>
        </w:rPr>
        <w:t xml:space="preserve"> The role of phenology in the climate change impacts and adaptation strategies </w:t>
      </w:r>
      <w:r w:rsidRPr="00C27262">
        <w:rPr>
          <w:rFonts w:ascii="Arial" w:hAnsi="Arial" w:cs="Arial"/>
          <w:noProof/>
          <w:sz w:val="24"/>
          <w:szCs w:val="24"/>
        </w:rPr>
        <w:lastRenderedPageBreak/>
        <w:t xml:space="preserve">for tree crops: a case study on almond orchards in Southern Europe. Agricultural and Forest Meteorology 294: 108142. </w:t>
      </w:r>
      <w:hyperlink r:id="rId82" w:tgtFrame="_blank" w:tooltip="Persistent link using digital object identifier" w:history="1">
        <w:r>
          <w:rPr>
            <w:rFonts w:ascii="Arial" w:hAnsi="Arial" w:cs="Arial"/>
            <w:noProof/>
            <w:sz w:val="24"/>
            <w:szCs w:val="24"/>
          </w:rPr>
          <w:t>doi:</w:t>
        </w:r>
        <w:r w:rsidRPr="00C27262">
          <w:rPr>
            <w:rFonts w:ascii="Arial" w:hAnsi="Arial" w:cs="Arial"/>
            <w:noProof/>
            <w:sz w:val="24"/>
            <w:szCs w:val="24"/>
          </w:rPr>
          <w:t>10.1016/j.agrformet.2020.108142</w:t>
        </w:r>
      </w:hyperlink>
      <w:r w:rsidRPr="00C27262">
        <w:rPr>
          <w:rFonts w:ascii="Arial" w:hAnsi="Arial" w:cs="Arial"/>
          <w:noProof/>
          <w:sz w:val="24"/>
          <w:szCs w:val="24"/>
        </w:rPr>
        <w:t xml:space="preserve"> </w:t>
      </w:r>
    </w:p>
    <w:p w14:paraId="72ADB5B1" w14:textId="77777777" w:rsidR="007826E7" w:rsidRPr="00C27262" w:rsidRDefault="007826E7" w:rsidP="007826E7">
      <w:pPr>
        <w:widowControl w:val="0"/>
        <w:autoSpaceDE w:val="0"/>
        <w:autoSpaceDN w:val="0"/>
        <w:adjustRightInd w:val="0"/>
        <w:ind w:left="480" w:hanging="480"/>
        <w:rPr>
          <w:rFonts w:ascii="Arial" w:hAnsi="Arial" w:cs="Arial"/>
          <w:noProof/>
          <w:sz w:val="24"/>
          <w:szCs w:val="24"/>
        </w:rPr>
      </w:pPr>
    </w:p>
    <w:p w14:paraId="78FCF1A9" w14:textId="33D5BDDF" w:rsidR="00984C37" w:rsidRDefault="00984C37" w:rsidP="001E1F3F">
      <w:pPr>
        <w:widowControl w:val="0"/>
        <w:autoSpaceDE w:val="0"/>
        <w:autoSpaceDN w:val="0"/>
        <w:adjustRightInd w:val="0"/>
        <w:ind w:left="480" w:hanging="480"/>
        <w:rPr>
          <w:rFonts w:ascii="Arial" w:hAnsi="Arial" w:cs="Arial"/>
          <w:noProof/>
          <w:sz w:val="24"/>
          <w:szCs w:val="24"/>
        </w:rPr>
      </w:pPr>
      <w:r w:rsidRPr="00C27262">
        <w:rPr>
          <w:rFonts w:ascii="Arial" w:hAnsi="Arial" w:cs="Arial"/>
          <w:noProof/>
          <w:sz w:val="24"/>
          <w:szCs w:val="24"/>
        </w:rPr>
        <w:t xml:space="preserve">Lorite IJ, Gabaldón-Leal C, Ruiz-Ramos M, Belaj A, de la Rosa R et al (2018) </w:t>
      </w:r>
      <w:hyperlink r:id="rId83" w:history="1">
        <w:r w:rsidRPr="00C27262">
          <w:rPr>
            <w:rFonts w:ascii="Arial" w:hAnsi="Arial" w:cs="Arial"/>
            <w:noProof/>
            <w:sz w:val="24"/>
            <w:szCs w:val="24"/>
          </w:rPr>
          <w:t>Evaluation of olive response and adaptation strategies to climate change under semi-arid conditions</w:t>
        </w:r>
      </w:hyperlink>
      <w:r w:rsidRPr="00C27262">
        <w:rPr>
          <w:rFonts w:ascii="Arial" w:hAnsi="Arial" w:cs="Arial"/>
          <w:noProof/>
          <w:sz w:val="24"/>
          <w:szCs w:val="24"/>
        </w:rPr>
        <w:t xml:space="preserve">.  </w:t>
      </w:r>
      <w:hyperlink r:id="rId84" w:history="1">
        <w:r w:rsidRPr="00C27262">
          <w:rPr>
            <w:rFonts w:ascii="Arial" w:hAnsi="Arial" w:cs="Arial"/>
            <w:noProof/>
            <w:sz w:val="24"/>
            <w:szCs w:val="24"/>
          </w:rPr>
          <w:t>Agricultural Water Management</w:t>
        </w:r>
      </w:hyperlink>
      <w:r w:rsidRPr="00C27262">
        <w:rPr>
          <w:rFonts w:ascii="Arial" w:hAnsi="Arial" w:cs="Arial"/>
          <w:noProof/>
          <w:sz w:val="24"/>
          <w:szCs w:val="24"/>
        </w:rPr>
        <w:t>, 2</w:t>
      </w:r>
      <w:r w:rsidR="007A3725">
        <w:rPr>
          <w:rFonts w:ascii="Arial" w:hAnsi="Arial" w:cs="Arial"/>
          <w:noProof/>
          <w:sz w:val="24"/>
          <w:szCs w:val="24"/>
        </w:rPr>
        <w:t>04(C): 247-261. doi:</w:t>
      </w:r>
      <w:r w:rsidRPr="00C27262">
        <w:rPr>
          <w:rFonts w:ascii="Arial" w:hAnsi="Arial" w:cs="Arial"/>
          <w:noProof/>
          <w:sz w:val="24"/>
          <w:szCs w:val="24"/>
        </w:rPr>
        <w:t>10.1016/j.agwat.2018.04.008</w:t>
      </w:r>
    </w:p>
    <w:p w14:paraId="2F3D694F" w14:textId="77777777" w:rsidR="00984C37" w:rsidRPr="00C27262" w:rsidRDefault="00984C37" w:rsidP="001E1F3F">
      <w:pPr>
        <w:widowControl w:val="0"/>
        <w:autoSpaceDE w:val="0"/>
        <w:autoSpaceDN w:val="0"/>
        <w:adjustRightInd w:val="0"/>
        <w:ind w:left="480" w:hanging="480"/>
        <w:rPr>
          <w:rFonts w:ascii="Arial" w:hAnsi="Arial" w:cs="Arial"/>
          <w:noProof/>
          <w:sz w:val="24"/>
          <w:szCs w:val="24"/>
        </w:rPr>
      </w:pPr>
    </w:p>
    <w:p w14:paraId="7537F12F" w14:textId="26866DD6" w:rsidR="00953A92" w:rsidRPr="00C27262" w:rsidRDefault="00953A92" w:rsidP="001E1F3F">
      <w:pPr>
        <w:pStyle w:val="EndNoteBibliography"/>
        <w:ind w:left="480" w:hanging="480"/>
        <w:jc w:val="both"/>
        <w:rPr>
          <w:rFonts w:ascii="Arial" w:hAnsi="Arial" w:cs="Arial"/>
          <w:noProof/>
          <w:lang w:val="en-GB"/>
        </w:rPr>
      </w:pPr>
      <w:r w:rsidRPr="00C27262">
        <w:rPr>
          <w:rFonts w:ascii="Arial" w:hAnsi="Arial" w:cs="Arial"/>
          <w:noProof/>
          <w:lang w:val="en-GB"/>
        </w:rPr>
        <w:t>Marba N, Duarte CM (2010) Mediterranean warming triggers seagrass (</w:t>
      </w:r>
      <w:r w:rsidRPr="00C27262">
        <w:rPr>
          <w:rFonts w:ascii="Arial" w:hAnsi="Arial" w:cs="Arial"/>
          <w:i/>
          <w:noProof/>
          <w:lang w:val="en-GB"/>
        </w:rPr>
        <w:t>Posidonia oceanica</w:t>
      </w:r>
      <w:r w:rsidRPr="00C27262">
        <w:rPr>
          <w:rFonts w:ascii="Arial" w:hAnsi="Arial" w:cs="Arial"/>
          <w:noProof/>
          <w:lang w:val="en-GB"/>
        </w:rPr>
        <w:t>) shoot mortality. Global Change Biology 16:2366-2375.</w:t>
      </w:r>
      <w:r w:rsidR="00965E77">
        <w:rPr>
          <w:rFonts w:ascii="Arial" w:hAnsi="Arial" w:cs="Arial"/>
          <w:noProof/>
          <w:lang w:val="en-GB"/>
        </w:rPr>
        <w:t xml:space="preserve"> </w:t>
      </w:r>
      <w:r w:rsidR="004A1600" w:rsidRPr="004A1600">
        <w:rPr>
          <w:rFonts w:ascii="Arial" w:hAnsi="Arial" w:cs="Arial"/>
          <w:noProof/>
          <w:lang w:val="en-GB"/>
        </w:rPr>
        <w:t>10.1111/j.1365-2486.2009.02130.x</w:t>
      </w:r>
    </w:p>
    <w:p w14:paraId="7E2C908E" w14:textId="77777777" w:rsidR="00953A92" w:rsidRPr="00C27262" w:rsidRDefault="00953A92" w:rsidP="001E1F3F">
      <w:pPr>
        <w:widowControl w:val="0"/>
        <w:autoSpaceDE w:val="0"/>
        <w:autoSpaceDN w:val="0"/>
        <w:adjustRightInd w:val="0"/>
        <w:ind w:left="480" w:hanging="480"/>
        <w:rPr>
          <w:rFonts w:ascii="Arial" w:hAnsi="Arial" w:cs="Arial"/>
          <w:noProof/>
          <w:sz w:val="24"/>
          <w:szCs w:val="24"/>
          <w:lang w:val="en-GB"/>
        </w:rPr>
      </w:pPr>
    </w:p>
    <w:p w14:paraId="73618B4D" w14:textId="1CEBBBEE" w:rsidR="002F176B" w:rsidRPr="00C27262" w:rsidRDefault="00965E77" w:rsidP="001E1F3F">
      <w:pPr>
        <w:pStyle w:val="EndNoteBibliography"/>
        <w:ind w:left="480" w:hanging="480"/>
        <w:jc w:val="both"/>
        <w:rPr>
          <w:rFonts w:ascii="Arial" w:hAnsi="Arial" w:cs="Arial"/>
          <w:noProof/>
          <w:lang w:val="en-GB"/>
        </w:rPr>
      </w:pPr>
      <w:r>
        <w:rPr>
          <w:rFonts w:ascii="Arial" w:hAnsi="Arial" w:cs="Arial"/>
          <w:noProof/>
          <w:lang w:val="en-GB"/>
        </w:rPr>
        <w:t>MedECC (2020) Climate and environmental change in the Mediterranean b</w:t>
      </w:r>
      <w:r w:rsidR="002F176B" w:rsidRPr="00C27262">
        <w:rPr>
          <w:rFonts w:ascii="Arial" w:hAnsi="Arial" w:cs="Arial"/>
          <w:noProof/>
          <w:lang w:val="en-GB"/>
        </w:rPr>
        <w:t>asin – C</w:t>
      </w:r>
      <w:r>
        <w:rPr>
          <w:rFonts w:ascii="Arial" w:hAnsi="Arial" w:cs="Arial"/>
          <w:noProof/>
          <w:lang w:val="en-GB"/>
        </w:rPr>
        <w:t>urrent situation and risks for the f</w:t>
      </w:r>
      <w:r w:rsidR="002F176B" w:rsidRPr="00C27262">
        <w:rPr>
          <w:rFonts w:ascii="Arial" w:hAnsi="Arial" w:cs="Arial"/>
          <w:noProof/>
          <w:lang w:val="en-GB"/>
        </w:rPr>
        <w:t>uture. First Mediterranean Assessment Report [Cramer W, Guiot J, Marini K (eds.)] Union for the Mediterranean, Plan Bleu, UNEP/MAP, Marseille, France, 600pp, in press</w:t>
      </w:r>
    </w:p>
    <w:p w14:paraId="4D10561F" w14:textId="77777777" w:rsidR="002F176B" w:rsidRPr="00C27262" w:rsidRDefault="002F176B" w:rsidP="001E1F3F">
      <w:pPr>
        <w:pStyle w:val="EndNoteBibliography"/>
        <w:ind w:left="480" w:hanging="480"/>
        <w:jc w:val="both"/>
        <w:rPr>
          <w:rFonts w:ascii="Arial" w:hAnsi="Arial" w:cs="Arial"/>
          <w:noProof/>
          <w:lang w:val="en-GB"/>
        </w:rPr>
      </w:pPr>
    </w:p>
    <w:p w14:paraId="0EB29ACA" w14:textId="7D437D95" w:rsidR="00953A92" w:rsidRPr="00C27262" w:rsidRDefault="00953A92" w:rsidP="001E1F3F">
      <w:pPr>
        <w:pStyle w:val="EndNoteBibliography"/>
        <w:ind w:left="480" w:hanging="480"/>
        <w:jc w:val="both"/>
        <w:rPr>
          <w:rFonts w:ascii="Arial" w:hAnsi="Arial" w:cs="Arial"/>
          <w:noProof/>
          <w:lang w:val="en-GB"/>
        </w:rPr>
      </w:pPr>
      <w:r w:rsidRPr="00C27262">
        <w:rPr>
          <w:rFonts w:ascii="Arial" w:hAnsi="Arial" w:cs="Arial"/>
          <w:noProof/>
          <w:lang w:val="en-GB"/>
        </w:rPr>
        <w:t xml:space="preserve">Milano M, Ruelland D, Fernandez S, </w:t>
      </w:r>
      <w:proofErr w:type="spellStart"/>
      <w:r w:rsidR="00BF3C7E" w:rsidRPr="00C27262">
        <w:rPr>
          <w:rFonts w:ascii="Arial" w:hAnsi="Arial" w:cs="Arial"/>
          <w:lang w:val="en-GB"/>
        </w:rPr>
        <w:t>Dezetter</w:t>
      </w:r>
      <w:proofErr w:type="spellEnd"/>
      <w:r w:rsidR="00BF3C7E" w:rsidRPr="00C27262">
        <w:rPr>
          <w:rFonts w:ascii="Arial" w:hAnsi="Arial" w:cs="Arial"/>
          <w:lang w:val="en-GB"/>
        </w:rPr>
        <w:t xml:space="preserve"> A, Fabre, J, </w:t>
      </w:r>
      <w:r w:rsidRPr="00C27262">
        <w:rPr>
          <w:rFonts w:ascii="Arial" w:hAnsi="Arial" w:cs="Arial"/>
          <w:noProof/>
          <w:lang w:val="en-GB"/>
        </w:rPr>
        <w:t>et al (2013) Current state of Mediterranean water resources and future trends under climatic and anthropogenic changes. Hydrological Sciences Journal 58:498–518.</w:t>
      </w:r>
      <w:r w:rsidR="004A1600">
        <w:rPr>
          <w:rFonts w:ascii="Arial" w:hAnsi="Arial" w:cs="Arial"/>
          <w:noProof/>
          <w:lang w:val="en-GB"/>
        </w:rPr>
        <w:t xml:space="preserve"> doi: </w:t>
      </w:r>
      <w:r w:rsidR="004A1600" w:rsidRPr="004A1600">
        <w:rPr>
          <w:rFonts w:ascii="Arial" w:hAnsi="Arial" w:cs="Arial"/>
          <w:noProof/>
          <w:lang w:val="en-GB"/>
        </w:rPr>
        <w:t>10.1080/02626667.2013.774458</w:t>
      </w:r>
      <w:r w:rsidRPr="00C27262">
        <w:rPr>
          <w:rFonts w:ascii="Arial" w:hAnsi="Arial" w:cs="Arial"/>
          <w:noProof/>
          <w:lang w:val="en-GB"/>
        </w:rPr>
        <w:t xml:space="preserve"> </w:t>
      </w:r>
    </w:p>
    <w:p w14:paraId="3658FD8C" w14:textId="77777777" w:rsidR="00BF3C7E" w:rsidRPr="00C27262" w:rsidRDefault="00BF3C7E" w:rsidP="001E1F3F">
      <w:pPr>
        <w:pStyle w:val="EndNoteBibliography"/>
        <w:ind w:left="480" w:hanging="480"/>
        <w:jc w:val="both"/>
        <w:rPr>
          <w:rFonts w:ascii="Arial" w:hAnsi="Arial" w:cs="Arial"/>
          <w:noProof/>
          <w:lang w:val="en-GB"/>
        </w:rPr>
      </w:pPr>
    </w:p>
    <w:p w14:paraId="409C08C1" w14:textId="51AFA7BF" w:rsidR="00965E77" w:rsidRPr="00DB0E3F" w:rsidRDefault="00953A92" w:rsidP="00DB0E3F">
      <w:pPr>
        <w:pStyle w:val="EndNoteBibliography"/>
        <w:ind w:left="480" w:hanging="480"/>
        <w:jc w:val="both"/>
        <w:rPr>
          <w:rFonts w:ascii="Arial" w:hAnsi="Arial" w:cs="Arial"/>
          <w:noProof/>
          <w:lang w:val="en-GB"/>
        </w:rPr>
      </w:pPr>
      <w:r w:rsidRPr="00DB0E3F">
        <w:rPr>
          <w:rFonts w:ascii="Arial" w:hAnsi="Arial" w:cs="Arial"/>
          <w:noProof/>
          <w:lang w:val="en-GB"/>
        </w:rPr>
        <w:t>Miranda MA, Borràs D, Rincón C, Alemany A (2003) Presence in the Balearic Islands (Spain) of the midges Culicoides imicola and Culicoides obsoletus group. Medical and Veterinary Entomology 17:52–54</w:t>
      </w:r>
      <w:r w:rsidR="00965E77" w:rsidRPr="00DB0E3F">
        <w:rPr>
          <w:rFonts w:ascii="Arial" w:hAnsi="Arial" w:cs="Arial"/>
          <w:noProof/>
          <w:lang w:val="en-GB"/>
        </w:rPr>
        <w:t>.</w:t>
      </w:r>
      <w:r w:rsidR="004A1600">
        <w:rPr>
          <w:rFonts w:ascii="Arial" w:hAnsi="Arial" w:cs="Arial"/>
          <w:noProof/>
          <w:lang w:val="en-GB"/>
        </w:rPr>
        <w:t xml:space="preserve"> doi:</w:t>
      </w:r>
      <w:r w:rsidR="004A1600" w:rsidRPr="004A1600">
        <w:rPr>
          <w:rFonts w:ascii="Arial" w:hAnsi="Arial" w:cs="Arial"/>
          <w:noProof/>
          <w:lang w:val="en-GB"/>
        </w:rPr>
        <w:t>10.1046/j.1365-2915.2003.00405.x</w:t>
      </w:r>
      <w:r w:rsidR="00965E77" w:rsidRPr="00DB0E3F">
        <w:rPr>
          <w:rFonts w:ascii="Arial" w:hAnsi="Arial" w:cs="Arial"/>
          <w:noProof/>
          <w:lang w:val="en-GB"/>
        </w:rPr>
        <w:t xml:space="preserve"> </w:t>
      </w:r>
    </w:p>
    <w:p w14:paraId="26D747F9" w14:textId="637336F9" w:rsidR="00953A92" w:rsidRPr="00C27262" w:rsidRDefault="00953A92" w:rsidP="001E1F3F">
      <w:pPr>
        <w:widowControl w:val="0"/>
        <w:autoSpaceDE w:val="0"/>
        <w:autoSpaceDN w:val="0"/>
        <w:adjustRightInd w:val="0"/>
        <w:ind w:left="480" w:hanging="480"/>
        <w:rPr>
          <w:rFonts w:ascii="Arial" w:hAnsi="Arial" w:cs="Arial"/>
          <w:noProof/>
          <w:sz w:val="24"/>
          <w:szCs w:val="24"/>
        </w:rPr>
      </w:pPr>
    </w:p>
    <w:p w14:paraId="55E27793" w14:textId="32E13848" w:rsidR="00953A92" w:rsidRPr="00C27262" w:rsidRDefault="00953A92" w:rsidP="001E1F3F">
      <w:pPr>
        <w:widowControl w:val="0"/>
        <w:autoSpaceDE w:val="0"/>
        <w:autoSpaceDN w:val="0"/>
        <w:adjustRightInd w:val="0"/>
        <w:ind w:left="480" w:hanging="480"/>
        <w:rPr>
          <w:rStyle w:val="Enlla"/>
          <w:rFonts w:ascii="Arial" w:hAnsi="Arial" w:cs="Arial"/>
          <w:noProof/>
          <w:color w:val="auto"/>
          <w:sz w:val="24"/>
          <w:szCs w:val="24"/>
          <w:u w:val="none"/>
        </w:rPr>
      </w:pPr>
      <w:r w:rsidRPr="00C27262">
        <w:rPr>
          <w:rFonts w:ascii="Arial" w:hAnsi="Arial" w:cs="Arial"/>
          <w:noProof/>
          <w:sz w:val="24"/>
          <w:szCs w:val="24"/>
        </w:rPr>
        <w:t xml:space="preserve">Mitchell D, Heaviside C, Vardoulakis S, </w:t>
      </w:r>
      <w:r w:rsidR="00654831" w:rsidRPr="00C27262">
        <w:rPr>
          <w:rFonts w:ascii="Arial" w:hAnsi="Arial" w:cs="Arial"/>
          <w:noProof/>
          <w:sz w:val="24"/>
          <w:szCs w:val="24"/>
          <w:lang w:val="en-GB"/>
        </w:rPr>
        <w:t>Huntingford C, Masato G</w:t>
      </w:r>
      <w:r w:rsidR="00654831" w:rsidRPr="00C27262">
        <w:rPr>
          <w:rFonts w:ascii="Arial" w:hAnsi="Arial" w:cs="Arial"/>
          <w:noProof/>
          <w:sz w:val="24"/>
          <w:szCs w:val="24"/>
        </w:rPr>
        <w:t xml:space="preserve">, </w:t>
      </w:r>
      <w:r w:rsidRPr="00C27262">
        <w:rPr>
          <w:rFonts w:ascii="Arial" w:hAnsi="Arial" w:cs="Arial"/>
          <w:noProof/>
          <w:sz w:val="24"/>
          <w:szCs w:val="24"/>
        </w:rPr>
        <w:t xml:space="preserve">et al (2016) Attributing human mortality during extreme heat waves to anthropogenic climate change. </w:t>
      </w:r>
      <w:r w:rsidRPr="00C27262">
        <w:rPr>
          <w:rFonts w:ascii="Arial" w:hAnsi="Arial" w:cs="Arial"/>
          <w:noProof/>
          <w:sz w:val="24"/>
          <w:szCs w:val="24"/>
          <w:lang w:val="en-GB"/>
        </w:rPr>
        <w:t xml:space="preserve">Environmental Research Letters </w:t>
      </w:r>
      <w:r w:rsidRPr="00C27262">
        <w:rPr>
          <w:rFonts w:ascii="Arial" w:hAnsi="Arial" w:cs="Arial"/>
          <w:noProof/>
          <w:sz w:val="24"/>
          <w:szCs w:val="24"/>
        </w:rPr>
        <w:t xml:space="preserve">11:74006. </w:t>
      </w:r>
      <w:hyperlink r:id="rId85" w:history="1">
        <w:r w:rsidR="007A3725">
          <w:rPr>
            <w:rStyle w:val="Enlla"/>
            <w:rFonts w:ascii="Arial" w:hAnsi="Arial" w:cs="Arial"/>
            <w:noProof/>
            <w:color w:val="auto"/>
            <w:sz w:val="24"/>
            <w:szCs w:val="24"/>
            <w:u w:val="none"/>
          </w:rPr>
          <w:t>doi:</w:t>
        </w:r>
        <w:r w:rsidR="00654831" w:rsidRPr="00C27262">
          <w:rPr>
            <w:rStyle w:val="Enlla"/>
            <w:rFonts w:ascii="Arial" w:hAnsi="Arial" w:cs="Arial"/>
            <w:noProof/>
            <w:color w:val="auto"/>
            <w:sz w:val="24"/>
            <w:szCs w:val="24"/>
            <w:u w:val="none"/>
          </w:rPr>
          <w:t>10.1088/1748-9326/11/7/074006</w:t>
        </w:r>
      </w:hyperlink>
    </w:p>
    <w:p w14:paraId="36741D31" w14:textId="77777777" w:rsidR="006D0FA9" w:rsidRPr="00C27262" w:rsidRDefault="006D0FA9" w:rsidP="001E1F3F">
      <w:pPr>
        <w:widowControl w:val="0"/>
        <w:autoSpaceDE w:val="0"/>
        <w:autoSpaceDN w:val="0"/>
        <w:adjustRightInd w:val="0"/>
        <w:ind w:left="480" w:hanging="480"/>
        <w:rPr>
          <w:rStyle w:val="Enlla"/>
          <w:rFonts w:ascii="Arial" w:hAnsi="Arial" w:cs="Arial"/>
          <w:noProof/>
          <w:color w:val="auto"/>
          <w:sz w:val="24"/>
          <w:szCs w:val="24"/>
          <w:u w:val="none"/>
        </w:rPr>
      </w:pPr>
    </w:p>
    <w:p w14:paraId="6EA00C8C" w14:textId="3CDEEA14" w:rsidR="006D0FA9" w:rsidRDefault="006D0FA9" w:rsidP="001E1F3F">
      <w:pPr>
        <w:widowControl w:val="0"/>
        <w:autoSpaceDE w:val="0"/>
        <w:autoSpaceDN w:val="0"/>
        <w:adjustRightInd w:val="0"/>
        <w:ind w:left="480" w:hanging="480"/>
        <w:rPr>
          <w:rStyle w:val="Enlla"/>
          <w:rFonts w:ascii="Arial" w:hAnsi="Arial" w:cs="Arial"/>
          <w:noProof/>
          <w:color w:val="auto"/>
          <w:sz w:val="24"/>
          <w:szCs w:val="24"/>
          <w:u w:val="none"/>
        </w:rPr>
      </w:pPr>
      <w:r w:rsidRPr="00C27262">
        <w:rPr>
          <w:rFonts w:ascii="Arial" w:hAnsi="Arial" w:cs="Arial"/>
          <w:noProof/>
          <w:sz w:val="24"/>
          <w:szCs w:val="24"/>
        </w:rPr>
        <w:t>Morales-Nin B, Federico</w:t>
      </w:r>
      <w:r w:rsidR="007B6D3B">
        <w:rPr>
          <w:rFonts w:ascii="Arial" w:hAnsi="Arial" w:cs="Arial"/>
          <w:noProof/>
          <w:sz w:val="24"/>
          <w:szCs w:val="24"/>
        </w:rPr>
        <w:t>-Cardona</w:t>
      </w:r>
      <w:r w:rsidRPr="00C27262">
        <w:rPr>
          <w:rFonts w:ascii="Arial" w:hAnsi="Arial" w:cs="Arial"/>
          <w:noProof/>
          <w:sz w:val="24"/>
          <w:szCs w:val="24"/>
        </w:rPr>
        <w:t xml:space="preserve"> C, Maynou F, Grau AM (2015) How relevant are recreational fisheries? Motivation and activity of resident and tourist anglers in Majorca. Fisheries Research 164:45–49. </w:t>
      </w:r>
      <w:hyperlink r:id="rId86" w:tgtFrame="_blank" w:history="1">
        <w:r w:rsidR="007A3725">
          <w:rPr>
            <w:rStyle w:val="Enlla"/>
            <w:rFonts w:ascii="Arial" w:hAnsi="Arial" w:cs="Arial"/>
            <w:noProof/>
            <w:color w:val="auto"/>
            <w:sz w:val="24"/>
            <w:szCs w:val="24"/>
            <w:u w:val="none"/>
          </w:rPr>
          <w:t>doi:</w:t>
        </w:r>
        <w:r w:rsidRPr="00C27262">
          <w:rPr>
            <w:rStyle w:val="Enlla"/>
            <w:rFonts w:ascii="Arial" w:hAnsi="Arial" w:cs="Arial"/>
            <w:noProof/>
            <w:color w:val="auto"/>
            <w:sz w:val="24"/>
            <w:szCs w:val="24"/>
            <w:u w:val="none"/>
          </w:rPr>
          <w:t>10.1016/j.fishres.2014.10.010</w:t>
        </w:r>
      </w:hyperlink>
    </w:p>
    <w:p w14:paraId="2146F366" w14:textId="77777777" w:rsidR="002E705F" w:rsidRDefault="002E705F" w:rsidP="001E1F3F">
      <w:pPr>
        <w:widowControl w:val="0"/>
        <w:autoSpaceDE w:val="0"/>
        <w:autoSpaceDN w:val="0"/>
        <w:adjustRightInd w:val="0"/>
        <w:ind w:left="480" w:hanging="480"/>
        <w:rPr>
          <w:rStyle w:val="Enlla"/>
          <w:rFonts w:ascii="Arial" w:hAnsi="Arial" w:cs="Arial"/>
          <w:noProof/>
          <w:color w:val="auto"/>
          <w:sz w:val="24"/>
          <w:szCs w:val="24"/>
          <w:u w:val="none"/>
        </w:rPr>
      </w:pPr>
    </w:p>
    <w:p w14:paraId="449C8F78" w14:textId="77777777" w:rsidR="002E705F" w:rsidRDefault="005B20C7" w:rsidP="002E705F">
      <w:pPr>
        <w:widowControl w:val="0"/>
        <w:autoSpaceDE w:val="0"/>
        <w:autoSpaceDN w:val="0"/>
        <w:adjustRightInd w:val="0"/>
        <w:ind w:left="480" w:hanging="480"/>
        <w:rPr>
          <w:rFonts w:ascii="Arial" w:hAnsi="Arial" w:cs="Arial"/>
          <w:noProof/>
          <w:sz w:val="24"/>
          <w:szCs w:val="24"/>
        </w:rPr>
      </w:pPr>
      <w:hyperlink r:id="rId87" w:history="1">
        <w:r w:rsidR="002E705F" w:rsidRPr="002E705F">
          <w:rPr>
            <w:rFonts w:ascii="Arial" w:hAnsi="Arial" w:cs="Arial"/>
            <w:noProof/>
            <w:sz w:val="24"/>
            <w:szCs w:val="24"/>
          </w:rPr>
          <w:t>Mycoo</w:t>
        </w:r>
      </w:hyperlink>
      <w:r w:rsidR="002E705F" w:rsidRPr="002E705F">
        <w:rPr>
          <w:rFonts w:ascii="Arial" w:hAnsi="Arial" w:cs="Arial"/>
          <w:noProof/>
          <w:sz w:val="24"/>
          <w:szCs w:val="24"/>
        </w:rPr>
        <w:t xml:space="preserve"> M (2013) Sustainable tourism, climate change and sea level rise adaptation policies in Barbados. Natural Resources Forum. A United Nations Sustainable Development Journal 38(1):47-57. doi: </w:t>
      </w:r>
      <w:hyperlink r:id="rId88" w:history="1">
        <w:r w:rsidR="002E705F" w:rsidRPr="002E705F">
          <w:rPr>
            <w:rFonts w:ascii="Arial" w:hAnsi="Arial" w:cs="Arial"/>
            <w:noProof/>
            <w:sz w:val="24"/>
            <w:szCs w:val="24"/>
          </w:rPr>
          <w:t>10.1111/1477-8947.12033</w:t>
        </w:r>
      </w:hyperlink>
    </w:p>
    <w:p w14:paraId="37DA9831" w14:textId="77777777" w:rsidR="00965E77" w:rsidRPr="002E705F" w:rsidRDefault="00965E77" w:rsidP="002E705F">
      <w:pPr>
        <w:widowControl w:val="0"/>
        <w:autoSpaceDE w:val="0"/>
        <w:autoSpaceDN w:val="0"/>
        <w:adjustRightInd w:val="0"/>
        <w:ind w:left="480" w:hanging="480"/>
        <w:rPr>
          <w:rFonts w:ascii="Arial" w:hAnsi="Arial" w:cs="Arial"/>
          <w:noProof/>
          <w:sz w:val="24"/>
          <w:szCs w:val="24"/>
        </w:rPr>
      </w:pPr>
    </w:p>
    <w:p w14:paraId="3F41464C" w14:textId="77777777" w:rsidR="00EE5197" w:rsidRPr="00EE5197" w:rsidRDefault="00EE5197" w:rsidP="00EE5197">
      <w:pPr>
        <w:widowControl w:val="0"/>
        <w:autoSpaceDE w:val="0"/>
        <w:autoSpaceDN w:val="0"/>
        <w:adjustRightInd w:val="0"/>
        <w:ind w:left="480" w:hanging="480"/>
        <w:rPr>
          <w:rFonts w:ascii="Arial" w:hAnsi="Arial" w:cs="Arial"/>
          <w:noProof/>
          <w:sz w:val="24"/>
          <w:szCs w:val="24"/>
        </w:rPr>
      </w:pPr>
      <w:r w:rsidRPr="00EE5197">
        <w:rPr>
          <w:rFonts w:ascii="Arial" w:hAnsi="Arial" w:cs="Arial"/>
          <w:noProof/>
          <w:sz w:val="24"/>
          <w:szCs w:val="24"/>
        </w:rPr>
        <w:t xml:space="preserve">O’Brien K, </w:t>
      </w:r>
      <w:hyperlink r:id="rId89" w:history="1">
        <w:r w:rsidRPr="00EE5197">
          <w:rPr>
            <w:rFonts w:ascii="Arial" w:hAnsi="Arial" w:cs="Arial"/>
            <w:noProof/>
            <w:sz w:val="24"/>
            <w:szCs w:val="24"/>
          </w:rPr>
          <w:t>Leichenko</w:t>
        </w:r>
      </w:hyperlink>
      <w:r w:rsidRPr="00EE5197">
        <w:rPr>
          <w:rFonts w:ascii="Arial" w:hAnsi="Arial" w:cs="Arial"/>
          <w:noProof/>
          <w:sz w:val="24"/>
          <w:szCs w:val="24"/>
        </w:rPr>
        <w:t xml:space="preserve"> RM (2000) Double Exposure: Assessing the Impacts of climate change within the context of economic globalization </w:t>
      </w:r>
      <w:hyperlink r:id="rId90" w:history="1">
        <w:r w:rsidRPr="00EE5197">
          <w:rPr>
            <w:rFonts w:ascii="Arial" w:hAnsi="Arial" w:cs="Arial"/>
            <w:noProof/>
            <w:sz w:val="24"/>
            <w:szCs w:val="24"/>
          </w:rPr>
          <w:t>Global Environmental Change</w:t>
        </w:r>
      </w:hyperlink>
      <w:r w:rsidRPr="00EE5197">
        <w:rPr>
          <w:rFonts w:ascii="Arial" w:hAnsi="Arial" w:cs="Arial"/>
          <w:noProof/>
          <w:sz w:val="24"/>
          <w:szCs w:val="24"/>
        </w:rPr>
        <w:t xml:space="preserve"> 10(3):221</w:t>
      </w:r>
      <w:r>
        <w:rPr>
          <w:rFonts w:ascii="Arial" w:hAnsi="Arial" w:cs="Arial"/>
          <w:noProof/>
          <w:sz w:val="24"/>
          <w:szCs w:val="24"/>
        </w:rPr>
        <w:t>-</w:t>
      </w:r>
      <w:r w:rsidRPr="00EE5197">
        <w:rPr>
          <w:rFonts w:ascii="Arial" w:hAnsi="Arial" w:cs="Arial"/>
          <w:noProof/>
          <w:sz w:val="24"/>
          <w:szCs w:val="24"/>
        </w:rPr>
        <w:t xml:space="preserve">232. doi: </w:t>
      </w:r>
      <w:hyperlink r:id="rId91" w:tgtFrame="_blank" w:history="1">
        <w:r w:rsidRPr="00EE5197">
          <w:rPr>
            <w:rFonts w:ascii="Arial" w:hAnsi="Arial" w:cs="Arial"/>
            <w:noProof/>
            <w:sz w:val="24"/>
            <w:szCs w:val="24"/>
          </w:rPr>
          <w:t>10.1016/S0959-3780(00)00021-2</w:t>
        </w:r>
      </w:hyperlink>
    </w:p>
    <w:p w14:paraId="5AED57B0" w14:textId="77777777" w:rsidR="00EE5197" w:rsidRDefault="00EE5197" w:rsidP="00EE5197">
      <w:pPr>
        <w:widowControl w:val="0"/>
        <w:autoSpaceDE w:val="0"/>
        <w:autoSpaceDN w:val="0"/>
        <w:adjustRightInd w:val="0"/>
        <w:rPr>
          <w:rFonts w:ascii="Arial" w:hAnsi="Arial" w:cs="Arial"/>
          <w:noProof/>
          <w:sz w:val="24"/>
          <w:szCs w:val="24"/>
          <w:lang w:val="en-GB"/>
        </w:rPr>
      </w:pPr>
    </w:p>
    <w:p w14:paraId="5D8E4C5D" w14:textId="21D76D0D" w:rsidR="00220035" w:rsidRPr="00C27262" w:rsidRDefault="00220035" w:rsidP="001E1F3F">
      <w:pPr>
        <w:widowControl w:val="0"/>
        <w:autoSpaceDE w:val="0"/>
        <w:autoSpaceDN w:val="0"/>
        <w:adjustRightInd w:val="0"/>
        <w:ind w:left="480" w:hanging="480"/>
        <w:rPr>
          <w:rFonts w:ascii="Arial" w:hAnsi="Arial" w:cs="Arial"/>
          <w:noProof/>
          <w:sz w:val="24"/>
          <w:szCs w:val="24"/>
          <w:lang w:val="en-GB"/>
        </w:rPr>
      </w:pPr>
      <w:r w:rsidRPr="00C27262">
        <w:rPr>
          <w:rFonts w:ascii="Arial" w:hAnsi="Arial" w:cs="Arial"/>
          <w:noProof/>
          <w:sz w:val="24"/>
          <w:szCs w:val="24"/>
          <w:lang w:val="en-GB"/>
        </w:rPr>
        <w:t xml:space="preserve">O’Hagan A (2019) Expert knowledge elicitation: subjective but scientific. The American Statistician 73(sup1):69-81. </w:t>
      </w:r>
      <w:hyperlink r:id="rId92" w:history="1">
        <w:r w:rsidR="007A3725">
          <w:rPr>
            <w:rFonts w:ascii="Arial" w:hAnsi="Arial" w:cs="Arial"/>
            <w:noProof/>
            <w:sz w:val="24"/>
            <w:szCs w:val="24"/>
            <w:lang w:val="en-GB"/>
          </w:rPr>
          <w:t>doi:</w:t>
        </w:r>
        <w:r w:rsidRPr="00C27262">
          <w:rPr>
            <w:rFonts w:ascii="Arial" w:hAnsi="Arial" w:cs="Arial"/>
            <w:noProof/>
            <w:sz w:val="24"/>
            <w:szCs w:val="24"/>
            <w:lang w:val="en-GB"/>
          </w:rPr>
          <w:t>10.1080/00031305.2018.1518265</w:t>
        </w:r>
      </w:hyperlink>
    </w:p>
    <w:p w14:paraId="37B3B03D" w14:textId="77777777" w:rsidR="00C27326" w:rsidRPr="00C27262" w:rsidRDefault="00C27326" w:rsidP="001E1F3F">
      <w:pPr>
        <w:widowControl w:val="0"/>
        <w:autoSpaceDE w:val="0"/>
        <w:autoSpaceDN w:val="0"/>
        <w:adjustRightInd w:val="0"/>
        <w:ind w:left="480" w:hanging="480"/>
        <w:rPr>
          <w:rFonts w:ascii="Arial" w:hAnsi="Arial" w:cs="Arial"/>
          <w:noProof/>
          <w:sz w:val="24"/>
          <w:szCs w:val="24"/>
          <w:lang w:val="en-GB"/>
        </w:rPr>
      </w:pPr>
    </w:p>
    <w:p w14:paraId="1F2D5A64" w14:textId="38B04C56" w:rsidR="00C27326" w:rsidRPr="003D7D3F" w:rsidRDefault="00573A04" w:rsidP="001E1F3F">
      <w:pPr>
        <w:widowControl w:val="0"/>
        <w:autoSpaceDE w:val="0"/>
        <w:autoSpaceDN w:val="0"/>
        <w:adjustRightInd w:val="0"/>
        <w:ind w:left="480" w:hanging="480"/>
        <w:rPr>
          <w:rFonts w:ascii="Arial" w:hAnsi="Arial" w:cs="Arial"/>
          <w:noProof/>
          <w:sz w:val="24"/>
          <w:szCs w:val="24"/>
          <w:lang w:val="en-GB"/>
        </w:rPr>
      </w:pPr>
      <w:r w:rsidRPr="00C27262">
        <w:rPr>
          <w:rFonts w:ascii="Arial" w:hAnsi="Arial" w:cs="Arial"/>
          <w:noProof/>
          <w:sz w:val="24"/>
          <w:szCs w:val="24"/>
          <w:lang w:val="en-GB"/>
        </w:rPr>
        <w:t>Olmo D, Nieto A, Adrover F, Urbano A, Beidas O</w:t>
      </w:r>
      <w:r w:rsidR="00C27326" w:rsidRPr="00C27262">
        <w:rPr>
          <w:rFonts w:ascii="Arial" w:hAnsi="Arial" w:cs="Arial"/>
          <w:noProof/>
          <w:sz w:val="24"/>
          <w:szCs w:val="24"/>
          <w:lang w:val="en-GB"/>
        </w:rPr>
        <w:t>,</w:t>
      </w:r>
      <w:r w:rsidR="00965E77">
        <w:rPr>
          <w:rFonts w:ascii="Arial" w:hAnsi="Arial" w:cs="Arial"/>
          <w:noProof/>
          <w:sz w:val="24"/>
          <w:szCs w:val="24"/>
          <w:lang w:val="en-GB"/>
        </w:rPr>
        <w:t xml:space="preserve"> et al</w:t>
      </w:r>
      <w:r w:rsidRPr="00C27262">
        <w:rPr>
          <w:rFonts w:ascii="Arial" w:hAnsi="Arial" w:cs="Arial"/>
          <w:noProof/>
          <w:sz w:val="24"/>
          <w:szCs w:val="24"/>
          <w:lang w:val="en-GB"/>
        </w:rPr>
        <w:t xml:space="preserve"> (2017)</w:t>
      </w:r>
      <w:r w:rsidR="00C27326" w:rsidRPr="00C27262">
        <w:rPr>
          <w:rFonts w:ascii="Arial" w:hAnsi="Arial" w:cs="Arial"/>
          <w:noProof/>
          <w:sz w:val="24"/>
          <w:szCs w:val="24"/>
          <w:lang w:val="en-GB"/>
        </w:rPr>
        <w:t xml:space="preserve"> First detection of Xylella fastidiosa infecting cherry (</w:t>
      </w:r>
      <w:r w:rsidR="00C27326" w:rsidRPr="00C33746">
        <w:rPr>
          <w:rFonts w:ascii="Arial" w:hAnsi="Arial" w:cs="Arial"/>
          <w:i/>
          <w:noProof/>
          <w:sz w:val="24"/>
          <w:szCs w:val="24"/>
          <w:lang w:val="en-GB"/>
        </w:rPr>
        <w:t>Prunus avium</w:t>
      </w:r>
      <w:r w:rsidR="00C27326" w:rsidRPr="00C27262">
        <w:rPr>
          <w:rFonts w:ascii="Arial" w:hAnsi="Arial" w:cs="Arial"/>
          <w:noProof/>
          <w:sz w:val="24"/>
          <w:szCs w:val="24"/>
          <w:lang w:val="en-GB"/>
        </w:rPr>
        <w:t xml:space="preserve">) and </w:t>
      </w:r>
      <w:r w:rsidR="00C27326" w:rsidRPr="00C33746">
        <w:rPr>
          <w:rFonts w:ascii="Arial" w:hAnsi="Arial" w:cs="Arial"/>
          <w:i/>
          <w:noProof/>
          <w:sz w:val="24"/>
          <w:szCs w:val="24"/>
          <w:lang w:val="en-GB"/>
        </w:rPr>
        <w:t>Polygala myrtifolia</w:t>
      </w:r>
      <w:r w:rsidR="00C27326" w:rsidRPr="00C27262">
        <w:rPr>
          <w:rFonts w:ascii="Arial" w:hAnsi="Arial" w:cs="Arial"/>
          <w:noProof/>
          <w:sz w:val="24"/>
          <w:szCs w:val="24"/>
          <w:lang w:val="en-GB"/>
        </w:rPr>
        <w:t xml:space="preserve"> plants in Mallorca Islan</w:t>
      </w:r>
      <w:r w:rsidRPr="00C27262">
        <w:rPr>
          <w:rFonts w:ascii="Arial" w:hAnsi="Arial" w:cs="Arial"/>
          <w:noProof/>
          <w:sz w:val="24"/>
          <w:szCs w:val="24"/>
          <w:lang w:val="en-GB"/>
        </w:rPr>
        <w:t xml:space="preserve">d Spain. </w:t>
      </w:r>
      <w:r w:rsidRPr="003D7D3F">
        <w:rPr>
          <w:rFonts w:ascii="Arial" w:hAnsi="Arial" w:cs="Arial"/>
          <w:noProof/>
          <w:sz w:val="24"/>
          <w:szCs w:val="24"/>
          <w:lang w:val="en-GB"/>
        </w:rPr>
        <w:t>Plant Disease, 101(10):</w:t>
      </w:r>
      <w:r w:rsidR="00C27326" w:rsidRPr="003D7D3F">
        <w:rPr>
          <w:rFonts w:ascii="Arial" w:hAnsi="Arial" w:cs="Arial"/>
          <w:noProof/>
          <w:sz w:val="24"/>
          <w:szCs w:val="24"/>
          <w:lang w:val="en-GB"/>
        </w:rPr>
        <w:t xml:space="preserve">1820. </w:t>
      </w:r>
      <w:r w:rsidR="007A3725" w:rsidRPr="003D7D3F">
        <w:rPr>
          <w:rFonts w:ascii="Arial" w:hAnsi="Arial" w:cs="Arial"/>
          <w:noProof/>
          <w:sz w:val="24"/>
          <w:szCs w:val="24"/>
          <w:lang w:val="en-GB"/>
        </w:rPr>
        <w:t>doi:</w:t>
      </w:r>
      <w:r w:rsidR="00C27326" w:rsidRPr="003D7D3F">
        <w:rPr>
          <w:rFonts w:ascii="Arial" w:hAnsi="Arial" w:cs="Arial"/>
          <w:noProof/>
          <w:sz w:val="24"/>
          <w:szCs w:val="24"/>
          <w:lang w:val="en-GB"/>
        </w:rPr>
        <w:t>10.1094/PDIS-04-17-</w:t>
      </w:r>
      <w:r w:rsidR="00C27326" w:rsidRPr="003D7D3F">
        <w:rPr>
          <w:rFonts w:ascii="Arial" w:hAnsi="Arial" w:cs="Arial"/>
          <w:noProof/>
          <w:sz w:val="24"/>
          <w:szCs w:val="24"/>
          <w:lang w:val="en-GB"/>
        </w:rPr>
        <w:lastRenderedPageBreak/>
        <w:t>0590-PDN</w:t>
      </w:r>
    </w:p>
    <w:p w14:paraId="72D3C067" w14:textId="77777777" w:rsidR="00C27326" w:rsidRPr="003D7D3F" w:rsidRDefault="00C27326" w:rsidP="001E1F3F">
      <w:pPr>
        <w:widowControl w:val="0"/>
        <w:autoSpaceDE w:val="0"/>
        <w:autoSpaceDN w:val="0"/>
        <w:adjustRightInd w:val="0"/>
        <w:ind w:left="480" w:hanging="480"/>
        <w:rPr>
          <w:rFonts w:ascii="Arial" w:hAnsi="Arial" w:cs="Arial"/>
          <w:noProof/>
          <w:sz w:val="24"/>
          <w:szCs w:val="24"/>
          <w:lang w:val="en-GB"/>
        </w:rPr>
      </w:pPr>
    </w:p>
    <w:p w14:paraId="6F929DA5" w14:textId="417EE9C5" w:rsidR="00C27326" w:rsidRPr="00C27262" w:rsidRDefault="00573A04" w:rsidP="001E1F3F">
      <w:pPr>
        <w:widowControl w:val="0"/>
        <w:autoSpaceDE w:val="0"/>
        <w:autoSpaceDN w:val="0"/>
        <w:adjustRightInd w:val="0"/>
        <w:ind w:left="480" w:hanging="480"/>
        <w:rPr>
          <w:rFonts w:ascii="Arial" w:hAnsi="Arial" w:cs="Arial"/>
          <w:noProof/>
          <w:sz w:val="24"/>
          <w:szCs w:val="24"/>
          <w:lang w:val="en-GB"/>
        </w:rPr>
      </w:pPr>
      <w:r w:rsidRPr="003D7D3F">
        <w:rPr>
          <w:rFonts w:ascii="Arial" w:hAnsi="Arial" w:cs="Arial"/>
          <w:noProof/>
          <w:sz w:val="24"/>
          <w:szCs w:val="24"/>
          <w:lang w:val="en-GB"/>
        </w:rPr>
        <w:t>Paredes-Esquivel C, Sola J, Delgado-Serra S, Puig Riera M, Negre N</w:t>
      </w:r>
      <w:r w:rsidR="00C27326" w:rsidRPr="003D7D3F">
        <w:rPr>
          <w:rFonts w:ascii="Arial" w:hAnsi="Arial" w:cs="Arial"/>
          <w:noProof/>
          <w:sz w:val="24"/>
          <w:szCs w:val="24"/>
          <w:lang w:val="en-GB"/>
        </w:rPr>
        <w:t>,</w:t>
      </w:r>
      <w:r w:rsidR="00965E77" w:rsidRPr="003D7D3F">
        <w:rPr>
          <w:rFonts w:ascii="Arial" w:hAnsi="Arial" w:cs="Arial"/>
          <w:noProof/>
          <w:sz w:val="24"/>
          <w:szCs w:val="24"/>
          <w:lang w:val="en-GB"/>
        </w:rPr>
        <w:t xml:space="preserve"> et al</w:t>
      </w:r>
      <w:r w:rsidR="00045684" w:rsidRPr="003D7D3F">
        <w:rPr>
          <w:rFonts w:ascii="Arial" w:hAnsi="Arial" w:cs="Arial"/>
          <w:noProof/>
          <w:sz w:val="24"/>
          <w:szCs w:val="24"/>
          <w:lang w:val="en-GB"/>
        </w:rPr>
        <w:t xml:space="preserve"> </w:t>
      </w:r>
      <w:r w:rsidR="00045684" w:rsidRPr="00C27262">
        <w:rPr>
          <w:rFonts w:ascii="Arial" w:hAnsi="Arial" w:cs="Arial"/>
          <w:noProof/>
          <w:sz w:val="24"/>
          <w:szCs w:val="24"/>
          <w:lang w:val="en-GB"/>
        </w:rPr>
        <w:t>(2019)</w:t>
      </w:r>
      <w:r w:rsidR="00C27326" w:rsidRPr="00C27262">
        <w:rPr>
          <w:rFonts w:ascii="Arial" w:hAnsi="Arial" w:cs="Arial"/>
          <w:noProof/>
          <w:sz w:val="24"/>
          <w:szCs w:val="24"/>
          <w:lang w:val="en-GB"/>
        </w:rPr>
        <w:t xml:space="preserve"> </w:t>
      </w:r>
      <w:r w:rsidR="00C27326" w:rsidRPr="00C33746">
        <w:rPr>
          <w:rFonts w:ascii="Arial" w:hAnsi="Arial" w:cs="Arial"/>
          <w:i/>
          <w:noProof/>
          <w:sz w:val="24"/>
          <w:szCs w:val="24"/>
          <w:lang w:val="en-GB"/>
        </w:rPr>
        <w:t>Angiostrongylus cantonensis</w:t>
      </w:r>
      <w:r w:rsidR="00C27326" w:rsidRPr="00C27262">
        <w:rPr>
          <w:rFonts w:ascii="Arial" w:hAnsi="Arial" w:cs="Arial"/>
          <w:noProof/>
          <w:sz w:val="24"/>
          <w:szCs w:val="24"/>
          <w:lang w:val="en-GB"/>
        </w:rPr>
        <w:t xml:space="preserve"> in North African hedgehogs as vertebrate hosts, Mallorca, Spain, October 2018. Euro Surveillance : Bulletin Europeen Sur Les Maladies Transmissibles = European Communicable Disease Bu</w:t>
      </w:r>
      <w:r w:rsidR="007A3725">
        <w:rPr>
          <w:rFonts w:ascii="Arial" w:hAnsi="Arial" w:cs="Arial"/>
          <w:noProof/>
          <w:sz w:val="24"/>
          <w:szCs w:val="24"/>
          <w:lang w:val="en-GB"/>
        </w:rPr>
        <w:t>lletin, 24(33). doi:</w:t>
      </w:r>
      <w:r w:rsidR="00C27326" w:rsidRPr="00C27262">
        <w:rPr>
          <w:rFonts w:ascii="Arial" w:hAnsi="Arial" w:cs="Arial"/>
          <w:noProof/>
          <w:sz w:val="24"/>
          <w:szCs w:val="24"/>
          <w:lang w:val="en-GB"/>
        </w:rPr>
        <w:t>10.2807/1560-7917.ES.2019.24.33.1900489</w:t>
      </w:r>
    </w:p>
    <w:p w14:paraId="479C995E" w14:textId="77777777" w:rsidR="00C27326" w:rsidRPr="00C27262" w:rsidRDefault="00C27326" w:rsidP="001E1F3F">
      <w:pPr>
        <w:widowControl w:val="0"/>
        <w:autoSpaceDE w:val="0"/>
        <w:autoSpaceDN w:val="0"/>
        <w:adjustRightInd w:val="0"/>
        <w:rPr>
          <w:rFonts w:ascii="Arial" w:hAnsi="Arial" w:cs="Arial"/>
          <w:noProof/>
          <w:sz w:val="24"/>
          <w:szCs w:val="24"/>
          <w:lang w:val="en-GB"/>
        </w:rPr>
      </w:pPr>
    </w:p>
    <w:p w14:paraId="70469F9B" w14:textId="6A4382E0" w:rsidR="00E962E6" w:rsidRPr="00C27262" w:rsidRDefault="00E962E6" w:rsidP="001E1F3F">
      <w:pPr>
        <w:widowControl w:val="0"/>
        <w:autoSpaceDE w:val="0"/>
        <w:autoSpaceDN w:val="0"/>
        <w:adjustRightInd w:val="0"/>
        <w:ind w:left="480" w:hanging="480"/>
        <w:rPr>
          <w:rFonts w:ascii="Arial" w:hAnsi="Arial" w:cs="Arial"/>
          <w:noProof/>
          <w:sz w:val="24"/>
          <w:szCs w:val="24"/>
          <w:lang w:val="en-GB"/>
        </w:rPr>
      </w:pPr>
      <w:r w:rsidRPr="00C27262">
        <w:rPr>
          <w:rFonts w:ascii="Arial" w:hAnsi="Arial" w:cs="Arial"/>
          <w:noProof/>
          <w:sz w:val="24"/>
          <w:szCs w:val="24"/>
          <w:lang w:val="en-GB"/>
        </w:rPr>
        <w:t>Phaneuf DJ, Smith VK, Palmquist RB, Pope JC (2013) Integrating Property Value and Local Recreation Models to Value Ecosystem Services in Urban Watersheds. Land Econom</w:t>
      </w:r>
      <w:r w:rsidR="007A3725">
        <w:rPr>
          <w:rFonts w:ascii="Arial" w:hAnsi="Arial" w:cs="Arial"/>
          <w:noProof/>
          <w:sz w:val="24"/>
          <w:szCs w:val="24"/>
          <w:lang w:val="en-GB"/>
        </w:rPr>
        <w:t>ics 84:361–381. doi:</w:t>
      </w:r>
      <w:r w:rsidRPr="00C27262">
        <w:rPr>
          <w:rFonts w:ascii="Arial" w:hAnsi="Arial" w:cs="Arial"/>
          <w:noProof/>
          <w:sz w:val="24"/>
          <w:szCs w:val="24"/>
          <w:lang w:val="en-GB"/>
        </w:rPr>
        <w:t>10.1353/lde.2008.0003</w:t>
      </w:r>
    </w:p>
    <w:p w14:paraId="033F7894" w14:textId="77777777" w:rsidR="00C27262" w:rsidRDefault="00C27262" w:rsidP="001E1F3F">
      <w:pPr>
        <w:widowControl w:val="0"/>
        <w:autoSpaceDE w:val="0"/>
        <w:autoSpaceDN w:val="0"/>
        <w:adjustRightInd w:val="0"/>
        <w:rPr>
          <w:rFonts w:ascii="Arial" w:hAnsi="Arial" w:cs="Arial"/>
          <w:noProof/>
          <w:sz w:val="24"/>
          <w:szCs w:val="24"/>
          <w:lang w:val="en-GB"/>
        </w:rPr>
      </w:pPr>
    </w:p>
    <w:p w14:paraId="0E2E440F" w14:textId="3679C219" w:rsidR="00953A92" w:rsidRDefault="00953A92" w:rsidP="001E1F3F">
      <w:pPr>
        <w:widowControl w:val="0"/>
        <w:autoSpaceDE w:val="0"/>
        <w:autoSpaceDN w:val="0"/>
        <w:adjustRightInd w:val="0"/>
        <w:ind w:left="480" w:hanging="480"/>
        <w:rPr>
          <w:rFonts w:ascii="Arial" w:hAnsi="Arial" w:cs="Arial"/>
          <w:noProof/>
          <w:sz w:val="24"/>
          <w:szCs w:val="24"/>
          <w:lang w:val="en-GB"/>
        </w:rPr>
      </w:pPr>
      <w:r w:rsidRPr="00C27262">
        <w:rPr>
          <w:rFonts w:ascii="Arial" w:hAnsi="Arial" w:cs="Arial"/>
          <w:noProof/>
          <w:sz w:val="24"/>
          <w:szCs w:val="24"/>
          <w:lang w:val="en-GB"/>
        </w:rPr>
        <w:t>Papakostas KT, Slini T (2017) Effects of Climate Change on the Energy Required for the Treatment of Ventilation Fresh Air in HVAC Systems the Case of Athens and Thessaloniki. Procedia Environmental Scien</w:t>
      </w:r>
      <w:r w:rsidR="007A3725">
        <w:rPr>
          <w:rFonts w:ascii="Arial" w:hAnsi="Arial" w:cs="Arial"/>
          <w:noProof/>
          <w:sz w:val="24"/>
          <w:szCs w:val="24"/>
          <w:lang w:val="en-GB"/>
        </w:rPr>
        <w:t>ces 38:852–859. doi:</w:t>
      </w:r>
      <w:r w:rsidRPr="00C27262">
        <w:rPr>
          <w:rFonts w:ascii="Arial" w:hAnsi="Arial" w:cs="Arial"/>
          <w:noProof/>
          <w:sz w:val="24"/>
          <w:szCs w:val="24"/>
          <w:lang w:val="en-GB"/>
        </w:rPr>
        <w:t>10.1016/j.proenv.2017.03.171</w:t>
      </w:r>
    </w:p>
    <w:p w14:paraId="27302286" w14:textId="77777777" w:rsidR="00965E77" w:rsidRPr="00C27262" w:rsidRDefault="00965E77" w:rsidP="001E1F3F">
      <w:pPr>
        <w:widowControl w:val="0"/>
        <w:autoSpaceDE w:val="0"/>
        <w:autoSpaceDN w:val="0"/>
        <w:adjustRightInd w:val="0"/>
        <w:ind w:left="480" w:hanging="480"/>
        <w:rPr>
          <w:rFonts w:ascii="Arial" w:hAnsi="Arial" w:cs="Arial"/>
          <w:noProof/>
          <w:sz w:val="24"/>
          <w:szCs w:val="24"/>
          <w:lang w:val="en-GB"/>
        </w:rPr>
      </w:pPr>
    </w:p>
    <w:p w14:paraId="56D0BD91" w14:textId="11200299" w:rsidR="007C3761" w:rsidRPr="007A3725" w:rsidRDefault="007C3761" w:rsidP="001E1F3F">
      <w:pPr>
        <w:widowControl w:val="0"/>
        <w:autoSpaceDE w:val="0"/>
        <w:autoSpaceDN w:val="0"/>
        <w:adjustRightInd w:val="0"/>
        <w:ind w:left="480" w:hanging="480"/>
        <w:rPr>
          <w:rFonts w:ascii="Arial" w:hAnsi="Arial" w:cs="Arial"/>
          <w:noProof/>
          <w:sz w:val="24"/>
          <w:szCs w:val="24"/>
        </w:rPr>
      </w:pPr>
      <w:r w:rsidRPr="00C27262">
        <w:rPr>
          <w:rFonts w:ascii="Arial" w:hAnsi="Arial" w:cs="Arial"/>
          <w:noProof/>
          <w:sz w:val="24"/>
          <w:szCs w:val="24"/>
        </w:rPr>
        <w:t xml:space="preserve">Perkins KM, Munguia N, Ellenbecker M, Moure-Eraso R, Velázquez L (2020) COVID-19 Pandemic Lessons to Facilitate Future Engagement in the Global Climate Crisis. Journal of Cleaner Production. </w:t>
      </w:r>
      <w:hyperlink r:id="rId93" w:history="1">
        <w:r w:rsidR="007A3725" w:rsidRPr="007A3725">
          <w:rPr>
            <w:rFonts w:ascii="Arial" w:hAnsi="Arial" w:cs="Arial"/>
            <w:noProof/>
            <w:sz w:val="24"/>
            <w:szCs w:val="24"/>
          </w:rPr>
          <w:t>doi:</w:t>
        </w:r>
        <w:r w:rsidRPr="007A3725">
          <w:rPr>
            <w:rFonts w:ascii="Arial" w:hAnsi="Arial" w:cs="Arial"/>
            <w:noProof/>
            <w:sz w:val="24"/>
            <w:szCs w:val="24"/>
          </w:rPr>
          <w:t>10.1016/j.jclepro.2020.125178</w:t>
        </w:r>
      </w:hyperlink>
    </w:p>
    <w:p w14:paraId="51102D85" w14:textId="41FF1D19" w:rsidR="00110ECB" w:rsidRPr="003D7D3F" w:rsidRDefault="00110ECB" w:rsidP="00BF02E4">
      <w:pPr>
        <w:widowControl w:val="0"/>
        <w:autoSpaceDE w:val="0"/>
        <w:autoSpaceDN w:val="0"/>
        <w:adjustRightInd w:val="0"/>
        <w:rPr>
          <w:rFonts w:ascii="Arial" w:hAnsi="Arial" w:cs="Arial"/>
          <w:noProof/>
          <w:sz w:val="24"/>
          <w:szCs w:val="24"/>
          <w:lang w:val="en-GB"/>
        </w:rPr>
      </w:pPr>
    </w:p>
    <w:p w14:paraId="628A8642" w14:textId="0BE2CC9F" w:rsidR="005F0957" w:rsidRPr="00C27262" w:rsidRDefault="00045684" w:rsidP="001E1F3F">
      <w:pPr>
        <w:widowControl w:val="0"/>
        <w:autoSpaceDE w:val="0"/>
        <w:autoSpaceDN w:val="0"/>
        <w:adjustRightInd w:val="0"/>
        <w:ind w:left="480" w:hanging="480"/>
        <w:rPr>
          <w:rFonts w:ascii="Arial" w:hAnsi="Arial" w:cs="Arial"/>
          <w:noProof/>
          <w:sz w:val="24"/>
          <w:szCs w:val="24"/>
          <w:lang w:val="en-GB"/>
        </w:rPr>
      </w:pPr>
      <w:r w:rsidRPr="00C27262">
        <w:rPr>
          <w:rFonts w:ascii="Arial" w:hAnsi="Arial" w:cs="Arial"/>
          <w:noProof/>
          <w:sz w:val="24"/>
          <w:szCs w:val="24"/>
          <w:lang w:val="en-GB"/>
        </w:rPr>
        <w:t>Powney GD, Carvell C, Edwards M, Morris RKA, Roy HE</w:t>
      </w:r>
      <w:r w:rsidR="005F0957" w:rsidRPr="00C27262">
        <w:rPr>
          <w:rFonts w:ascii="Arial" w:hAnsi="Arial" w:cs="Arial"/>
          <w:noProof/>
          <w:sz w:val="24"/>
          <w:szCs w:val="24"/>
          <w:lang w:val="en-GB"/>
        </w:rPr>
        <w:t>,</w:t>
      </w:r>
      <w:r w:rsidR="00965E77">
        <w:rPr>
          <w:rFonts w:ascii="Arial" w:hAnsi="Arial" w:cs="Arial"/>
          <w:noProof/>
          <w:sz w:val="24"/>
          <w:szCs w:val="24"/>
          <w:lang w:val="en-GB"/>
        </w:rPr>
        <w:t xml:space="preserve"> et al</w:t>
      </w:r>
      <w:r w:rsidRPr="00C27262">
        <w:rPr>
          <w:rFonts w:ascii="Arial" w:hAnsi="Arial" w:cs="Arial"/>
          <w:noProof/>
          <w:sz w:val="24"/>
          <w:szCs w:val="24"/>
          <w:lang w:val="en-GB"/>
        </w:rPr>
        <w:t xml:space="preserve"> (2019)</w:t>
      </w:r>
      <w:r w:rsidR="005F0957" w:rsidRPr="00C27262">
        <w:rPr>
          <w:rFonts w:ascii="Arial" w:hAnsi="Arial" w:cs="Arial"/>
          <w:noProof/>
          <w:sz w:val="24"/>
          <w:szCs w:val="24"/>
          <w:lang w:val="en-GB"/>
        </w:rPr>
        <w:t xml:space="preserve"> Widespread losses of pollinating insects in Britain. Nature Co</w:t>
      </w:r>
      <w:r w:rsidR="00965E77">
        <w:rPr>
          <w:rFonts w:ascii="Arial" w:hAnsi="Arial" w:cs="Arial"/>
          <w:noProof/>
          <w:sz w:val="24"/>
          <w:szCs w:val="24"/>
          <w:lang w:val="en-GB"/>
        </w:rPr>
        <w:t>mmunications</w:t>
      </w:r>
      <w:r w:rsidR="005F0957" w:rsidRPr="00C27262">
        <w:rPr>
          <w:rFonts w:ascii="Arial" w:hAnsi="Arial" w:cs="Arial"/>
          <w:noProof/>
          <w:sz w:val="24"/>
          <w:szCs w:val="24"/>
          <w:lang w:val="en-GB"/>
        </w:rPr>
        <w:t xml:space="preserve"> 10</w:t>
      </w:r>
      <w:r w:rsidR="00965E77">
        <w:rPr>
          <w:rFonts w:ascii="Arial" w:hAnsi="Arial" w:cs="Arial"/>
          <w:noProof/>
          <w:sz w:val="24"/>
          <w:szCs w:val="24"/>
          <w:lang w:val="en-GB"/>
        </w:rPr>
        <w:t>:1018</w:t>
      </w:r>
      <w:r w:rsidR="005F0957" w:rsidRPr="00C27262">
        <w:rPr>
          <w:rFonts w:ascii="Arial" w:hAnsi="Arial" w:cs="Arial"/>
          <w:noProof/>
          <w:sz w:val="24"/>
          <w:szCs w:val="24"/>
          <w:lang w:val="en-GB"/>
        </w:rPr>
        <w:t xml:space="preserve">. </w:t>
      </w:r>
      <w:hyperlink r:id="rId94" w:history="1">
        <w:r w:rsidRPr="00C27262">
          <w:rPr>
            <w:rFonts w:ascii="Arial" w:hAnsi="Arial" w:cs="Arial"/>
            <w:noProof/>
            <w:sz w:val="24"/>
            <w:szCs w:val="24"/>
            <w:lang w:val="en-GB"/>
          </w:rPr>
          <w:t>doi:</w:t>
        </w:r>
        <w:r w:rsidR="005F0957" w:rsidRPr="00C27262">
          <w:rPr>
            <w:rFonts w:ascii="Arial" w:hAnsi="Arial" w:cs="Arial"/>
            <w:noProof/>
            <w:sz w:val="24"/>
            <w:szCs w:val="24"/>
            <w:lang w:val="en-GB"/>
          </w:rPr>
          <w:t>10.1038/s41467-019-08974-9</w:t>
        </w:r>
      </w:hyperlink>
    </w:p>
    <w:p w14:paraId="0704455A" w14:textId="77777777" w:rsidR="008B7DB6" w:rsidRPr="00C27262" w:rsidRDefault="008B7DB6" w:rsidP="001E1F3F">
      <w:pPr>
        <w:widowControl w:val="0"/>
        <w:autoSpaceDE w:val="0"/>
        <w:autoSpaceDN w:val="0"/>
        <w:adjustRightInd w:val="0"/>
        <w:ind w:left="480" w:hanging="480"/>
        <w:rPr>
          <w:rFonts w:ascii="Arial" w:hAnsi="Arial" w:cs="Arial"/>
          <w:noProof/>
          <w:sz w:val="24"/>
          <w:szCs w:val="24"/>
          <w:lang w:val="en-GB"/>
        </w:rPr>
      </w:pPr>
    </w:p>
    <w:p w14:paraId="6F428EE4" w14:textId="71816513" w:rsidR="005B7C52" w:rsidRPr="00B7145D" w:rsidRDefault="00563BD0" w:rsidP="001E1F3F">
      <w:pPr>
        <w:widowControl w:val="0"/>
        <w:autoSpaceDE w:val="0"/>
        <w:autoSpaceDN w:val="0"/>
        <w:adjustRightInd w:val="0"/>
        <w:ind w:left="480" w:hanging="480"/>
        <w:rPr>
          <w:rFonts w:ascii="Arial" w:hAnsi="Arial" w:cs="Arial"/>
          <w:noProof/>
          <w:sz w:val="24"/>
          <w:szCs w:val="24"/>
          <w:lang w:val="en-GB"/>
        </w:rPr>
      </w:pPr>
      <w:r>
        <w:rPr>
          <w:rFonts w:ascii="Arial" w:hAnsi="Arial" w:cs="Arial"/>
          <w:noProof/>
          <w:sz w:val="24"/>
          <w:szCs w:val="24"/>
          <w:lang w:val="en-GB"/>
        </w:rPr>
        <w:t>Pulido-Vela</w:t>
      </w:r>
      <w:r w:rsidR="005B7C52" w:rsidRPr="00B7145D">
        <w:rPr>
          <w:rFonts w:ascii="Arial" w:hAnsi="Arial" w:cs="Arial"/>
          <w:noProof/>
          <w:sz w:val="24"/>
          <w:szCs w:val="24"/>
          <w:lang w:val="en-GB"/>
        </w:rPr>
        <w:t>zquez D, García-Aróst</w:t>
      </w:r>
      <w:r w:rsidR="00B7145D" w:rsidRPr="00B7145D">
        <w:rPr>
          <w:rFonts w:ascii="Arial" w:hAnsi="Arial" w:cs="Arial"/>
          <w:noProof/>
          <w:sz w:val="24"/>
          <w:szCs w:val="24"/>
          <w:lang w:val="en-GB"/>
        </w:rPr>
        <w:t>egui JL, Molina J-L, Pulido-Vel</w:t>
      </w:r>
      <w:r>
        <w:rPr>
          <w:rFonts w:ascii="Arial" w:hAnsi="Arial" w:cs="Arial"/>
          <w:noProof/>
          <w:sz w:val="24"/>
          <w:szCs w:val="24"/>
          <w:lang w:val="en-GB"/>
        </w:rPr>
        <w:t>a</w:t>
      </w:r>
      <w:r w:rsidR="005B7C52" w:rsidRPr="00B7145D">
        <w:rPr>
          <w:rFonts w:ascii="Arial" w:hAnsi="Arial" w:cs="Arial"/>
          <w:noProof/>
          <w:sz w:val="24"/>
          <w:szCs w:val="24"/>
          <w:lang w:val="en-GB"/>
        </w:rPr>
        <w:t>zquez M</w:t>
      </w:r>
      <w:r w:rsidR="00B7145D" w:rsidRPr="00B7145D">
        <w:rPr>
          <w:rFonts w:ascii="Arial" w:hAnsi="Arial" w:cs="Arial"/>
          <w:noProof/>
          <w:sz w:val="24"/>
          <w:szCs w:val="24"/>
          <w:lang w:val="en-GB"/>
        </w:rPr>
        <w:t xml:space="preserve"> (</w:t>
      </w:r>
      <w:r w:rsidR="005B7C52" w:rsidRPr="00B7145D">
        <w:rPr>
          <w:rFonts w:ascii="Arial" w:hAnsi="Arial" w:cs="Arial"/>
          <w:noProof/>
          <w:sz w:val="24"/>
          <w:szCs w:val="24"/>
          <w:lang w:val="en-GB"/>
        </w:rPr>
        <w:t>2015</w:t>
      </w:r>
      <w:r w:rsidR="00B7145D" w:rsidRPr="00B7145D">
        <w:rPr>
          <w:rFonts w:ascii="Arial" w:hAnsi="Arial" w:cs="Arial"/>
          <w:noProof/>
          <w:sz w:val="24"/>
          <w:szCs w:val="24"/>
          <w:lang w:val="en-GB"/>
        </w:rPr>
        <w:t>)</w:t>
      </w:r>
      <w:r w:rsidR="005B7C52" w:rsidRPr="00B7145D">
        <w:rPr>
          <w:rFonts w:ascii="Arial" w:hAnsi="Arial" w:cs="Arial"/>
          <w:noProof/>
          <w:sz w:val="24"/>
          <w:szCs w:val="24"/>
          <w:lang w:val="en-GB"/>
        </w:rPr>
        <w:t xml:space="preserve"> Assessment of future groundwater recharge in semi-arid regions under climate change scenarios (Serral-Salinas aquifer, SE Spain). Could increased rainfall variability increase the</w:t>
      </w:r>
      <w:r w:rsidR="00B7145D" w:rsidRPr="00B7145D">
        <w:rPr>
          <w:rFonts w:ascii="Arial" w:hAnsi="Arial" w:cs="Arial"/>
          <w:noProof/>
          <w:sz w:val="24"/>
          <w:szCs w:val="24"/>
          <w:lang w:val="en-GB"/>
        </w:rPr>
        <w:t xml:space="preserve"> recharge rate? Hydrol. Process,</w:t>
      </w:r>
      <w:r w:rsidR="005B7C52" w:rsidRPr="00B7145D">
        <w:rPr>
          <w:rFonts w:ascii="Arial" w:hAnsi="Arial" w:cs="Arial"/>
          <w:noProof/>
          <w:sz w:val="24"/>
          <w:szCs w:val="24"/>
          <w:lang w:val="en-GB"/>
        </w:rPr>
        <w:t xml:space="preserve"> 29</w:t>
      </w:r>
      <w:r w:rsidR="00B7145D" w:rsidRPr="00B7145D">
        <w:rPr>
          <w:rFonts w:ascii="Arial" w:hAnsi="Arial" w:cs="Arial"/>
          <w:noProof/>
          <w:sz w:val="24"/>
          <w:szCs w:val="24"/>
          <w:lang w:val="en-GB"/>
        </w:rPr>
        <w:t>:</w:t>
      </w:r>
      <w:r w:rsidR="005B7C52" w:rsidRPr="00B7145D">
        <w:rPr>
          <w:rFonts w:ascii="Arial" w:hAnsi="Arial" w:cs="Arial"/>
          <w:noProof/>
          <w:sz w:val="24"/>
          <w:szCs w:val="24"/>
          <w:lang w:val="en-GB"/>
        </w:rPr>
        <w:t>828–844. doi: 10.1002/hyp.10191</w:t>
      </w:r>
    </w:p>
    <w:p w14:paraId="42B9F79C" w14:textId="77777777" w:rsidR="005B7C52" w:rsidRDefault="005B7C52" w:rsidP="001E1F3F">
      <w:pPr>
        <w:widowControl w:val="0"/>
        <w:autoSpaceDE w:val="0"/>
        <w:autoSpaceDN w:val="0"/>
        <w:adjustRightInd w:val="0"/>
        <w:ind w:left="480" w:hanging="480"/>
        <w:rPr>
          <w:rFonts w:ascii="Arial" w:hAnsi="Arial" w:cs="Arial"/>
          <w:noProof/>
          <w:sz w:val="24"/>
          <w:szCs w:val="24"/>
          <w:lang w:val="en-GB"/>
        </w:rPr>
      </w:pPr>
    </w:p>
    <w:p w14:paraId="0C432103" w14:textId="44CF8786" w:rsidR="008B7DB6" w:rsidRDefault="008B7DB6" w:rsidP="001E1F3F">
      <w:pPr>
        <w:widowControl w:val="0"/>
        <w:autoSpaceDE w:val="0"/>
        <w:autoSpaceDN w:val="0"/>
        <w:adjustRightInd w:val="0"/>
        <w:ind w:left="480" w:hanging="480"/>
        <w:rPr>
          <w:rFonts w:ascii="Arial" w:hAnsi="Arial" w:cs="Arial"/>
          <w:noProof/>
          <w:sz w:val="24"/>
          <w:szCs w:val="24"/>
          <w:lang w:val="en-GB"/>
        </w:rPr>
      </w:pPr>
      <w:r w:rsidRPr="00C27262">
        <w:rPr>
          <w:rFonts w:ascii="Arial" w:hAnsi="Arial" w:cs="Arial"/>
          <w:noProof/>
          <w:sz w:val="24"/>
          <w:szCs w:val="24"/>
          <w:lang w:val="en-GB"/>
        </w:rPr>
        <w:t>Purse BV, Carpenter S, Venter GJ, Bellis G</w:t>
      </w:r>
      <w:r w:rsidR="00E4774A" w:rsidRPr="00C27262">
        <w:rPr>
          <w:rFonts w:ascii="Arial" w:hAnsi="Arial" w:cs="Arial"/>
          <w:noProof/>
          <w:sz w:val="24"/>
          <w:szCs w:val="24"/>
          <w:lang w:val="en-GB"/>
        </w:rPr>
        <w:t xml:space="preserve">, </w:t>
      </w:r>
      <w:r w:rsidR="00965E77">
        <w:rPr>
          <w:rFonts w:ascii="Arial" w:hAnsi="Arial" w:cs="Arial"/>
          <w:noProof/>
          <w:sz w:val="24"/>
          <w:szCs w:val="24"/>
          <w:lang w:val="en-GB"/>
        </w:rPr>
        <w:t xml:space="preserve">Mullens, BA </w:t>
      </w:r>
      <w:r w:rsidRPr="00C27262">
        <w:rPr>
          <w:rFonts w:ascii="Arial" w:hAnsi="Arial" w:cs="Arial"/>
          <w:noProof/>
          <w:sz w:val="24"/>
          <w:szCs w:val="24"/>
          <w:lang w:val="en-GB"/>
        </w:rPr>
        <w:t>(2015</w:t>
      </w:r>
      <w:r w:rsidR="00E4774A" w:rsidRPr="00C27262">
        <w:rPr>
          <w:rFonts w:ascii="Arial" w:hAnsi="Arial" w:cs="Arial"/>
          <w:noProof/>
          <w:sz w:val="24"/>
          <w:szCs w:val="24"/>
          <w:lang w:val="en-GB"/>
        </w:rPr>
        <w:t>)</w:t>
      </w:r>
      <w:r w:rsidRPr="00C27262">
        <w:rPr>
          <w:rFonts w:ascii="Arial" w:hAnsi="Arial" w:cs="Arial"/>
          <w:noProof/>
          <w:sz w:val="24"/>
          <w:szCs w:val="24"/>
          <w:lang w:val="en-GB"/>
        </w:rPr>
        <w:t xml:space="preserve"> Bionomics of temperate and tropical </w:t>
      </w:r>
      <w:r w:rsidRPr="00C33746">
        <w:rPr>
          <w:rFonts w:ascii="Arial" w:hAnsi="Arial" w:cs="Arial"/>
          <w:i/>
          <w:noProof/>
          <w:sz w:val="24"/>
          <w:szCs w:val="24"/>
          <w:lang w:val="en-GB"/>
        </w:rPr>
        <w:t>Culicoides</w:t>
      </w:r>
      <w:r w:rsidRPr="00C27262">
        <w:rPr>
          <w:rFonts w:ascii="Arial" w:hAnsi="Arial" w:cs="Arial"/>
          <w:noProof/>
          <w:sz w:val="24"/>
          <w:szCs w:val="24"/>
          <w:lang w:val="en-GB"/>
        </w:rPr>
        <w:t xml:space="preserve"> midges: Knowledge gaps and consequences for transmission of </w:t>
      </w:r>
      <w:r w:rsidRPr="00C33746">
        <w:rPr>
          <w:rFonts w:ascii="Arial" w:hAnsi="Arial" w:cs="Arial"/>
          <w:i/>
          <w:noProof/>
          <w:sz w:val="24"/>
          <w:szCs w:val="24"/>
          <w:lang w:val="en-GB"/>
        </w:rPr>
        <w:t>Culicoides</w:t>
      </w:r>
      <w:r w:rsidRPr="00C27262">
        <w:rPr>
          <w:rFonts w:ascii="Arial" w:hAnsi="Arial" w:cs="Arial"/>
          <w:noProof/>
          <w:sz w:val="24"/>
          <w:szCs w:val="24"/>
          <w:lang w:val="en-GB"/>
        </w:rPr>
        <w:t>-borne viruses. Annual Review of Entomology</w:t>
      </w:r>
      <w:r w:rsidR="00E4774A" w:rsidRPr="00C27262">
        <w:rPr>
          <w:rFonts w:ascii="Arial" w:hAnsi="Arial" w:cs="Arial"/>
          <w:noProof/>
          <w:sz w:val="24"/>
          <w:szCs w:val="24"/>
          <w:lang w:val="en-GB"/>
        </w:rPr>
        <w:t xml:space="preserve"> 60:373-392. </w:t>
      </w:r>
      <w:r w:rsidR="007A3725">
        <w:rPr>
          <w:rFonts w:ascii="Arial" w:hAnsi="Arial" w:cs="Arial"/>
          <w:noProof/>
          <w:sz w:val="24"/>
          <w:szCs w:val="24"/>
          <w:lang w:val="en-GB"/>
        </w:rPr>
        <w:t>doi:</w:t>
      </w:r>
      <w:r w:rsidRPr="00C27262">
        <w:rPr>
          <w:rFonts w:ascii="Arial" w:hAnsi="Arial" w:cs="Arial"/>
          <w:noProof/>
          <w:sz w:val="24"/>
          <w:szCs w:val="24"/>
          <w:lang w:val="en-GB"/>
        </w:rPr>
        <w:t>10.1146/annurev-ento-010814-020614</w:t>
      </w:r>
    </w:p>
    <w:p w14:paraId="02C7E32D" w14:textId="77777777" w:rsidR="002A0375" w:rsidRPr="00C27262" w:rsidRDefault="002A0375" w:rsidP="001E1F3F">
      <w:pPr>
        <w:widowControl w:val="0"/>
        <w:autoSpaceDE w:val="0"/>
        <w:autoSpaceDN w:val="0"/>
        <w:adjustRightInd w:val="0"/>
        <w:ind w:left="480" w:hanging="480"/>
        <w:rPr>
          <w:rFonts w:ascii="Arial" w:hAnsi="Arial" w:cs="Arial"/>
          <w:noProof/>
          <w:sz w:val="24"/>
          <w:szCs w:val="24"/>
          <w:lang w:val="en-GB"/>
        </w:rPr>
      </w:pPr>
    </w:p>
    <w:p w14:paraId="33C9FF69" w14:textId="28D44291" w:rsidR="00953A92" w:rsidRPr="00C27262" w:rsidRDefault="00953A92" w:rsidP="001E1F3F">
      <w:pPr>
        <w:widowControl w:val="0"/>
        <w:autoSpaceDE w:val="0"/>
        <w:autoSpaceDN w:val="0"/>
        <w:adjustRightInd w:val="0"/>
        <w:ind w:left="480" w:hanging="480"/>
        <w:rPr>
          <w:rFonts w:ascii="Arial" w:hAnsi="Arial" w:cs="Arial"/>
          <w:noProof/>
          <w:sz w:val="24"/>
          <w:szCs w:val="24"/>
          <w:lang w:val="en-GB"/>
        </w:rPr>
      </w:pPr>
      <w:r w:rsidRPr="00C27262">
        <w:rPr>
          <w:rFonts w:ascii="Arial" w:hAnsi="Arial" w:cs="Arial"/>
          <w:noProof/>
          <w:sz w:val="24"/>
          <w:szCs w:val="24"/>
          <w:lang w:val="en-GB"/>
        </w:rPr>
        <w:t>Ramos MC (2017) Projection of phenology response to climate change in rainfed vineyards in north-east Spain. Agriculture Forest Meteorology 247:104–115.</w:t>
      </w:r>
      <w:r w:rsidR="00965E77">
        <w:rPr>
          <w:rFonts w:ascii="Arial" w:hAnsi="Arial" w:cs="Arial"/>
          <w:noProof/>
          <w:sz w:val="24"/>
          <w:szCs w:val="24"/>
          <w:lang w:val="en-GB"/>
        </w:rPr>
        <w:t xml:space="preserve"> </w:t>
      </w:r>
      <w:hyperlink r:id="rId95" w:tgtFrame="_blank" w:tooltip="Persistent link using digital object identifier" w:history="1">
        <w:r w:rsidR="00965E77" w:rsidRPr="00965E77">
          <w:rPr>
            <w:rFonts w:ascii="Arial" w:hAnsi="Arial" w:cs="Arial"/>
            <w:noProof/>
            <w:sz w:val="24"/>
            <w:szCs w:val="24"/>
            <w:lang w:val="en-GB"/>
          </w:rPr>
          <w:t>doi:10.1016/j.agrformet.2017.07.022</w:t>
        </w:r>
      </w:hyperlink>
    </w:p>
    <w:p w14:paraId="67582F3E" w14:textId="77777777" w:rsidR="00953A92" w:rsidRPr="00C27262" w:rsidRDefault="00953A92" w:rsidP="001E1F3F">
      <w:pPr>
        <w:widowControl w:val="0"/>
        <w:autoSpaceDE w:val="0"/>
        <w:autoSpaceDN w:val="0"/>
        <w:adjustRightInd w:val="0"/>
        <w:ind w:left="480" w:hanging="480"/>
        <w:rPr>
          <w:rFonts w:ascii="Arial" w:eastAsia="Times New Roman" w:hAnsi="Arial" w:cs="Arial"/>
          <w:sz w:val="24"/>
          <w:szCs w:val="24"/>
          <w:lang w:val="en-US" w:eastAsia="es-ES"/>
        </w:rPr>
      </w:pPr>
    </w:p>
    <w:p w14:paraId="3D193E08" w14:textId="7C18793C" w:rsidR="00953A92" w:rsidRDefault="00953A92" w:rsidP="001E1F3F">
      <w:pPr>
        <w:pStyle w:val="EndNoteBibliography"/>
        <w:ind w:left="480" w:hanging="480"/>
        <w:jc w:val="both"/>
        <w:rPr>
          <w:rFonts w:ascii="Arial" w:hAnsi="Arial" w:cs="Arial"/>
          <w:noProof/>
          <w:lang w:val="en-GB"/>
        </w:rPr>
      </w:pPr>
      <w:r w:rsidRPr="00C27262">
        <w:rPr>
          <w:rFonts w:ascii="Arial" w:hAnsi="Arial" w:cs="Arial"/>
          <w:noProof/>
          <w:lang w:val="en-GB"/>
        </w:rPr>
        <w:t>Raitsos DE, Beaugrand G, Georgopoulos D, Zenetos A, Pancucci-Papadopoulou AM,</w:t>
      </w:r>
      <w:r w:rsidR="00965E77">
        <w:rPr>
          <w:rFonts w:ascii="Arial" w:hAnsi="Arial" w:cs="Arial"/>
          <w:noProof/>
          <w:lang w:val="en-GB"/>
        </w:rPr>
        <w:t xml:space="preserve"> et al</w:t>
      </w:r>
      <w:r w:rsidR="00EB7D55" w:rsidRPr="00C27262">
        <w:rPr>
          <w:rFonts w:ascii="Arial" w:hAnsi="Arial" w:cs="Arial"/>
          <w:noProof/>
          <w:lang w:val="en-GB"/>
        </w:rPr>
        <w:t xml:space="preserve"> </w:t>
      </w:r>
      <w:r w:rsidRPr="00C27262">
        <w:rPr>
          <w:rFonts w:ascii="Arial" w:hAnsi="Arial" w:cs="Arial"/>
          <w:noProof/>
          <w:lang w:val="en-GB"/>
        </w:rPr>
        <w:t>(2010) Global climate change amplifies the entry of tropical species into the Eastern Mediterranean Sea. Limnol</w:t>
      </w:r>
      <w:r w:rsidR="00B87333" w:rsidRPr="00C27262">
        <w:rPr>
          <w:rFonts w:ascii="Arial" w:hAnsi="Arial" w:cs="Arial"/>
          <w:noProof/>
          <w:lang w:val="en-GB"/>
        </w:rPr>
        <w:t>ogy and</w:t>
      </w:r>
      <w:r w:rsidRPr="00C27262">
        <w:rPr>
          <w:rFonts w:ascii="Arial" w:hAnsi="Arial" w:cs="Arial"/>
          <w:noProof/>
          <w:lang w:val="en-GB"/>
        </w:rPr>
        <w:t xml:space="preserve"> Oceanogr</w:t>
      </w:r>
      <w:r w:rsidR="00B87333" w:rsidRPr="00C27262">
        <w:rPr>
          <w:rFonts w:ascii="Arial" w:hAnsi="Arial" w:cs="Arial"/>
          <w:noProof/>
          <w:lang w:val="en-GB"/>
        </w:rPr>
        <w:t>aphy</w:t>
      </w:r>
      <w:r w:rsidRPr="00C27262">
        <w:rPr>
          <w:rFonts w:ascii="Arial" w:hAnsi="Arial" w:cs="Arial"/>
          <w:noProof/>
          <w:lang w:val="en-GB"/>
        </w:rPr>
        <w:t xml:space="preserve"> 55:1478-1484.</w:t>
      </w:r>
      <w:r w:rsidR="00965E77">
        <w:rPr>
          <w:rFonts w:ascii="Arial" w:hAnsi="Arial" w:cs="Arial"/>
          <w:noProof/>
          <w:lang w:val="en-GB"/>
        </w:rPr>
        <w:t xml:space="preserve"> </w:t>
      </w:r>
      <w:r w:rsidR="004A1600">
        <w:rPr>
          <w:rFonts w:ascii="Arial" w:hAnsi="Arial" w:cs="Arial"/>
          <w:noProof/>
          <w:lang w:val="en-GB"/>
        </w:rPr>
        <w:t>doi:</w:t>
      </w:r>
      <w:r w:rsidR="004A1600" w:rsidRPr="004A1600">
        <w:rPr>
          <w:lang w:val="en-US"/>
        </w:rPr>
        <w:t xml:space="preserve"> </w:t>
      </w:r>
      <w:r w:rsidR="004A1600" w:rsidRPr="004A1600">
        <w:rPr>
          <w:rFonts w:ascii="Arial" w:hAnsi="Arial" w:cs="Arial"/>
          <w:noProof/>
          <w:lang w:val="en-GB"/>
        </w:rPr>
        <w:t>10.4319/lo.2010.55.4.1478</w:t>
      </w:r>
    </w:p>
    <w:p w14:paraId="1959DEFA" w14:textId="77777777" w:rsidR="007A3725" w:rsidRPr="00C27262" w:rsidRDefault="007A3725" w:rsidP="001E1F3F">
      <w:pPr>
        <w:pStyle w:val="EndNoteBibliography"/>
        <w:ind w:left="480" w:hanging="480"/>
        <w:jc w:val="both"/>
        <w:rPr>
          <w:rFonts w:ascii="Arial" w:hAnsi="Arial" w:cs="Arial"/>
          <w:noProof/>
          <w:lang w:val="en-GB"/>
        </w:rPr>
      </w:pPr>
    </w:p>
    <w:p w14:paraId="625E7E29" w14:textId="77777777" w:rsidR="00953A92" w:rsidRPr="00C27262" w:rsidRDefault="00953A92" w:rsidP="001E1F3F">
      <w:pPr>
        <w:widowControl w:val="0"/>
        <w:autoSpaceDE w:val="0"/>
        <w:autoSpaceDN w:val="0"/>
        <w:adjustRightInd w:val="0"/>
        <w:ind w:left="482" w:hanging="482"/>
        <w:rPr>
          <w:rFonts w:ascii="Arial" w:eastAsia="Times New Roman" w:hAnsi="Arial" w:cs="Arial"/>
          <w:noProof/>
          <w:sz w:val="24"/>
          <w:szCs w:val="24"/>
          <w:lang w:val="en-GB" w:eastAsia="es-ES"/>
        </w:rPr>
      </w:pPr>
      <w:r w:rsidRPr="00C27262">
        <w:rPr>
          <w:rFonts w:ascii="Arial" w:eastAsia="Times New Roman" w:hAnsi="Arial" w:cs="Arial"/>
          <w:noProof/>
          <w:sz w:val="24"/>
          <w:szCs w:val="24"/>
          <w:lang w:val="en-GB" w:eastAsia="es-ES"/>
        </w:rPr>
        <w:t>Report of the Special Rapporteur on the issue of Human Rights Obligations Relating to the Enjoyment of a Safe, Clean, Healthy and Sustainable Environment: Climate Change Report. UN Doc. A/74/161, 15 July 2019.</w:t>
      </w:r>
    </w:p>
    <w:p w14:paraId="5E1ADA76" w14:textId="77777777" w:rsidR="00953A92" w:rsidRPr="00C27262" w:rsidRDefault="00953A92" w:rsidP="001E1F3F">
      <w:pPr>
        <w:widowControl w:val="0"/>
        <w:autoSpaceDE w:val="0"/>
        <w:autoSpaceDN w:val="0"/>
        <w:adjustRightInd w:val="0"/>
        <w:ind w:left="482" w:hanging="482"/>
        <w:rPr>
          <w:rFonts w:ascii="Arial" w:eastAsia="Times New Roman" w:hAnsi="Arial" w:cs="Arial"/>
          <w:noProof/>
          <w:sz w:val="24"/>
          <w:szCs w:val="24"/>
          <w:lang w:val="en-GB" w:eastAsia="es-ES"/>
        </w:rPr>
      </w:pPr>
    </w:p>
    <w:p w14:paraId="45055A95" w14:textId="47D0BB3D" w:rsidR="002F176B" w:rsidRDefault="002F176B" w:rsidP="001E1F3F">
      <w:pPr>
        <w:widowControl w:val="0"/>
        <w:autoSpaceDE w:val="0"/>
        <w:autoSpaceDN w:val="0"/>
        <w:adjustRightInd w:val="0"/>
        <w:ind w:left="482" w:hanging="482"/>
        <w:rPr>
          <w:rFonts w:ascii="Arial" w:eastAsia="Times New Roman" w:hAnsi="Arial" w:cs="Arial"/>
          <w:noProof/>
          <w:sz w:val="24"/>
          <w:szCs w:val="24"/>
          <w:lang w:val="en-GB" w:eastAsia="es-ES"/>
        </w:rPr>
      </w:pPr>
      <w:r w:rsidRPr="00C27262">
        <w:rPr>
          <w:rFonts w:ascii="Arial" w:eastAsia="Times New Roman" w:hAnsi="Arial" w:cs="Arial"/>
          <w:noProof/>
          <w:sz w:val="24"/>
          <w:szCs w:val="24"/>
          <w:lang w:val="en-GB" w:eastAsia="es-ES"/>
        </w:rPr>
        <w:t>Reside AE, Critchell K, Cra</w:t>
      </w:r>
      <w:r w:rsidR="00965E77">
        <w:rPr>
          <w:rFonts w:ascii="Arial" w:eastAsia="Times New Roman" w:hAnsi="Arial" w:cs="Arial"/>
          <w:noProof/>
          <w:sz w:val="24"/>
          <w:szCs w:val="24"/>
          <w:lang w:val="en-GB" w:eastAsia="es-ES"/>
        </w:rPr>
        <w:t>yn DM, Goosem M, Goosem S et al</w:t>
      </w:r>
      <w:r w:rsidRPr="00C27262">
        <w:rPr>
          <w:rFonts w:ascii="Arial" w:eastAsia="Times New Roman" w:hAnsi="Arial" w:cs="Arial"/>
          <w:noProof/>
          <w:sz w:val="24"/>
          <w:szCs w:val="24"/>
          <w:lang w:val="en-GB" w:eastAsia="es-ES"/>
        </w:rPr>
        <w:t xml:space="preserve"> (2019) Beyond the </w:t>
      </w:r>
      <w:r w:rsidRPr="00C27262">
        <w:rPr>
          <w:rFonts w:ascii="Arial" w:eastAsia="Times New Roman" w:hAnsi="Arial" w:cs="Arial"/>
          <w:noProof/>
          <w:sz w:val="24"/>
          <w:szCs w:val="24"/>
          <w:lang w:val="en-GB" w:eastAsia="es-ES"/>
        </w:rPr>
        <w:lastRenderedPageBreak/>
        <w:t xml:space="preserve">model: expert knowledge improves predictions of species’ fates under climate change. Ecological Applications, 29(1), e01824. </w:t>
      </w:r>
      <w:hyperlink r:id="rId96" w:history="1">
        <w:r w:rsidR="007A3725">
          <w:rPr>
            <w:rFonts w:ascii="Arial" w:eastAsia="Times New Roman" w:hAnsi="Arial" w:cs="Arial"/>
            <w:noProof/>
            <w:sz w:val="24"/>
            <w:szCs w:val="24"/>
            <w:lang w:val="en-GB" w:eastAsia="es-ES"/>
          </w:rPr>
          <w:t>doi:</w:t>
        </w:r>
        <w:r w:rsidRPr="00C27262">
          <w:rPr>
            <w:rFonts w:ascii="Arial" w:eastAsia="Times New Roman" w:hAnsi="Arial" w:cs="Arial"/>
            <w:noProof/>
            <w:sz w:val="24"/>
            <w:szCs w:val="24"/>
            <w:lang w:val="en-GB" w:eastAsia="es-ES"/>
          </w:rPr>
          <w:t>10.1002/eap.1824</w:t>
        </w:r>
      </w:hyperlink>
    </w:p>
    <w:p w14:paraId="609FA7F5" w14:textId="77777777" w:rsidR="00D359FA" w:rsidRDefault="00D359FA" w:rsidP="001E1F3F">
      <w:pPr>
        <w:widowControl w:val="0"/>
        <w:autoSpaceDE w:val="0"/>
        <w:autoSpaceDN w:val="0"/>
        <w:adjustRightInd w:val="0"/>
        <w:ind w:left="482" w:hanging="482"/>
        <w:rPr>
          <w:rFonts w:ascii="Arial" w:eastAsia="Times New Roman" w:hAnsi="Arial" w:cs="Arial"/>
          <w:noProof/>
          <w:sz w:val="24"/>
          <w:szCs w:val="24"/>
          <w:lang w:val="en-GB" w:eastAsia="es-ES"/>
        </w:rPr>
      </w:pPr>
    </w:p>
    <w:p w14:paraId="411A5337" w14:textId="77777777" w:rsidR="00D359FA" w:rsidRPr="00D359FA" w:rsidRDefault="00D359FA" w:rsidP="00D359FA">
      <w:pPr>
        <w:widowControl w:val="0"/>
        <w:autoSpaceDE w:val="0"/>
        <w:autoSpaceDN w:val="0"/>
        <w:adjustRightInd w:val="0"/>
        <w:ind w:left="482" w:hanging="482"/>
        <w:rPr>
          <w:rFonts w:ascii="Arial" w:eastAsia="Times New Roman" w:hAnsi="Arial" w:cs="Arial"/>
          <w:noProof/>
          <w:sz w:val="24"/>
          <w:szCs w:val="24"/>
          <w:lang w:val="en-GB" w:eastAsia="es-ES"/>
        </w:rPr>
      </w:pPr>
      <w:r w:rsidRPr="00D359FA">
        <w:rPr>
          <w:rFonts w:ascii="Arial" w:eastAsia="Times New Roman" w:hAnsi="Arial" w:cs="Arial"/>
          <w:noProof/>
          <w:sz w:val="24"/>
          <w:szCs w:val="24"/>
          <w:lang w:val="en-GB" w:eastAsia="es-ES"/>
        </w:rPr>
        <w:t xml:space="preserve">Romagosa F (2020) The COVID-19 crisis: Opportunities for sustainable and proximity tourism. </w:t>
      </w:r>
      <w:r>
        <w:rPr>
          <w:rFonts w:ascii="Arial" w:eastAsia="Times New Roman" w:hAnsi="Arial" w:cs="Arial"/>
          <w:noProof/>
          <w:sz w:val="24"/>
          <w:szCs w:val="24"/>
          <w:lang w:val="en-GB" w:eastAsia="es-ES"/>
        </w:rPr>
        <w:t>Tourism Geographies</w:t>
      </w:r>
      <w:r w:rsidRPr="00D359FA">
        <w:rPr>
          <w:rFonts w:ascii="Arial" w:eastAsia="Times New Roman" w:hAnsi="Arial" w:cs="Arial"/>
          <w:noProof/>
          <w:sz w:val="24"/>
          <w:szCs w:val="24"/>
          <w:lang w:val="en-GB" w:eastAsia="es-ES"/>
        </w:rPr>
        <w:t xml:space="preserve">. An International Journal of Tourism Space, Place and Environment 22(3):690-694. doi: </w:t>
      </w:r>
      <w:hyperlink r:id="rId97" w:history="1">
        <w:r w:rsidRPr="00D359FA">
          <w:rPr>
            <w:rFonts w:ascii="Arial" w:eastAsia="Times New Roman" w:hAnsi="Arial" w:cs="Arial"/>
            <w:noProof/>
            <w:sz w:val="24"/>
            <w:szCs w:val="24"/>
            <w:lang w:val="en-GB" w:eastAsia="es-ES"/>
          </w:rPr>
          <w:t>10.1080/14616688.2020.1763447</w:t>
        </w:r>
      </w:hyperlink>
    </w:p>
    <w:p w14:paraId="2B83A692" w14:textId="13B95A02" w:rsidR="00D359FA" w:rsidRPr="00D359FA" w:rsidRDefault="00D359FA" w:rsidP="00D359FA">
      <w:pPr>
        <w:widowControl w:val="0"/>
        <w:autoSpaceDE w:val="0"/>
        <w:autoSpaceDN w:val="0"/>
        <w:adjustRightInd w:val="0"/>
        <w:ind w:left="482" w:hanging="482"/>
        <w:rPr>
          <w:rFonts w:ascii="Arial" w:eastAsia="Times New Roman" w:hAnsi="Arial" w:cs="Arial"/>
          <w:noProof/>
          <w:sz w:val="24"/>
          <w:szCs w:val="24"/>
          <w:lang w:val="en-GB" w:eastAsia="es-ES"/>
        </w:rPr>
      </w:pPr>
    </w:p>
    <w:p w14:paraId="2EF684BC" w14:textId="2DA3BC8C" w:rsidR="00612B43" w:rsidRPr="00C27262" w:rsidRDefault="00612B43" w:rsidP="001E1F3F">
      <w:pPr>
        <w:widowControl w:val="0"/>
        <w:autoSpaceDE w:val="0"/>
        <w:autoSpaceDN w:val="0"/>
        <w:adjustRightInd w:val="0"/>
        <w:ind w:left="480" w:hanging="480"/>
        <w:rPr>
          <w:rStyle w:val="Enlla"/>
          <w:rFonts w:ascii="Arial" w:hAnsi="Arial" w:cs="Arial"/>
          <w:noProof/>
          <w:color w:val="auto"/>
          <w:sz w:val="24"/>
          <w:szCs w:val="24"/>
          <w:u w:val="none"/>
          <w:lang w:val="en-GB"/>
        </w:rPr>
      </w:pPr>
      <w:r w:rsidRPr="00C27262">
        <w:rPr>
          <w:rFonts w:ascii="Arial" w:hAnsi="Arial" w:cs="Arial"/>
          <w:noProof/>
          <w:sz w:val="24"/>
          <w:szCs w:val="24"/>
          <w:lang w:val="en-GB"/>
        </w:rPr>
        <w:t xml:space="preserve">Santillán D, Garrote L, Iglesias A, Sotes V (2020) </w:t>
      </w:r>
      <w:hyperlink r:id="rId98" w:history="1">
        <w:r w:rsidR="002F1CC3" w:rsidRPr="00C27262">
          <w:rPr>
            <w:rStyle w:val="Enlla"/>
            <w:rFonts w:ascii="Arial" w:hAnsi="Arial" w:cs="Arial"/>
            <w:noProof/>
            <w:color w:val="auto"/>
            <w:sz w:val="24"/>
            <w:szCs w:val="24"/>
            <w:u w:val="none"/>
            <w:lang w:val="en-GB"/>
          </w:rPr>
          <w:t xml:space="preserve">Climate change risks and adaptation: new indicators for Mediterranean viticulture. Mitigation and Adaptation Strategies for Global Change </w:t>
        </w:r>
        <w:r w:rsidR="007A3725">
          <w:rPr>
            <w:rStyle w:val="Enlla"/>
            <w:rFonts w:ascii="Arial" w:hAnsi="Arial" w:cs="Arial"/>
            <w:noProof/>
            <w:color w:val="auto"/>
            <w:sz w:val="24"/>
            <w:szCs w:val="24"/>
            <w:u w:val="none"/>
            <w:lang w:val="en-GB"/>
          </w:rPr>
          <w:t>25(5): 881-899. doi:</w:t>
        </w:r>
        <w:r w:rsidR="002F1CC3" w:rsidRPr="00C27262">
          <w:rPr>
            <w:rStyle w:val="Enlla"/>
            <w:rFonts w:ascii="Arial" w:hAnsi="Arial" w:cs="Arial"/>
            <w:noProof/>
            <w:color w:val="auto"/>
            <w:sz w:val="24"/>
            <w:szCs w:val="24"/>
            <w:u w:val="none"/>
            <w:lang w:val="en-GB"/>
          </w:rPr>
          <w:t xml:space="preserve">10.1007/s11027-019-09899-w  </w:t>
        </w:r>
      </w:hyperlink>
    </w:p>
    <w:p w14:paraId="7A197010" w14:textId="77777777" w:rsidR="00E4774A" w:rsidRPr="00C27262" w:rsidRDefault="00E4774A" w:rsidP="001E1F3F">
      <w:pPr>
        <w:widowControl w:val="0"/>
        <w:autoSpaceDE w:val="0"/>
        <w:autoSpaceDN w:val="0"/>
        <w:adjustRightInd w:val="0"/>
        <w:ind w:left="480" w:hanging="480"/>
        <w:rPr>
          <w:rStyle w:val="Enlla"/>
          <w:rFonts w:ascii="Arial" w:hAnsi="Arial" w:cs="Arial"/>
          <w:noProof/>
          <w:color w:val="auto"/>
          <w:sz w:val="24"/>
          <w:szCs w:val="24"/>
          <w:u w:val="none"/>
          <w:lang w:val="en-GB"/>
        </w:rPr>
      </w:pPr>
    </w:p>
    <w:p w14:paraId="27DC028C" w14:textId="38308905" w:rsidR="001E1F3F" w:rsidRPr="001E1F3F" w:rsidRDefault="00953A92" w:rsidP="001E1F3F">
      <w:pPr>
        <w:widowControl w:val="0"/>
        <w:autoSpaceDE w:val="0"/>
        <w:autoSpaceDN w:val="0"/>
        <w:adjustRightInd w:val="0"/>
        <w:ind w:left="480" w:hanging="480"/>
        <w:rPr>
          <w:rFonts w:ascii="Arial" w:hAnsi="Arial" w:cs="Arial"/>
          <w:noProof/>
          <w:sz w:val="24"/>
          <w:szCs w:val="24"/>
          <w:lang w:val="en-GB"/>
        </w:rPr>
      </w:pPr>
      <w:r w:rsidRPr="00C27262">
        <w:rPr>
          <w:rFonts w:ascii="Arial" w:hAnsi="Arial" w:cs="Arial"/>
          <w:noProof/>
          <w:sz w:val="24"/>
          <w:szCs w:val="24"/>
          <w:lang w:val="en-GB"/>
        </w:rPr>
        <w:t xml:space="preserve">Schmitt G (2009) Global needs for knowledge dissemination, research, and development in materials deterioration and corrosion control. World Corrosion Organization. </w:t>
      </w:r>
      <w:hyperlink r:id="rId99" w:history="1">
        <w:r w:rsidR="001E1F3F" w:rsidRPr="00FE7BFB">
          <w:rPr>
            <w:rStyle w:val="Enlla"/>
            <w:rFonts w:ascii="Arial" w:hAnsi="Arial" w:cs="Arial"/>
            <w:noProof/>
            <w:sz w:val="24"/>
            <w:szCs w:val="24"/>
          </w:rPr>
          <w:t xml:space="preserve">http://corrosion.org/Corrosion+Resources/Publications/_/whitepaper.pdf. </w:t>
        </w:r>
      </w:hyperlink>
      <w:r w:rsidR="001E1F3F" w:rsidRPr="001E1F3F">
        <w:rPr>
          <w:rStyle w:val="Enlla"/>
          <w:rFonts w:ascii="Arial" w:hAnsi="Arial" w:cs="Arial"/>
          <w:noProof/>
          <w:color w:val="auto"/>
          <w:sz w:val="24"/>
          <w:szCs w:val="24"/>
          <w:u w:val="none"/>
          <w:lang w:val="en-GB"/>
        </w:rPr>
        <w:t>Accessed 14 May 2020</w:t>
      </w:r>
    </w:p>
    <w:p w14:paraId="34931B2F" w14:textId="77777777" w:rsidR="006B7CB4" w:rsidRPr="00C27262" w:rsidRDefault="006B7CB4" w:rsidP="001E1F3F">
      <w:pPr>
        <w:widowControl w:val="0"/>
        <w:autoSpaceDE w:val="0"/>
        <w:autoSpaceDN w:val="0"/>
        <w:adjustRightInd w:val="0"/>
        <w:ind w:left="480" w:hanging="480"/>
        <w:rPr>
          <w:rFonts w:ascii="Arial" w:hAnsi="Arial" w:cs="Arial"/>
          <w:noProof/>
          <w:sz w:val="24"/>
          <w:szCs w:val="24"/>
          <w:lang w:val="en-GB"/>
        </w:rPr>
      </w:pPr>
    </w:p>
    <w:p w14:paraId="1C3DF1EC" w14:textId="0FB04819" w:rsidR="00953A92" w:rsidRPr="00C27262" w:rsidRDefault="00953A92" w:rsidP="001E1F3F">
      <w:pPr>
        <w:widowControl w:val="0"/>
        <w:autoSpaceDE w:val="0"/>
        <w:autoSpaceDN w:val="0"/>
        <w:adjustRightInd w:val="0"/>
        <w:ind w:left="480" w:hanging="480"/>
        <w:rPr>
          <w:rFonts w:ascii="Arial" w:hAnsi="Arial" w:cs="Arial"/>
          <w:noProof/>
          <w:sz w:val="24"/>
          <w:szCs w:val="24"/>
          <w:lang w:val="en-GB"/>
        </w:rPr>
      </w:pPr>
      <w:r w:rsidRPr="00C27262">
        <w:rPr>
          <w:rFonts w:ascii="Arial" w:hAnsi="Arial" w:cs="Arial"/>
          <w:noProof/>
          <w:sz w:val="24"/>
          <w:szCs w:val="24"/>
          <w:lang w:val="en-GB"/>
        </w:rPr>
        <w:t>Shemer H, Semiat R (2017) Sustainable RO desalination – Energy demand and environmental impact. Desalina</w:t>
      </w:r>
      <w:r w:rsidR="006B7CB4">
        <w:rPr>
          <w:rFonts w:ascii="Arial" w:hAnsi="Arial" w:cs="Arial"/>
          <w:noProof/>
          <w:sz w:val="24"/>
          <w:szCs w:val="24"/>
          <w:lang w:val="en-GB"/>
        </w:rPr>
        <w:t>tion 424:10–16. doi:</w:t>
      </w:r>
      <w:r w:rsidRPr="00C27262">
        <w:rPr>
          <w:rFonts w:ascii="Arial" w:hAnsi="Arial" w:cs="Arial"/>
          <w:noProof/>
          <w:sz w:val="24"/>
          <w:szCs w:val="24"/>
          <w:lang w:val="en-GB"/>
        </w:rPr>
        <w:t>10.1016/j.desal.2017.09.021</w:t>
      </w:r>
    </w:p>
    <w:p w14:paraId="75777007" w14:textId="77777777" w:rsidR="00953A92" w:rsidRPr="00C27262" w:rsidRDefault="00953A92" w:rsidP="001E1F3F">
      <w:pPr>
        <w:widowControl w:val="0"/>
        <w:autoSpaceDE w:val="0"/>
        <w:autoSpaceDN w:val="0"/>
        <w:adjustRightInd w:val="0"/>
        <w:rPr>
          <w:rFonts w:ascii="Arial" w:hAnsi="Arial" w:cs="Arial"/>
          <w:noProof/>
          <w:sz w:val="24"/>
          <w:szCs w:val="24"/>
        </w:rPr>
      </w:pPr>
    </w:p>
    <w:p w14:paraId="751E831A" w14:textId="77777777" w:rsidR="00774D3A" w:rsidRPr="00755DEA" w:rsidRDefault="00774D3A" w:rsidP="00774D3A">
      <w:pPr>
        <w:widowControl w:val="0"/>
        <w:autoSpaceDE w:val="0"/>
        <w:autoSpaceDN w:val="0"/>
        <w:adjustRightInd w:val="0"/>
        <w:ind w:left="480" w:hanging="480"/>
        <w:rPr>
          <w:rFonts w:ascii="Arial" w:hAnsi="Arial" w:cs="Arial"/>
          <w:noProof/>
          <w:sz w:val="24"/>
          <w:szCs w:val="24"/>
          <w:lang w:val="en-GB"/>
        </w:rPr>
      </w:pPr>
      <w:r w:rsidRPr="00755DEA">
        <w:rPr>
          <w:rFonts w:ascii="Arial" w:hAnsi="Arial" w:cs="Arial"/>
          <w:noProof/>
          <w:sz w:val="24"/>
          <w:szCs w:val="24"/>
          <w:lang w:val="en-GB"/>
        </w:rPr>
        <w:t>Simpson</w:t>
      </w:r>
      <w:r>
        <w:rPr>
          <w:rFonts w:ascii="Arial" w:hAnsi="Arial" w:cs="Arial"/>
          <w:noProof/>
          <w:sz w:val="24"/>
          <w:szCs w:val="24"/>
          <w:lang w:val="en-GB"/>
        </w:rPr>
        <w:t xml:space="preserve"> MC, Gössling S, Scott D, Hall</w:t>
      </w:r>
      <w:r w:rsidRPr="00755DEA">
        <w:rPr>
          <w:rFonts w:ascii="Arial" w:hAnsi="Arial" w:cs="Arial"/>
          <w:noProof/>
          <w:sz w:val="24"/>
          <w:szCs w:val="24"/>
          <w:lang w:val="en-GB"/>
        </w:rPr>
        <w:t xml:space="preserve"> </w:t>
      </w:r>
      <w:r>
        <w:rPr>
          <w:rFonts w:ascii="Arial" w:hAnsi="Arial" w:cs="Arial"/>
          <w:noProof/>
          <w:sz w:val="24"/>
          <w:szCs w:val="24"/>
          <w:lang w:val="en-GB"/>
        </w:rPr>
        <w:t>CM, Gladin E</w:t>
      </w:r>
      <w:r w:rsidRPr="00755DEA">
        <w:rPr>
          <w:rFonts w:ascii="Arial" w:hAnsi="Arial" w:cs="Arial"/>
          <w:noProof/>
          <w:sz w:val="24"/>
          <w:szCs w:val="24"/>
          <w:lang w:val="en-GB"/>
        </w:rPr>
        <w:t xml:space="preserve"> (2008) </w:t>
      </w:r>
      <w:r>
        <w:rPr>
          <w:rFonts w:ascii="Arial" w:hAnsi="Arial" w:cs="Arial"/>
          <w:noProof/>
          <w:sz w:val="24"/>
          <w:szCs w:val="24"/>
          <w:lang w:val="en-GB"/>
        </w:rPr>
        <w:t>Climate c</w:t>
      </w:r>
      <w:r w:rsidRPr="00755DEA">
        <w:rPr>
          <w:rFonts w:ascii="Arial" w:hAnsi="Arial" w:cs="Arial"/>
          <w:noProof/>
          <w:sz w:val="24"/>
          <w:szCs w:val="24"/>
          <w:lang w:val="en-GB"/>
        </w:rPr>
        <w:t xml:space="preserve">hange </w:t>
      </w:r>
      <w:r>
        <w:rPr>
          <w:rFonts w:ascii="Arial" w:hAnsi="Arial" w:cs="Arial"/>
          <w:noProof/>
          <w:sz w:val="24"/>
          <w:szCs w:val="24"/>
          <w:lang w:val="en-GB"/>
        </w:rPr>
        <w:t>adaptation and mitigation in the t</w:t>
      </w:r>
      <w:r w:rsidRPr="00755DEA">
        <w:rPr>
          <w:rFonts w:ascii="Arial" w:hAnsi="Arial" w:cs="Arial"/>
          <w:noProof/>
          <w:sz w:val="24"/>
          <w:szCs w:val="24"/>
          <w:lang w:val="en-GB"/>
        </w:rPr>
        <w:t xml:space="preserve">ourism </w:t>
      </w:r>
      <w:r>
        <w:rPr>
          <w:rFonts w:ascii="Arial" w:hAnsi="Arial" w:cs="Arial"/>
          <w:noProof/>
          <w:sz w:val="24"/>
          <w:szCs w:val="24"/>
          <w:lang w:val="en-GB"/>
        </w:rPr>
        <w:t>sector: Frameworks, t</w:t>
      </w:r>
      <w:r w:rsidRPr="00755DEA">
        <w:rPr>
          <w:rFonts w:ascii="Arial" w:hAnsi="Arial" w:cs="Arial"/>
          <w:noProof/>
          <w:sz w:val="24"/>
          <w:szCs w:val="24"/>
          <w:lang w:val="en-GB"/>
        </w:rPr>
        <w:t>ools a</w:t>
      </w:r>
      <w:r>
        <w:rPr>
          <w:rFonts w:ascii="Arial" w:hAnsi="Arial" w:cs="Arial"/>
          <w:noProof/>
          <w:sz w:val="24"/>
          <w:szCs w:val="24"/>
          <w:lang w:val="en-GB"/>
        </w:rPr>
        <w:t>nd p</w:t>
      </w:r>
      <w:r w:rsidRPr="00755DEA">
        <w:rPr>
          <w:rFonts w:ascii="Arial" w:hAnsi="Arial" w:cs="Arial"/>
          <w:noProof/>
          <w:sz w:val="24"/>
          <w:szCs w:val="24"/>
          <w:lang w:val="en-GB"/>
        </w:rPr>
        <w:t>ractices. UNEP, University of Oxford, UNWTO, WMO: Paris, France</w:t>
      </w:r>
      <w:r>
        <w:rPr>
          <w:rFonts w:ascii="Arial" w:hAnsi="Arial" w:cs="Arial"/>
          <w:noProof/>
          <w:sz w:val="24"/>
          <w:szCs w:val="24"/>
          <w:lang w:val="en-GB"/>
        </w:rPr>
        <w:t>.</w:t>
      </w:r>
    </w:p>
    <w:p w14:paraId="607FA864" w14:textId="77777777" w:rsidR="00755DEA" w:rsidRDefault="00755DEA" w:rsidP="001E1F3F">
      <w:pPr>
        <w:widowControl w:val="0"/>
        <w:autoSpaceDE w:val="0"/>
        <w:autoSpaceDN w:val="0"/>
        <w:adjustRightInd w:val="0"/>
        <w:ind w:left="480" w:hanging="480"/>
        <w:rPr>
          <w:rFonts w:ascii="Arial" w:hAnsi="Arial" w:cs="Arial"/>
          <w:noProof/>
          <w:sz w:val="24"/>
          <w:szCs w:val="24"/>
        </w:rPr>
      </w:pPr>
    </w:p>
    <w:p w14:paraId="0211A659" w14:textId="21B2F636" w:rsidR="00953A92" w:rsidRPr="00C27262" w:rsidRDefault="00953A92" w:rsidP="001E1F3F">
      <w:pPr>
        <w:widowControl w:val="0"/>
        <w:autoSpaceDE w:val="0"/>
        <w:autoSpaceDN w:val="0"/>
        <w:adjustRightInd w:val="0"/>
        <w:ind w:left="480" w:hanging="480"/>
        <w:rPr>
          <w:rStyle w:val="Enlla"/>
          <w:rFonts w:ascii="Arial" w:hAnsi="Arial" w:cs="Arial"/>
          <w:noProof/>
          <w:color w:val="auto"/>
          <w:sz w:val="24"/>
          <w:szCs w:val="24"/>
          <w:u w:val="none"/>
        </w:rPr>
      </w:pPr>
      <w:r w:rsidRPr="00C27262">
        <w:rPr>
          <w:rFonts w:ascii="Arial" w:hAnsi="Arial" w:cs="Arial"/>
          <w:noProof/>
          <w:sz w:val="24"/>
          <w:szCs w:val="24"/>
        </w:rPr>
        <w:t>Soto</w:t>
      </w:r>
      <w:r w:rsidRPr="00C27262">
        <w:rPr>
          <w:rFonts w:ascii="Cambria Math" w:hAnsi="Cambria Math" w:cs="Cambria Math"/>
          <w:noProof/>
          <w:sz w:val="24"/>
          <w:szCs w:val="24"/>
        </w:rPr>
        <w:t>-</w:t>
      </w:r>
      <w:r w:rsidR="00EB7D55" w:rsidRPr="00C27262">
        <w:rPr>
          <w:rFonts w:ascii="Arial" w:hAnsi="Arial" w:cs="Arial"/>
          <w:noProof/>
          <w:sz w:val="24"/>
          <w:szCs w:val="24"/>
        </w:rPr>
        <w:t>Navarro J, Jordà G, Amores A, Cabos W</w:t>
      </w:r>
      <w:r w:rsidRPr="00C27262">
        <w:rPr>
          <w:rFonts w:ascii="Arial" w:hAnsi="Arial" w:cs="Arial"/>
          <w:noProof/>
          <w:sz w:val="24"/>
          <w:szCs w:val="24"/>
        </w:rPr>
        <w:t>, Somot</w:t>
      </w:r>
      <w:r w:rsidR="00EB7D55" w:rsidRPr="00C27262">
        <w:rPr>
          <w:rFonts w:ascii="Arial" w:hAnsi="Arial" w:cs="Arial"/>
          <w:noProof/>
          <w:sz w:val="24"/>
          <w:szCs w:val="24"/>
        </w:rPr>
        <w:t xml:space="preserve"> S</w:t>
      </w:r>
      <w:r w:rsidRPr="00C27262">
        <w:rPr>
          <w:rFonts w:ascii="Arial" w:hAnsi="Arial" w:cs="Arial"/>
          <w:noProof/>
          <w:sz w:val="24"/>
          <w:szCs w:val="24"/>
        </w:rPr>
        <w:t>,</w:t>
      </w:r>
      <w:r w:rsidR="00965E77">
        <w:rPr>
          <w:rFonts w:ascii="Arial" w:hAnsi="Arial" w:cs="Arial"/>
          <w:noProof/>
          <w:sz w:val="24"/>
          <w:szCs w:val="24"/>
        </w:rPr>
        <w:t xml:space="preserve"> et al</w:t>
      </w:r>
      <w:r w:rsidR="00EB7D55" w:rsidRPr="00C27262">
        <w:rPr>
          <w:rFonts w:ascii="Arial" w:hAnsi="Arial" w:cs="Arial"/>
          <w:noProof/>
          <w:sz w:val="24"/>
          <w:szCs w:val="24"/>
        </w:rPr>
        <w:t xml:space="preserve"> (2020) </w:t>
      </w:r>
      <w:r w:rsidRPr="00C27262">
        <w:rPr>
          <w:rFonts w:ascii="Arial" w:hAnsi="Arial" w:cs="Arial"/>
          <w:noProof/>
          <w:sz w:val="24"/>
          <w:szCs w:val="24"/>
        </w:rPr>
        <w:t>Evolution of Mediterranean Sea water properties under climate change scenarios in the Med</w:t>
      </w:r>
      <w:r w:rsidRPr="00C27262">
        <w:rPr>
          <w:rFonts w:ascii="Cambria Math" w:hAnsi="Cambria Math" w:cs="Cambria Math"/>
          <w:noProof/>
          <w:sz w:val="24"/>
          <w:szCs w:val="24"/>
        </w:rPr>
        <w:t>-</w:t>
      </w:r>
      <w:r w:rsidR="00EB7D55" w:rsidRPr="00C27262">
        <w:rPr>
          <w:rFonts w:ascii="Arial" w:hAnsi="Arial" w:cs="Arial"/>
          <w:noProof/>
          <w:sz w:val="24"/>
          <w:szCs w:val="24"/>
        </w:rPr>
        <w:t xml:space="preserve">CORDEX ensemble. Climate Dynamics 54: </w:t>
      </w:r>
      <w:r w:rsidR="006B7CB4">
        <w:rPr>
          <w:rFonts w:ascii="Arial" w:hAnsi="Arial" w:cs="Arial"/>
          <w:noProof/>
          <w:sz w:val="24"/>
          <w:szCs w:val="24"/>
        </w:rPr>
        <w:t xml:space="preserve">2135–2165. </w:t>
      </w:r>
      <w:hyperlink r:id="rId100" w:history="1">
        <w:r w:rsidR="006B7CB4">
          <w:rPr>
            <w:rStyle w:val="Enlla"/>
            <w:rFonts w:ascii="Arial" w:hAnsi="Arial" w:cs="Arial"/>
            <w:noProof/>
            <w:color w:val="auto"/>
            <w:sz w:val="24"/>
            <w:szCs w:val="24"/>
            <w:u w:val="none"/>
          </w:rPr>
          <w:t>doi:</w:t>
        </w:r>
        <w:r w:rsidRPr="00C27262">
          <w:rPr>
            <w:rStyle w:val="Enlla"/>
            <w:rFonts w:ascii="Arial" w:hAnsi="Arial" w:cs="Arial"/>
            <w:noProof/>
            <w:color w:val="auto"/>
            <w:sz w:val="24"/>
            <w:szCs w:val="24"/>
            <w:u w:val="none"/>
          </w:rPr>
          <w:t>10.1007/s00382-019-05105-4</w:t>
        </w:r>
      </w:hyperlink>
    </w:p>
    <w:p w14:paraId="5682CC7A" w14:textId="77777777" w:rsidR="00E4774A" w:rsidRPr="00C27262" w:rsidRDefault="00E4774A" w:rsidP="001E1F3F">
      <w:pPr>
        <w:widowControl w:val="0"/>
        <w:autoSpaceDE w:val="0"/>
        <w:autoSpaceDN w:val="0"/>
        <w:adjustRightInd w:val="0"/>
        <w:ind w:left="480" w:hanging="480"/>
      </w:pPr>
    </w:p>
    <w:p w14:paraId="75FEEE2A" w14:textId="6A927F68" w:rsidR="00E4774A" w:rsidRPr="00C27262" w:rsidRDefault="00E4774A" w:rsidP="001E1F3F">
      <w:pPr>
        <w:widowControl w:val="0"/>
        <w:autoSpaceDE w:val="0"/>
        <w:autoSpaceDN w:val="0"/>
        <w:adjustRightInd w:val="0"/>
        <w:ind w:left="480" w:hanging="480"/>
        <w:rPr>
          <w:rFonts w:ascii="Arial" w:hAnsi="Arial" w:cs="Arial"/>
          <w:noProof/>
          <w:sz w:val="24"/>
          <w:szCs w:val="24"/>
        </w:rPr>
      </w:pPr>
      <w:r w:rsidRPr="00C27262">
        <w:rPr>
          <w:rFonts w:ascii="Arial" w:hAnsi="Arial" w:cs="Arial"/>
          <w:noProof/>
          <w:sz w:val="24"/>
          <w:szCs w:val="24"/>
        </w:rPr>
        <w:t>Spathelf P, van der Maaten E, van der Maaten-Theunissen M, Capioli M, Dobrowolska D (2014) Climate change impacts in European forests: the expert views of local observers. Annals of Forest Scie</w:t>
      </w:r>
      <w:r w:rsidR="006B7CB4">
        <w:rPr>
          <w:rFonts w:ascii="Arial" w:hAnsi="Arial" w:cs="Arial"/>
          <w:noProof/>
          <w:sz w:val="24"/>
          <w:szCs w:val="24"/>
        </w:rPr>
        <w:t>nce 71:131–137. doi:</w:t>
      </w:r>
      <w:r w:rsidRPr="00C27262">
        <w:rPr>
          <w:rFonts w:ascii="Arial" w:hAnsi="Arial" w:cs="Arial"/>
          <w:noProof/>
          <w:sz w:val="24"/>
          <w:szCs w:val="24"/>
        </w:rPr>
        <w:t>10.1007/s13595-013-0280-1</w:t>
      </w:r>
    </w:p>
    <w:p w14:paraId="30E55A53" w14:textId="77777777" w:rsidR="00E4774A" w:rsidRPr="00C27262" w:rsidRDefault="00E4774A" w:rsidP="001E1F3F">
      <w:pPr>
        <w:widowControl w:val="0"/>
        <w:autoSpaceDE w:val="0"/>
        <w:autoSpaceDN w:val="0"/>
        <w:adjustRightInd w:val="0"/>
        <w:ind w:left="480" w:hanging="480"/>
        <w:rPr>
          <w:rStyle w:val="Enlla"/>
          <w:color w:val="auto"/>
          <w:u w:val="none"/>
        </w:rPr>
      </w:pPr>
    </w:p>
    <w:p w14:paraId="4F5E1488" w14:textId="5C58A0A7" w:rsidR="00953A92" w:rsidRDefault="00953A92" w:rsidP="001E1F3F">
      <w:pPr>
        <w:widowControl w:val="0"/>
        <w:autoSpaceDE w:val="0"/>
        <w:autoSpaceDN w:val="0"/>
        <w:adjustRightInd w:val="0"/>
        <w:ind w:left="480" w:hanging="480"/>
        <w:rPr>
          <w:rStyle w:val="Enlla"/>
          <w:rFonts w:ascii="Arial" w:hAnsi="Arial" w:cs="Arial"/>
          <w:noProof/>
          <w:color w:val="auto"/>
          <w:sz w:val="24"/>
          <w:szCs w:val="24"/>
          <w:u w:val="none"/>
        </w:rPr>
      </w:pPr>
      <w:r w:rsidRPr="00C27262">
        <w:rPr>
          <w:rFonts w:ascii="Arial" w:hAnsi="Arial" w:cs="Arial"/>
          <w:noProof/>
          <w:sz w:val="24"/>
          <w:szCs w:val="24"/>
        </w:rPr>
        <w:t>Stewart MG, Wang X, Nguyen MN (2011) Climate change impact and risks of concrete infrastructure deterioration. Eng</w:t>
      </w:r>
      <w:r w:rsidR="00391457" w:rsidRPr="00C27262">
        <w:rPr>
          <w:rFonts w:ascii="Arial" w:hAnsi="Arial" w:cs="Arial"/>
          <w:noProof/>
          <w:sz w:val="24"/>
          <w:szCs w:val="24"/>
        </w:rPr>
        <w:t>ineering</w:t>
      </w:r>
      <w:r w:rsidRPr="00C27262">
        <w:rPr>
          <w:rFonts w:ascii="Arial" w:hAnsi="Arial" w:cs="Arial"/>
          <w:noProof/>
          <w:sz w:val="24"/>
          <w:szCs w:val="24"/>
        </w:rPr>
        <w:t xml:space="preserve"> Struct</w:t>
      </w:r>
      <w:r w:rsidR="00391457" w:rsidRPr="00C27262">
        <w:rPr>
          <w:rFonts w:ascii="Arial" w:hAnsi="Arial" w:cs="Arial"/>
          <w:noProof/>
          <w:sz w:val="24"/>
          <w:szCs w:val="24"/>
        </w:rPr>
        <w:t>ures</w:t>
      </w:r>
      <w:r w:rsidRPr="00C27262">
        <w:rPr>
          <w:rFonts w:ascii="Arial" w:hAnsi="Arial" w:cs="Arial"/>
          <w:noProof/>
          <w:sz w:val="24"/>
          <w:szCs w:val="24"/>
        </w:rPr>
        <w:t xml:space="preserve"> 33:1326–1337. </w:t>
      </w:r>
      <w:hyperlink r:id="rId101" w:history="1">
        <w:r w:rsidR="006B7CB4">
          <w:rPr>
            <w:rStyle w:val="Enlla"/>
            <w:rFonts w:ascii="Arial" w:hAnsi="Arial" w:cs="Arial"/>
            <w:noProof/>
            <w:color w:val="auto"/>
            <w:sz w:val="24"/>
            <w:szCs w:val="24"/>
            <w:u w:val="none"/>
          </w:rPr>
          <w:t>doi:</w:t>
        </w:r>
        <w:r w:rsidRPr="00C27262">
          <w:rPr>
            <w:rStyle w:val="Enlla"/>
            <w:rFonts w:ascii="Arial" w:hAnsi="Arial" w:cs="Arial"/>
            <w:noProof/>
            <w:color w:val="auto"/>
            <w:sz w:val="24"/>
            <w:szCs w:val="24"/>
            <w:u w:val="none"/>
          </w:rPr>
          <w:t>10.1016/j.engstruct.2011.01.010</w:t>
        </w:r>
      </w:hyperlink>
    </w:p>
    <w:p w14:paraId="42704996" w14:textId="77777777" w:rsidR="001C3026" w:rsidRPr="00C27262" w:rsidRDefault="001C3026" w:rsidP="001E1F3F">
      <w:pPr>
        <w:widowControl w:val="0"/>
        <w:autoSpaceDE w:val="0"/>
        <w:autoSpaceDN w:val="0"/>
        <w:adjustRightInd w:val="0"/>
        <w:ind w:left="480" w:hanging="480"/>
        <w:rPr>
          <w:rStyle w:val="Enlla"/>
          <w:rFonts w:ascii="Arial" w:hAnsi="Arial" w:cs="Arial"/>
          <w:noProof/>
          <w:color w:val="auto"/>
          <w:sz w:val="24"/>
          <w:szCs w:val="24"/>
          <w:u w:val="none"/>
        </w:rPr>
      </w:pPr>
    </w:p>
    <w:p w14:paraId="18B44CBB" w14:textId="29DA46DF" w:rsidR="00953A92" w:rsidRPr="00C27262" w:rsidRDefault="00953A92" w:rsidP="001E1F3F">
      <w:pPr>
        <w:widowControl w:val="0"/>
        <w:autoSpaceDE w:val="0"/>
        <w:autoSpaceDN w:val="0"/>
        <w:adjustRightInd w:val="0"/>
        <w:ind w:left="480" w:hanging="480"/>
        <w:rPr>
          <w:rFonts w:ascii="Arial" w:hAnsi="Arial" w:cs="Arial"/>
          <w:noProof/>
          <w:sz w:val="24"/>
          <w:szCs w:val="24"/>
        </w:rPr>
      </w:pPr>
      <w:r w:rsidRPr="00C27262">
        <w:rPr>
          <w:rFonts w:ascii="Arial" w:hAnsi="Arial" w:cs="Arial"/>
          <w:noProof/>
          <w:sz w:val="24"/>
          <w:szCs w:val="24"/>
        </w:rPr>
        <w:t xml:space="preserve">Thomas CD, Cameron A, Green RE, </w:t>
      </w:r>
      <w:r w:rsidR="00391457" w:rsidRPr="00C27262">
        <w:rPr>
          <w:rFonts w:ascii="Arial" w:hAnsi="Arial" w:cs="Arial"/>
          <w:noProof/>
          <w:sz w:val="24"/>
          <w:szCs w:val="24"/>
          <w:lang w:val="en-GB"/>
        </w:rPr>
        <w:t xml:space="preserve">Bakkenes M, Beaumont LJ, </w:t>
      </w:r>
      <w:r w:rsidRPr="00C27262">
        <w:rPr>
          <w:rFonts w:ascii="Arial" w:hAnsi="Arial" w:cs="Arial"/>
          <w:noProof/>
          <w:sz w:val="24"/>
          <w:szCs w:val="24"/>
        </w:rPr>
        <w:t xml:space="preserve">et al (2004) Extinction risk from climate change. Nature 427:145–148. </w:t>
      </w:r>
      <w:hyperlink r:id="rId102" w:history="1">
        <w:r w:rsidR="006B7CB4">
          <w:rPr>
            <w:rStyle w:val="Enlla"/>
            <w:rFonts w:ascii="Arial" w:hAnsi="Arial" w:cs="Arial"/>
            <w:noProof/>
            <w:color w:val="auto"/>
            <w:sz w:val="24"/>
            <w:szCs w:val="24"/>
            <w:u w:val="none"/>
          </w:rPr>
          <w:t>doi:</w:t>
        </w:r>
        <w:r w:rsidR="00391457" w:rsidRPr="00C27262">
          <w:rPr>
            <w:rStyle w:val="Enlla"/>
            <w:rFonts w:ascii="Arial" w:hAnsi="Arial" w:cs="Arial"/>
            <w:noProof/>
            <w:color w:val="auto"/>
            <w:sz w:val="24"/>
            <w:szCs w:val="24"/>
            <w:u w:val="none"/>
          </w:rPr>
          <w:t>10.1038/nature02121</w:t>
        </w:r>
      </w:hyperlink>
    </w:p>
    <w:p w14:paraId="482A925C" w14:textId="77777777" w:rsidR="00391457" w:rsidRPr="00C27262" w:rsidRDefault="00391457" w:rsidP="001E1F3F">
      <w:pPr>
        <w:widowControl w:val="0"/>
        <w:autoSpaceDE w:val="0"/>
        <w:autoSpaceDN w:val="0"/>
        <w:adjustRightInd w:val="0"/>
        <w:ind w:left="480" w:hanging="480"/>
        <w:rPr>
          <w:rFonts w:ascii="Arial" w:hAnsi="Arial" w:cs="Arial"/>
          <w:noProof/>
          <w:sz w:val="24"/>
          <w:szCs w:val="24"/>
        </w:rPr>
      </w:pPr>
    </w:p>
    <w:p w14:paraId="3C2016C3" w14:textId="19EA54CA" w:rsidR="00953A92" w:rsidRPr="00C27262" w:rsidRDefault="00953A92" w:rsidP="001E1F3F">
      <w:pPr>
        <w:widowControl w:val="0"/>
        <w:autoSpaceDE w:val="0"/>
        <w:autoSpaceDN w:val="0"/>
        <w:adjustRightInd w:val="0"/>
        <w:ind w:left="480" w:hanging="480"/>
        <w:rPr>
          <w:rFonts w:ascii="Arial" w:hAnsi="Arial" w:cs="Arial"/>
          <w:noProof/>
          <w:sz w:val="24"/>
          <w:szCs w:val="24"/>
        </w:rPr>
      </w:pPr>
      <w:r w:rsidRPr="00C27262">
        <w:rPr>
          <w:rFonts w:ascii="Arial" w:hAnsi="Arial" w:cs="Arial"/>
          <w:noProof/>
          <w:sz w:val="24"/>
          <w:szCs w:val="24"/>
        </w:rPr>
        <w:t>Thornton PK, van de Steeg J, Notenbaert A, Herrero M (2009) The impacts of climate change on livestock and livestock systems in developing countries: A review of what we know and what we need to know. Agric Sy</w:t>
      </w:r>
      <w:r w:rsidR="006B7CB4">
        <w:rPr>
          <w:rFonts w:ascii="Arial" w:hAnsi="Arial" w:cs="Arial"/>
          <w:noProof/>
          <w:sz w:val="24"/>
          <w:szCs w:val="24"/>
        </w:rPr>
        <w:t>st 101:113–127. doi:</w:t>
      </w:r>
      <w:r w:rsidRPr="00C27262">
        <w:rPr>
          <w:rFonts w:ascii="Arial" w:hAnsi="Arial" w:cs="Arial"/>
          <w:noProof/>
          <w:sz w:val="24"/>
          <w:szCs w:val="24"/>
        </w:rPr>
        <w:t>10.1016/j.agsy.2009.05.002</w:t>
      </w:r>
    </w:p>
    <w:p w14:paraId="361610FB" w14:textId="77777777" w:rsidR="00953A92" w:rsidRPr="00C27262" w:rsidRDefault="00953A92" w:rsidP="001E1F3F">
      <w:pPr>
        <w:widowControl w:val="0"/>
        <w:autoSpaceDE w:val="0"/>
        <w:autoSpaceDN w:val="0"/>
        <w:adjustRightInd w:val="0"/>
        <w:ind w:left="640" w:hanging="640"/>
        <w:rPr>
          <w:rFonts w:ascii="Arial" w:hAnsi="Arial" w:cs="Arial"/>
          <w:noProof/>
          <w:sz w:val="24"/>
          <w:szCs w:val="24"/>
          <w:lang w:val="en-US"/>
        </w:rPr>
      </w:pPr>
    </w:p>
    <w:p w14:paraId="0796345F" w14:textId="12692E07" w:rsidR="00953A92" w:rsidRPr="00833ACD" w:rsidRDefault="00953A92" w:rsidP="001E1F3F">
      <w:pPr>
        <w:widowControl w:val="0"/>
        <w:autoSpaceDE w:val="0"/>
        <w:autoSpaceDN w:val="0"/>
        <w:adjustRightInd w:val="0"/>
        <w:ind w:left="480" w:hanging="480"/>
        <w:rPr>
          <w:rFonts w:ascii="Arial" w:hAnsi="Arial" w:cs="Arial"/>
          <w:noProof/>
          <w:sz w:val="24"/>
          <w:szCs w:val="24"/>
          <w:lang w:val="es-ES"/>
        </w:rPr>
      </w:pPr>
      <w:r w:rsidRPr="00C27262">
        <w:rPr>
          <w:rFonts w:ascii="Arial" w:hAnsi="Arial" w:cs="Arial"/>
          <w:noProof/>
          <w:sz w:val="24"/>
          <w:szCs w:val="24"/>
          <w:lang w:val="en-GB"/>
        </w:rPr>
        <w:t xml:space="preserve">Torres CM, Hanley N (2017) Communicating research on the economic valuation of </w:t>
      </w:r>
      <w:r w:rsidRPr="00C27262">
        <w:rPr>
          <w:rFonts w:ascii="Arial" w:hAnsi="Arial" w:cs="Arial"/>
          <w:noProof/>
          <w:sz w:val="24"/>
          <w:szCs w:val="24"/>
          <w:lang w:val="en-GB"/>
        </w:rPr>
        <w:lastRenderedPageBreak/>
        <w:t xml:space="preserve">coastal and marine ecosystem services. </w:t>
      </w:r>
      <w:r w:rsidRPr="00833ACD">
        <w:rPr>
          <w:rFonts w:ascii="Arial" w:hAnsi="Arial" w:cs="Arial"/>
          <w:noProof/>
          <w:sz w:val="24"/>
          <w:szCs w:val="24"/>
          <w:lang w:val="es-ES"/>
        </w:rPr>
        <w:t xml:space="preserve">Marine Policy 75:99–107. </w:t>
      </w:r>
      <w:hyperlink r:id="rId103" w:history="1">
        <w:r w:rsidR="006B7CB4" w:rsidRPr="00833ACD">
          <w:rPr>
            <w:rFonts w:ascii="Arial" w:hAnsi="Arial" w:cs="Arial"/>
            <w:noProof/>
            <w:sz w:val="24"/>
            <w:szCs w:val="24"/>
            <w:lang w:val="es-ES"/>
          </w:rPr>
          <w:t>doi:</w:t>
        </w:r>
        <w:r w:rsidR="009A55AD" w:rsidRPr="00833ACD">
          <w:rPr>
            <w:rFonts w:ascii="Arial" w:hAnsi="Arial" w:cs="Arial"/>
            <w:noProof/>
            <w:sz w:val="24"/>
            <w:szCs w:val="24"/>
            <w:lang w:val="es-ES"/>
          </w:rPr>
          <w:t>10.1016/j.marpol.2016.10.017</w:t>
        </w:r>
      </w:hyperlink>
    </w:p>
    <w:p w14:paraId="37EB028B" w14:textId="77777777" w:rsidR="005540AB" w:rsidRPr="00833ACD" w:rsidRDefault="005540AB" w:rsidP="001E1F3F">
      <w:pPr>
        <w:widowControl w:val="0"/>
        <w:autoSpaceDE w:val="0"/>
        <w:autoSpaceDN w:val="0"/>
        <w:adjustRightInd w:val="0"/>
        <w:ind w:left="480" w:hanging="480"/>
        <w:rPr>
          <w:rFonts w:ascii="Arial" w:hAnsi="Arial" w:cs="Arial"/>
          <w:noProof/>
          <w:sz w:val="24"/>
          <w:szCs w:val="24"/>
          <w:lang w:val="es-ES"/>
        </w:rPr>
      </w:pPr>
    </w:p>
    <w:p w14:paraId="11573E64" w14:textId="77777777" w:rsidR="007826E7" w:rsidRPr="00833ACD" w:rsidRDefault="007826E7" w:rsidP="007826E7">
      <w:pPr>
        <w:widowControl w:val="0"/>
        <w:autoSpaceDE w:val="0"/>
        <w:autoSpaceDN w:val="0"/>
        <w:adjustRightInd w:val="0"/>
        <w:ind w:left="480" w:hanging="480"/>
        <w:rPr>
          <w:rFonts w:ascii="Arial" w:hAnsi="Arial" w:cs="Arial"/>
          <w:noProof/>
          <w:sz w:val="24"/>
          <w:szCs w:val="24"/>
          <w:lang w:val="es-ES"/>
        </w:rPr>
      </w:pPr>
      <w:r w:rsidRPr="003D7D3F">
        <w:rPr>
          <w:rFonts w:ascii="Arial" w:hAnsi="Arial" w:cs="Arial"/>
          <w:noProof/>
          <w:sz w:val="24"/>
          <w:szCs w:val="24"/>
          <w:lang w:val="es-ES"/>
        </w:rPr>
        <w:t xml:space="preserve">Torres CM, Moranta J (2021) La emergencia climática en economías turistizadas: la necesaria transición económica, ecológica y social como base para una mitigación efectiva. </w:t>
      </w:r>
      <w:r w:rsidRPr="00833ACD">
        <w:rPr>
          <w:rFonts w:ascii="Arial" w:hAnsi="Arial" w:cs="Arial"/>
          <w:noProof/>
          <w:sz w:val="24"/>
          <w:szCs w:val="24"/>
          <w:lang w:val="es-ES"/>
        </w:rPr>
        <w:t xml:space="preserve">Revista de Economía Crítica 30:120–135. </w:t>
      </w:r>
    </w:p>
    <w:p w14:paraId="3F6FEF11" w14:textId="77777777" w:rsidR="007826E7" w:rsidRPr="00833ACD" w:rsidRDefault="007826E7" w:rsidP="007826E7">
      <w:pPr>
        <w:widowControl w:val="0"/>
        <w:autoSpaceDE w:val="0"/>
        <w:autoSpaceDN w:val="0"/>
        <w:adjustRightInd w:val="0"/>
        <w:ind w:left="480" w:hanging="480"/>
        <w:rPr>
          <w:rFonts w:ascii="Arial" w:hAnsi="Arial" w:cs="Arial"/>
          <w:noProof/>
          <w:sz w:val="24"/>
          <w:szCs w:val="24"/>
          <w:lang w:val="es-ES"/>
        </w:rPr>
      </w:pPr>
    </w:p>
    <w:p w14:paraId="163EBFD0" w14:textId="11A3686F" w:rsidR="00953A92" w:rsidRPr="00833ACD" w:rsidRDefault="00953A92" w:rsidP="001E1F3F">
      <w:pPr>
        <w:widowControl w:val="0"/>
        <w:autoSpaceDE w:val="0"/>
        <w:autoSpaceDN w:val="0"/>
        <w:adjustRightInd w:val="0"/>
        <w:ind w:left="480" w:hanging="480"/>
        <w:rPr>
          <w:rFonts w:ascii="Arial" w:hAnsi="Arial" w:cs="Arial"/>
          <w:noProof/>
          <w:sz w:val="24"/>
          <w:szCs w:val="24"/>
          <w:lang w:val="en-US"/>
        </w:rPr>
      </w:pPr>
      <w:r w:rsidRPr="00833ACD">
        <w:rPr>
          <w:rFonts w:ascii="Arial" w:hAnsi="Arial" w:cs="Arial"/>
          <w:noProof/>
          <w:sz w:val="24"/>
          <w:szCs w:val="24"/>
          <w:lang w:val="es-ES"/>
        </w:rPr>
        <w:t xml:space="preserve">Torres CM, Riera A, García D (2006) Are preferences for water quality different for second-home residents? </w:t>
      </w:r>
      <w:r w:rsidRPr="00833ACD">
        <w:rPr>
          <w:rFonts w:ascii="Arial" w:hAnsi="Arial" w:cs="Arial"/>
          <w:noProof/>
          <w:sz w:val="24"/>
          <w:szCs w:val="24"/>
          <w:lang w:val="en-US"/>
        </w:rPr>
        <w:t>Tourism Economics 15:629-6</w:t>
      </w:r>
      <w:r w:rsidR="006B7CB4" w:rsidRPr="00833ACD">
        <w:rPr>
          <w:rFonts w:ascii="Arial" w:hAnsi="Arial" w:cs="Arial"/>
          <w:noProof/>
          <w:sz w:val="24"/>
          <w:szCs w:val="24"/>
          <w:lang w:val="en-US"/>
        </w:rPr>
        <w:t>5. doi:</w:t>
      </w:r>
      <w:r w:rsidRPr="00833ACD">
        <w:rPr>
          <w:rFonts w:ascii="Arial" w:hAnsi="Arial" w:cs="Arial"/>
          <w:noProof/>
          <w:sz w:val="24"/>
          <w:szCs w:val="24"/>
          <w:lang w:val="en-US"/>
        </w:rPr>
        <w:t>10.5367/000000009789036620</w:t>
      </w:r>
    </w:p>
    <w:p w14:paraId="448B1013" w14:textId="77777777" w:rsidR="002A406D" w:rsidRPr="00C27262" w:rsidRDefault="002A406D" w:rsidP="001E1F3F">
      <w:pPr>
        <w:widowControl w:val="0"/>
        <w:autoSpaceDE w:val="0"/>
        <w:autoSpaceDN w:val="0"/>
        <w:adjustRightInd w:val="0"/>
        <w:ind w:left="480" w:hanging="480"/>
        <w:rPr>
          <w:rFonts w:ascii="Arial" w:hAnsi="Arial" w:cs="Arial"/>
          <w:noProof/>
          <w:sz w:val="24"/>
          <w:szCs w:val="24"/>
          <w:lang w:val="en-GB"/>
        </w:rPr>
      </w:pPr>
    </w:p>
    <w:p w14:paraId="17308D73" w14:textId="6B598359" w:rsidR="00E962E6" w:rsidRPr="00C27262" w:rsidRDefault="00CC1D6B" w:rsidP="001E1F3F">
      <w:pPr>
        <w:widowControl w:val="0"/>
        <w:autoSpaceDE w:val="0"/>
        <w:autoSpaceDN w:val="0"/>
        <w:adjustRightInd w:val="0"/>
        <w:ind w:left="482" w:hanging="482"/>
        <w:rPr>
          <w:rFonts w:ascii="Arial" w:eastAsia="Times New Roman" w:hAnsi="Arial" w:cs="Arial"/>
          <w:noProof/>
          <w:sz w:val="24"/>
          <w:szCs w:val="24"/>
          <w:lang w:val="en-GB" w:eastAsia="es-ES"/>
        </w:rPr>
      </w:pPr>
      <w:r w:rsidRPr="00C27262">
        <w:rPr>
          <w:rFonts w:ascii="Arial" w:eastAsia="Times New Roman" w:hAnsi="Arial" w:cs="Arial"/>
          <w:noProof/>
          <w:sz w:val="24"/>
          <w:szCs w:val="24"/>
          <w:lang w:val="en-GB" w:eastAsia="es-ES"/>
        </w:rPr>
        <w:t>Tuttle CM, Heintzelman MD (</w:t>
      </w:r>
      <w:r w:rsidR="00E962E6" w:rsidRPr="00C27262">
        <w:rPr>
          <w:rFonts w:ascii="Arial" w:eastAsia="Times New Roman" w:hAnsi="Arial" w:cs="Arial"/>
          <w:noProof/>
          <w:sz w:val="24"/>
          <w:szCs w:val="24"/>
          <w:lang w:val="en-GB" w:eastAsia="es-ES"/>
        </w:rPr>
        <w:t>2015</w:t>
      </w:r>
      <w:r w:rsidRPr="00C27262">
        <w:rPr>
          <w:rFonts w:ascii="Arial" w:eastAsia="Times New Roman" w:hAnsi="Arial" w:cs="Arial"/>
          <w:noProof/>
          <w:sz w:val="24"/>
          <w:szCs w:val="24"/>
          <w:lang w:val="en-GB" w:eastAsia="es-ES"/>
        </w:rPr>
        <w:t>)</w:t>
      </w:r>
      <w:r w:rsidR="00E962E6" w:rsidRPr="00C27262">
        <w:rPr>
          <w:rFonts w:ascii="Arial" w:eastAsia="Times New Roman" w:hAnsi="Arial" w:cs="Arial"/>
          <w:noProof/>
          <w:sz w:val="24"/>
          <w:szCs w:val="24"/>
          <w:lang w:val="en-GB" w:eastAsia="es-ES"/>
        </w:rPr>
        <w:t xml:space="preserve"> A loon on every lake: A hedonic analysis of lake water quality in the Adirondacks. Resour</w:t>
      </w:r>
      <w:r w:rsidRPr="00C27262">
        <w:rPr>
          <w:rFonts w:ascii="Arial" w:eastAsia="Times New Roman" w:hAnsi="Arial" w:cs="Arial"/>
          <w:noProof/>
          <w:sz w:val="24"/>
          <w:szCs w:val="24"/>
          <w:lang w:val="en-GB" w:eastAsia="es-ES"/>
        </w:rPr>
        <w:t>ce</w:t>
      </w:r>
      <w:r w:rsidR="00E962E6" w:rsidRPr="00C27262">
        <w:rPr>
          <w:rFonts w:ascii="Arial" w:eastAsia="Times New Roman" w:hAnsi="Arial" w:cs="Arial"/>
          <w:noProof/>
          <w:sz w:val="24"/>
          <w:szCs w:val="24"/>
          <w:lang w:val="en-GB" w:eastAsia="es-ES"/>
        </w:rPr>
        <w:t xml:space="preserve"> </w:t>
      </w:r>
      <w:r w:rsidRPr="00C27262">
        <w:rPr>
          <w:rFonts w:ascii="Arial" w:eastAsia="Times New Roman" w:hAnsi="Arial" w:cs="Arial"/>
          <w:noProof/>
          <w:sz w:val="24"/>
          <w:szCs w:val="24"/>
          <w:lang w:val="en-GB" w:eastAsia="es-ES"/>
        </w:rPr>
        <w:t xml:space="preserve">and </w:t>
      </w:r>
      <w:r w:rsidR="00E962E6" w:rsidRPr="00C27262">
        <w:rPr>
          <w:rFonts w:ascii="Arial" w:eastAsia="Times New Roman" w:hAnsi="Arial" w:cs="Arial"/>
          <w:noProof/>
          <w:sz w:val="24"/>
          <w:szCs w:val="24"/>
          <w:lang w:val="en-GB" w:eastAsia="es-ES"/>
        </w:rPr>
        <w:t>Energy Econ</w:t>
      </w:r>
      <w:r w:rsidRPr="00C27262">
        <w:rPr>
          <w:rFonts w:ascii="Arial" w:eastAsia="Times New Roman" w:hAnsi="Arial" w:cs="Arial"/>
          <w:noProof/>
          <w:sz w:val="24"/>
          <w:szCs w:val="24"/>
          <w:lang w:val="en-GB" w:eastAsia="es-ES"/>
        </w:rPr>
        <w:t>omics</w:t>
      </w:r>
      <w:r w:rsidR="00E962E6" w:rsidRPr="00C27262">
        <w:rPr>
          <w:rFonts w:ascii="Arial" w:eastAsia="Times New Roman" w:hAnsi="Arial" w:cs="Arial"/>
          <w:noProof/>
          <w:sz w:val="24"/>
          <w:szCs w:val="24"/>
          <w:lang w:val="en-GB" w:eastAsia="es-ES"/>
        </w:rPr>
        <w:t xml:space="preserve"> 39</w:t>
      </w:r>
      <w:r w:rsidRPr="00C27262">
        <w:rPr>
          <w:rFonts w:ascii="Arial" w:eastAsia="Times New Roman" w:hAnsi="Arial" w:cs="Arial"/>
          <w:noProof/>
          <w:sz w:val="24"/>
          <w:szCs w:val="24"/>
          <w:lang w:val="en-GB" w:eastAsia="es-ES"/>
        </w:rPr>
        <w:t>:</w:t>
      </w:r>
      <w:r w:rsidR="00E962E6" w:rsidRPr="00C27262">
        <w:rPr>
          <w:rFonts w:ascii="Arial" w:eastAsia="Times New Roman" w:hAnsi="Arial" w:cs="Arial"/>
          <w:noProof/>
          <w:sz w:val="24"/>
          <w:szCs w:val="24"/>
          <w:lang w:val="en-GB" w:eastAsia="es-ES"/>
        </w:rPr>
        <w:t xml:space="preserve">1–15. </w:t>
      </w:r>
      <w:r w:rsidR="006B7CB4">
        <w:rPr>
          <w:rFonts w:ascii="Arial" w:eastAsia="Times New Roman" w:hAnsi="Arial" w:cs="Arial"/>
          <w:noProof/>
          <w:sz w:val="24"/>
          <w:szCs w:val="24"/>
          <w:lang w:val="en-GB" w:eastAsia="es-ES"/>
        </w:rPr>
        <w:t>doi:</w:t>
      </w:r>
      <w:r w:rsidR="00E962E6" w:rsidRPr="00C27262">
        <w:rPr>
          <w:rFonts w:ascii="Arial" w:eastAsia="Times New Roman" w:hAnsi="Arial" w:cs="Arial"/>
          <w:noProof/>
          <w:sz w:val="24"/>
          <w:szCs w:val="24"/>
          <w:lang w:val="en-GB" w:eastAsia="es-ES"/>
        </w:rPr>
        <w:t>10.1016/j.reseneeco.2014.11.001</w:t>
      </w:r>
    </w:p>
    <w:p w14:paraId="1E6F3243" w14:textId="77777777" w:rsidR="00E962E6" w:rsidRPr="00C27262" w:rsidRDefault="00E962E6" w:rsidP="001E1F3F">
      <w:pPr>
        <w:widowControl w:val="0"/>
        <w:autoSpaceDE w:val="0"/>
        <w:autoSpaceDN w:val="0"/>
        <w:adjustRightInd w:val="0"/>
        <w:ind w:left="482" w:hanging="482"/>
        <w:rPr>
          <w:rFonts w:ascii="Arial" w:eastAsia="Times New Roman" w:hAnsi="Arial" w:cs="Arial"/>
          <w:noProof/>
          <w:sz w:val="24"/>
          <w:szCs w:val="24"/>
          <w:lang w:val="en-GB" w:eastAsia="es-ES"/>
        </w:rPr>
      </w:pPr>
    </w:p>
    <w:p w14:paraId="49E639B7" w14:textId="31F6234F" w:rsidR="00953A92" w:rsidRDefault="00253850" w:rsidP="001E1F3F">
      <w:pPr>
        <w:widowControl w:val="0"/>
        <w:autoSpaceDE w:val="0"/>
        <w:autoSpaceDN w:val="0"/>
        <w:adjustRightInd w:val="0"/>
        <w:ind w:left="482" w:hanging="482"/>
        <w:rPr>
          <w:rFonts w:ascii="Arial" w:eastAsia="Times New Roman" w:hAnsi="Arial" w:cs="Arial"/>
          <w:noProof/>
          <w:sz w:val="24"/>
          <w:szCs w:val="24"/>
          <w:lang w:val="en-GB" w:eastAsia="es-ES"/>
        </w:rPr>
      </w:pPr>
      <w:r>
        <w:rPr>
          <w:rFonts w:ascii="Arial" w:eastAsia="Times New Roman" w:hAnsi="Arial" w:cs="Arial"/>
          <w:noProof/>
          <w:sz w:val="24"/>
          <w:szCs w:val="24"/>
          <w:lang w:val="en-GB" w:eastAsia="es-ES"/>
        </w:rPr>
        <w:t>UNCHR (1994)</w:t>
      </w:r>
      <w:r w:rsidR="00953A92" w:rsidRPr="00C27262">
        <w:rPr>
          <w:rFonts w:ascii="Arial" w:eastAsia="Times New Roman" w:hAnsi="Arial" w:cs="Arial"/>
          <w:noProof/>
          <w:sz w:val="24"/>
          <w:szCs w:val="24"/>
          <w:lang w:val="en-GB" w:eastAsia="es-ES"/>
        </w:rPr>
        <w:t xml:space="preserve"> Final report of the Special Rapporteur to the U</w:t>
      </w:r>
      <w:r>
        <w:rPr>
          <w:rFonts w:ascii="Arial" w:eastAsia="Times New Roman" w:hAnsi="Arial" w:cs="Arial"/>
          <w:noProof/>
          <w:sz w:val="24"/>
          <w:szCs w:val="24"/>
          <w:lang w:val="en-GB" w:eastAsia="es-ES"/>
        </w:rPr>
        <w:t xml:space="preserve">nited </w:t>
      </w:r>
      <w:r w:rsidR="00953A92" w:rsidRPr="00C27262">
        <w:rPr>
          <w:rFonts w:ascii="Arial" w:eastAsia="Times New Roman" w:hAnsi="Arial" w:cs="Arial"/>
          <w:noProof/>
          <w:sz w:val="24"/>
          <w:szCs w:val="24"/>
          <w:lang w:val="en-GB" w:eastAsia="es-ES"/>
        </w:rPr>
        <w:t>N</w:t>
      </w:r>
      <w:r>
        <w:rPr>
          <w:rFonts w:ascii="Arial" w:eastAsia="Times New Roman" w:hAnsi="Arial" w:cs="Arial"/>
          <w:noProof/>
          <w:sz w:val="24"/>
          <w:szCs w:val="24"/>
          <w:lang w:val="en-GB" w:eastAsia="es-ES"/>
        </w:rPr>
        <w:t>ations</w:t>
      </w:r>
      <w:r w:rsidR="00953A92" w:rsidRPr="00C27262">
        <w:rPr>
          <w:rFonts w:ascii="Arial" w:eastAsia="Times New Roman" w:hAnsi="Arial" w:cs="Arial"/>
          <w:noProof/>
          <w:sz w:val="24"/>
          <w:szCs w:val="24"/>
          <w:lang w:val="en-GB" w:eastAsia="es-ES"/>
        </w:rPr>
        <w:t xml:space="preserve"> Commission on Human Rights. UN Doc E/CN.4/Sub.2/1994/9</w:t>
      </w:r>
    </w:p>
    <w:p w14:paraId="768D42B9" w14:textId="77777777" w:rsidR="00E218BF" w:rsidRDefault="00E218BF" w:rsidP="001E1F3F">
      <w:pPr>
        <w:widowControl w:val="0"/>
        <w:autoSpaceDE w:val="0"/>
        <w:autoSpaceDN w:val="0"/>
        <w:adjustRightInd w:val="0"/>
        <w:ind w:left="482" w:hanging="482"/>
        <w:rPr>
          <w:rFonts w:ascii="Arial" w:eastAsia="Times New Roman" w:hAnsi="Arial" w:cs="Arial"/>
          <w:noProof/>
          <w:sz w:val="24"/>
          <w:szCs w:val="24"/>
          <w:lang w:val="en-GB" w:eastAsia="es-ES"/>
        </w:rPr>
      </w:pPr>
    </w:p>
    <w:p w14:paraId="0B24D58D" w14:textId="0F4988EA" w:rsidR="00253850" w:rsidRPr="00253850" w:rsidRDefault="00253850" w:rsidP="00253850">
      <w:pPr>
        <w:widowControl w:val="0"/>
        <w:autoSpaceDE w:val="0"/>
        <w:autoSpaceDN w:val="0"/>
        <w:adjustRightInd w:val="0"/>
        <w:ind w:left="482" w:hanging="482"/>
        <w:rPr>
          <w:rFonts w:ascii="Arial" w:eastAsia="Times New Roman" w:hAnsi="Arial" w:cs="Arial"/>
          <w:noProof/>
          <w:sz w:val="24"/>
          <w:szCs w:val="24"/>
          <w:lang w:val="en-GB" w:eastAsia="es-ES"/>
        </w:rPr>
      </w:pPr>
      <w:r w:rsidRPr="00253850">
        <w:rPr>
          <w:rFonts w:ascii="Arial" w:eastAsia="Times New Roman" w:hAnsi="Arial" w:cs="Arial"/>
          <w:noProof/>
          <w:sz w:val="24"/>
          <w:szCs w:val="24"/>
          <w:lang w:val="en-GB" w:eastAsia="es-ES"/>
        </w:rPr>
        <w:t xml:space="preserve">UNEP (2020) Global Climate Litigation Report: 2020 Status Review. United Nations Environment Programme, Nairobi. </w:t>
      </w:r>
      <w:proofErr w:type="gramStart"/>
      <w:r w:rsidRPr="00253850">
        <w:rPr>
          <w:rFonts w:ascii="Arial" w:eastAsia="Times New Roman" w:hAnsi="Arial" w:cs="Arial"/>
          <w:noProof/>
          <w:sz w:val="24"/>
          <w:szCs w:val="24"/>
          <w:lang w:val="en-GB" w:eastAsia="es-ES"/>
        </w:rPr>
        <w:t xml:space="preserve">Available at </w:t>
      </w:r>
      <w:hyperlink r:id="rId104" w:history="1">
        <w:r w:rsidRPr="00CB4FB1">
          <w:rPr>
            <w:rStyle w:val="Enlla"/>
            <w:rFonts w:ascii="Arial" w:eastAsia="Times New Roman" w:hAnsi="Arial" w:cs="Arial"/>
            <w:noProof/>
            <w:sz w:val="24"/>
            <w:szCs w:val="24"/>
            <w:lang w:val="en-GB" w:eastAsia="es-ES"/>
          </w:rPr>
          <w:t>https://wedocs.unep.org/bitstream/handle/20.500.11822/34818/GCLR.pdf?sequence=1&amp;isAllowed=y</w:t>
        </w:r>
      </w:hyperlink>
      <w:r>
        <w:rPr>
          <w:rFonts w:ascii="Arial" w:eastAsia="Times New Roman" w:hAnsi="Arial" w:cs="Arial"/>
          <w:noProof/>
          <w:sz w:val="24"/>
          <w:szCs w:val="24"/>
          <w:lang w:val="en-GB" w:eastAsia="es-ES"/>
        </w:rPr>
        <w:t>.</w:t>
      </w:r>
      <w:proofErr w:type="gramEnd"/>
      <w:r>
        <w:rPr>
          <w:rFonts w:ascii="Arial" w:eastAsia="Times New Roman" w:hAnsi="Arial" w:cs="Arial"/>
          <w:noProof/>
          <w:sz w:val="24"/>
          <w:szCs w:val="24"/>
          <w:lang w:val="en-GB" w:eastAsia="es-ES"/>
        </w:rPr>
        <w:t xml:space="preserve"> </w:t>
      </w:r>
      <w:r w:rsidRPr="00253850">
        <w:rPr>
          <w:rFonts w:ascii="Arial" w:eastAsia="Times New Roman" w:hAnsi="Arial" w:cs="Arial"/>
          <w:noProof/>
          <w:sz w:val="24"/>
          <w:szCs w:val="24"/>
          <w:lang w:val="en-GB" w:eastAsia="es-ES"/>
        </w:rPr>
        <w:t xml:space="preserve">Accessed </w:t>
      </w:r>
      <w:r w:rsidR="00E218BF">
        <w:rPr>
          <w:rFonts w:ascii="Arial" w:eastAsia="Times New Roman" w:hAnsi="Arial" w:cs="Arial"/>
          <w:noProof/>
          <w:sz w:val="24"/>
          <w:szCs w:val="24"/>
          <w:lang w:val="en-GB" w:eastAsia="es-ES"/>
        </w:rPr>
        <w:t xml:space="preserve">18 </w:t>
      </w:r>
      <w:r w:rsidRPr="00253850">
        <w:rPr>
          <w:rFonts w:ascii="Arial" w:eastAsia="Times New Roman" w:hAnsi="Arial" w:cs="Arial"/>
          <w:noProof/>
          <w:sz w:val="24"/>
          <w:szCs w:val="24"/>
          <w:lang w:val="en-GB" w:eastAsia="es-ES"/>
        </w:rPr>
        <w:t>February</w:t>
      </w:r>
      <w:r w:rsidR="00E218BF">
        <w:rPr>
          <w:rFonts w:ascii="Arial" w:eastAsia="Times New Roman" w:hAnsi="Arial" w:cs="Arial"/>
          <w:noProof/>
          <w:sz w:val="24"/>
          <w:szCs w:val="24"/>
          <w:lang w:val="en-GB" w:eastAsia="es-ES"/>
        </w:rPr>
        <w:t xml:space="preserve"> 2021</w:t>
      </w:r>
    </w:p>
    <w:p w14:paraId="204109DC" w14:textId="77777777" w:rsidR="00953A92" w:rsidRPr="00C27262" w:rsidRDefault="00953A92" w:rsidP="001E1F3F">
      <w:pPr>
        <w:widowControl w:val="0"/>
        <w:autoSpaceDE w:val="0"/>
        <w:autoSpaceDN w:val="0"/>
        <w:adjustRightInd w:val="0"/>
        <w:ind w:left="482" w:hanging="482"/>
        <w:rPr>
          <w:rFonts w:ascii="Arial" w:eastAsia="Times New Roman" w:hAnsi="Arial" w:cs="Arial"/>
          <w:noProof/>
          <w:sz w:val="24"/>
          <w:szCs w:val="24"/>
          <w:lang w:val="en-GB" w:eastAsia="es-ES"/>
        </w:rPr>
      </w:pPr>
    </w:p>
    <w:p w14:paraId="7A23FFC1" w14:textId="6A37A0A6" w:rsidR="00953A92" w:rsidRPr="00C27262" w:rsidRDefault="00953A92" w:rsidP="001E1F3F">
      <w:pPr>
        <w:pStyle w:val="EndNoteBibliography"/>
        <w:ind w:left="480" w:hanging="480"/>
        <w:jc w:val="both"/>
        <w:rPr>
          <w:rFonts w:ascii="Arial" w:hAnsi="Arial" w:cs="Arial"/>
          <w:noProof/>
          <w:lang w:val="en-GB"/>
        </w:rPr>
      </w:pPr>
      <w:r w:rsidRPr="00C27262">
        <w:rPr>
          <w:rFonts w:ascii="Arial" w:hAnsi="Arial" w:cs="Arial"/>
          <w:noProof/>
          <w:lang w:val="en-GB"/>
        </w:rPr>
        <w:t xml:space="preserve">Valor E, Meneu V, Caselles V (2001) Daily Air Temperature and Electricity Load in Spain. Journal of Applied </w:t>
      </w:r>
      <w:r w:rsidR="004A1600">
        <w:rPr>
          <w:rFonts w:ascii="Arial" w:hAnsi="Arial" w:cs="Arial"/>
          <w:noProof/>
          <w:lang w:val="en-GB"/>
        </w:rPr>
        <w:t>Meteorology 40:1413–1421. doi:</w:t>
      </w:r>
      <w:r w:rsidR="004A1600" w:rsidRPr="004A1600">
        <w:rPr>
          <w:rFonts w:ascii="Arial" w:hAnsi="Arial" w:cs="Arial"/>
          <w:noProof/>
          <w:lang w:val="en-GB"/>
        </w:rPr>
        <w:t>10.1175/1520-0450(2001)040%3c1413:DATAEL%3e2.0.CO;2</w:t>
      </w:r>
    </w:p>
    <w:p w14:paraId="6FB6523A" w14:textId="77777777" w:rsidR="0092479C" w:rsidRPr="00C27262" w:rsidRDefault="0092479C" w:rsidP="001E1F3F">
      <w:pPr>
        <w:pStyle w:val="EndNoteBibliography"/>
        <w:ind w:left="480" w:hanging="480"/>
        <w:jc w:val="both"/>
        <w:rPr>
          <w:rFonts w:ascii="Arial" w:hAnsi="Arial" w:cs="Arial"/>
          <w:noProof/>
          <w:lang w:val="en-GB"/>
        </w:rPr>
      </w:pPr>
    </w:p>
    <w:p w14:paraId="5DE709C2" w14:textId="3F84CF13" w:rsidR="0092479C" w:rsidRDefault="00045684" w:rsidP="001E1F3F">
      <w:pPr>
        <w:pStyle w:val="EndNoteBibliography"/>
        <w:ind w:left="480" w:hanging="480"/>
        <w:jc w:val="both"/>
        <w:rPr>
          <w:rFonts w:ascii="Helvetica" w:hAnsi="Helvetica" w:cs="Helvetica"/>
          <w:lang w:val="en-US"/>
        </w:rPr>
      </w:pPr>
      <w:proofErr w:type="spellStart"/>
      <w:r w:rsidRPr="00C27262">
        <w:rPr>
          <w:rFonts w:ascii="Helvetica" w:hAnsi="Helvetica" w:cs="Helvetica"/>
          <w:lang w:val="en-US"/>
        </w:rPr>
        <w:t>Vaquer-Sunyer</w:t>
      </w:r>
      <w:proofErr w:type="spellEnd"/>
      <w:r w:rsidRPr="00C27262">
        <w:rPr>
          <w:rFonts w:ascii="Helvetica" w:hAnsi="Helvetica" w:cs="Helvetica"/>
          <w:lang w:val="en-US"/>
        </w:rPr>
        <w:t xml:space="preserve"> R, Duarte CM</w:t>
      </w:r>
      <w:r w:rsidR="0092479C" w:rsidRPr="00C27262">
        <w:rPr>
          <w:rFonts w:ascii="Helvetica" w:hAnsi="Helvetica" w:cs="Helvetica"/>
          <w:lang w:val="en-US"/>
        </w:rPr>
        <w:t xml:space="preserve"> </w:t>
      </w:r>
      <w:r w:rsidRPr="00C27262">
        <w:rPr>
          <w:rFonts w:ascii="Helvetica" w:hAnsi="Helvetica" w:cs="Helvetica"/>
          <w:lang w:val="en-US"/>
        </w:rPr>
        <w:t>(2008)</w:t>
      </w:r>
      <w:r w:rsidR="0092479C" w:rsidRPr="00C27262">
        <w:rPr>
          <w:rFonts w:ascii="Helvetica" w:hAnsi="Helvetica" w:cs="Helvetica"/>
          <w:lang w:val="en-US"/>
        </w:rPr>
        <w:t xml:space="preserve"> Thresholds of hypoxia for marine biodiv</w:t>
      </w:r>
      <w:r w:rsidRPr="00C27262">
        <w:rPr>
          <w:rFonts w:ascii="Helvetica" w:hAnsi="Helvetica" w:cs="Helvetica"/>
          <w:lang w:val="en-US"/>
        </w:rPr>
        <w:t xml:space="preserve">ersity. </w:t>
      </w:r>
      <w:proofErr w:type="spellStart"/>
      <w:r w:rsidRPr="00C27262">
        <w:rPr>
          <w:rFonts w:ascii="Helvetica" w:hAnsi="Helvetica" w:cs="Helvetica"/>
          <w:lang w:val="en-US"/>
        </w:rPr>
        <w:t>P</w:t>
      </w:r>
      <w:r w:rsidR="00BB3446">
        <w:rPr>
          <w:rFonts w:ascii="Helvetica" w:hAnsi="Helvetica" w:cs="Helvetica"/>
          <w:lang w:val="en-US"/>
        </w:rPr>
        <w:t>rocedings</w:t>
      </w:r>
      <w:proofErr w:type="spellEnd"/>
      <w:r w:rsidR="00BB3446">
        <w:rPr>
          <w:rFonts w:ascii="Helvetica" w:hAnsi="Helvetica" w:cs="Helvetica"/>
          <w:lang w:val="en-US"/>
        </w:rPr>
        <w:t xml:space="preserve"> of the National Academy of Sciences of the </w:t>
      </w:r>
      <w:r w:rsidRPr="00C27262">
        <w:rPr>
          <w:rFonts w:ascii="Helvetica" w:hAnsi="Helvetica" w:cs="Helvetica"/>
          <w:lang w:val="en-US"/>
        </w:rPr>
        <w:t>U</w:t>
      </w:r>
      <w:r w:rsidR="00BB3446">
        <w:rPr>
          <w:rFonts w:ascii="Helvetica" w:hAnsi="Helvetica" w:cs="Helvetica"/>
          <w:lang w:val="en-US"/>
        </w:rPr>
        <w:t xml:space="preserve">nited </w:t>
      </w:r>
      <w:r w:rsidRPr="00C27262">
        <w:rPr>
          <w:rFonts w:ascii="Helvetica" w:hAnsi="Helvetica" w:cs="Helvetica"/>
          <w:lang w:val="en-US"/>
        </w:rPr>
        <w:t>S</w:t>
      </w:r>
      <w:r w:rsidR="00BB3446">
        <w:rPr>
          <w:rFonts w:ascii="Helvetica" w:hAnsi="Helvetica" w:cs="Helvetica"/>
          <w:lang w:val="en-US"/>
        </w:rPr>
        <w:t xml:space="preserve">tates of </w:t>
      </w:r>
      <w:r w:rsidRPr="00C27262">
        <w:rPr>
          <w:rFonts w:ascii="Helvetica" w:hAnsi="Helvetica" w:cs="Helvetica"/>
          <w:lang w:val="en-US"/>
        </w:rPr>
        <w:t>A</w:t>
      </w:r>
      <w:r w:rsidR="00BB3446">
        <w:rPr>
          <w:rFonts w:ascii="Helvetica" w:hAnsi="Helvetica" w:cs="Helvetica"/>
          <w:lang w:val="en-US"/>
        </w:rPr>
        <w:t>merica</w:t>
      </w:r>
      <w:r w:rsidRPr="00C27262">
        <w:rPr>
          <w:rFonts w:ascii="Helvetica" w:hAnsi="Helvetica" w:cs="Helvetica"/>
          <w:lang w:val="en-US"/>
        </w:rPr>
        <w:t xml:space="preserve"> 105(40):</w:t>
      </w:r>
      <w:r w:rsidR="0092479C" w:rsidRPr="00C27262">
        <w:rPr>
          <w:rFonts w:ascii="Helvetica" w:hAnsi="Helvetica" w:cs="Helvetica"/>
          <w:lang w:val="en-US"/>
        </w:rPr>
        <w:t xml:space="preserve"> 15452-15457.</w:t>
      </w:r>
      <w:r w:rsidR="004A1600">
        <w:rPr>
          <w:rFonts w:ascii="Helvetica" w:hAnsi="Helvetica" w:cs="Helvetica"/>
          <w:lang w:val="en-US"/>
        </w:rPr>
        <w:t xml:space="preserve"> </w:t>
      </w:r>
      <w:proofErr w:type="spellStart"/>
      <w:proofErr w:type="gramStart"/>
      <w:r w:rsidR="004A1600">
        <w:rPr>
          <w:rFonts w:ascii="Helvetica" w:hAnsi="Helvetica" w:cs="Helvetica"/>
          <w:lang w:val="en-US"/>
        </w:rPr>
        <w:t>doi</w:t>
      </w:r>
      <w:proofErr w:type="spellEnd"/>
      <w:proofErr w:type="gramEnd"/>
      <w:r w:rsidR="004A1600">
        <w:rPr>
          <w:rFonts w:ascii="Helvetica" w:hAnsi="Helvetica" w:cs="Helvetica"/>
          <w:lang w:val="en-US"/>
        </w:rPr>
        <w:t>:</w:t>
      </w:r>
      <w:r w:rsidR="004A1600" w:rsidRPr="004A1600">
        <w:rPr>
          <w:lang w:val="en-US"/>
        </w:rPr>
        <w:t xml:space="preserve"> </w:t>
      </w:r>
      <w:r w:rsidR="004A1600" w:rsidRPr="004A1600">
        <w:rPr>
          <w:rFonts w:ascii="Helvetica" w:hAnsi="Helvetica" w:cs="Helvetica"/>
          <w:lang w:val="en-US"/>
        </w:rPr>
        <w:t>10.1073/pnas.0803833105</w:t>
      </w:r>
    </w:p>
    <w:p w14:paraId="594E23AD" w14:textId="77777777" w:rsidR="00427B75" w:rsidRDefault="00427B75" w:rsidP="001E1F3F">
      <w:pPr>
        <w:pStyle w:val="EndNoteBibliography"/>
        <w:ind w:left="480" w:hanging="480"/>
        <w:jc w:val="both"/>
        <w:rPr>
          <w:rFonts w:ascii="Helvetica" w:hAnsi="Helvetica" w:cs="Helvetica"/>
          <w:lang w:val="en-US"/>
        </w:rPr>
      </w:pPr>
    </w:p>
    <w:p w14:paraId="5C6CD7FE" w14:textId="19A314B3" w:rsidR="00427B75" w:rsidRDefault="00427B75" w:rsidP="001E1F3F">
      <w:pPr>
        <w:pStyle w:val="EndNoteBibliography"/>
        <w:ind w:left="480" w:hanging="480"/>
        <w:jc w:val="both"/>
        <w:rPr>
          <w:rFonts w:ascii="Helvetica" w:hAnsi="Helvetica" w:cs="Helvetica"/>
          <w:lang w:val="en-US"/>
        </w:rPr>
      </w:pPr>
      <w:proofErr w:type="spellStart"/>
      <w:r>
        <w:rPr>
          <w:rFonts w:ascii="Helvetica" w:hAnsi="Helvetica" w:cs="Helvetica"/>
          <w:lang w:val="en-US"/>
        </w:rPr>
        <w:t>Vaquer-Sunyer</w:t>
      </w:r>
      <w:proofErr w:type="spellEnd"/>
      <w:r>
        <w:rPr>
          <w:rFonts w:ascii="Helvetica" w:hAnsi="Helvetica" w:cs="Helvetica"/>
          <w:lang w:val="en-US"/>
        </w:rPr>
        <w:t xml:space="preserve"> R, Duarte CM (2011) </w:t>
      </w:r>
      <w:r w:rsidRPr="00427B75">
        <w:rPr>
          <w:rFonts w:ascii="Helvetica" w:hAnsi="Helvetica" w:cs="Helvetica"/>
          <w:lang w:val="en-US"/>
        </w:rPr>
        <w:t>Temperature effects on oxygen thresholds for hypo</w:t>
      </w:r>
      <w:r>
        <w:rPr>
          <w:rFonts w:ascii="Helvetica" w:hAnsi="Helvetica" w:cs="Helvetica"/>
          <w:lang w:val="en-US"/>
        </w:rPr>
        <w:t>xia in marine benthic organisms</w:t>
      </w:r>
      <w:r w:rsidRPr="00427B75">
        <w:rPr>
          <w:rFonts w:ascii="Helvetica" w:hAnsi="Helvetica" w:cs="Helvetica"/>
          <w:lang w:val="en-US"/>
        </w:rPr>
        <w:t>. Global Change Biol</w:t>
      </w:r>
      <w:r w:rsidR="00BB3446">
        <w:rPr>
          <w:rFonts w:ascii="Helvetica" w:hAnsi="Helvetica" w:cs="Helvetica"/>
          <w:lang w:val="en-US"/>
        </w:rPr>
        <w:t>ogy</w:t>
      </w:r>
      <w:r>
        <w:rPr>
          <w:rFonts w:ascii="Helvetica" w:hAnsi="Helvetica" w:cs="Helvetica"/>
          <w:lang w:val="en-US"/>
        </w:rPr>
        <w:t xml:space="preserve"> 17:1788-1797.</w:t>
      </w:r>
      <w:r w:rsidRPr="00427B75">
        <w:rPr>
          <w:rFonts w:ascii="Helvetica" w:hAnsi="Helvetica" w:cs="Helvetica"/>
          <w:lang w:val="en-US"/>
        </w:rPr>
        <w:t xml:space="preserve"> doi:10.1111/j.1365-2486.2010.02343.x.</w:t>
      </w:r>
    </w:p>
    <w:p w14:paraId="7D2CF9F6" w14:textId="77777777" w:rsidR="004973E6" w:rsidRPr="00C27262" w:rsidRDefault="004973E6" w:rsidP="001E1F3F">
      <w:pPr>
        <w:pStyle w:val="EndNoteBibliography"/>
        <w:ind w:left="480" w:hanging="480"/>
        <w:jc w:val="both"/>
        <w:rPr>
          <w:rFonts w:ascii="Helvetica" w:hAnsi="Helvetica" w:cs="Helvetica"/>
          <w:lang w:val="en-US"/>
        </w:rPr>
      </w:pPr>
    </w:p>
    <w:p w14:paraId="6D04669E" w14:textId="4A493FC1" w:rsidR="00953A92" w:rsidRPr="00833ACD" w:rsidRDefault="00953A92" w:rsidP="001E1F3F">
      <w:pPr>
        <w:pStyle w:val="EndNoteBibliography"/>
        <w:ind w:left="480" w:hanging="480"/>
        <w:jc w:val="both"/>
        <w:rPr>
          <w:rFonts w:ascii="Arial" w:hAnsi="Arial" w:cs="Arial"/>
          <w:noProof/>
        </w:rPr>
      </w:pPr>
      <w:r w:rsidRPr="00C27262">
        <w:rPr>
          <w:rFonts w:ascii="Arial" w:hAnsi="Arial" w:cs="Arial"/>
          <w:noProof/>
          <w:lang w:val="en-GB"/>
        </w:rPr>
        <w:t xml:space="preserve">Vaquer-Sunyer R, Duarte CM (2013) Experimental </w:t>
      </w:r>
      <w:r w:rsidR="00BB3446">
        <w:rPr>
          <w:rFonts w:ascii="Arial" w:hAnsi="Arial" w:cs="Arial"/>
          <w:noProof/>
          <w:lang w:val="en-GB"/>
        </w:rPr>
        <w:t xml:space="preserve">evaluation of the response of coastal </w:t>
      </w:r>
      <w:r w:rsidR="00BB3446" w:rsidRPr="006760C7">
        <w:rPr>
          <w:rFonts w:ascii="Arial" w:hAnsi="Arial" w:cs="Arial"/>
          <w:noProof/>
          <w:lang w:val="en-GB"/>
        </w:rPr>
        <w:t>Mediterranean planktonic and benthic metabolism to w</w:t>
      </w:r>
      <w:r w:rsidRPr="006760C7">
        <w:rPr>
          <w:rFonts w:ascii="Arial" w:hAnsi="Arial" w:cs="Arial"/>
          <w:noProof/>
          <w:lang w:val="en-GB"/>
        </w:rPr>
        <w:t xml:space="preserve">arming. </w:t>
      </w:r>
      <w:r w:rsidRPr="00833ACD">
        <w:rPr>
          <w:rFonts w:ascii="Arial" w:hAnsi="Arial" w:cs="Arial"/>
          <w:noProof/>
        </w:rPr>
        <w:t>Estuaries Coasts 36:697-707.</w:t>
      </w:r>
      <w:r w:rsidR="00BB3446" w:rsidRPr="00833ACD">
        <w:rPr>
          <w:rFonts w:ascii="Arial" w:hAnsi="Arial" w:cs="Arial"/>
          <w:noProof/>
        </w:rPr>
        <w:t xml:space="preserve"> doi:</w:t>
      </w:r>
      <w:hyperlink r:id="rId105" w:tgtFrame="_blank" w:history="1">
        <w:r w:rsidR="00BB3446" w:rsidRPr="00833ACD">
          <w:rPr>
            <w:rFonts w:ascii="Arial" w:hAnsi="Arial" w:cs="Arial"/>
            <w:noProof/>
          </w:rPr>
          <w:t>10.1007/s12237-013-9595-2</w:t>
        </w:r>
      </w:hyperlink>
    </w:p>
    <w:p w14:paraId="5CE1B707" w14:textId="77777777" w:rsidR="00953A92" w:rsidRPr="00833ACD" w:rsidRDefault="00953A92" w:rsidP="001E1F3F">
      <w:pPr>
        <w:widowControl w:val="0"/>
        <w:autoSpaceDE w:val="0"/>
        <w:autoSpaceDN w:val="0"/>
        <w:adjustRightInd w:val="0"/>
        <w:ind w:left="480" w:hanging="480"/>
        <w:rPr>
          <w:rFonts w:ascii="Arial" w:eastAsia="Times New Roman" w:hAnsi="Arial" w:cs="Arial"/>
          <w:sz w:val="24"/>
          <w:szCs w:val="24"/>
          <w:lang w:val="es-ES" w:eastAsia="es-ES"/>
        </w:rPr>
      </w:pPr>
    </w:p>
    <w:p w14:paraId="730C51E7" w14:textId="77777777" w:rsidR="006760C7" w:rsidRPr="006760C7" w:rsidRDefault="00B705D4" w:rsidP="006760C7">
      <w:pPr>
        <w:pStyle w:val="EndNoteBibliography"/>
        <w:ind w:left="480" w:hanging="480"/>
        <w:jc w:val="both"/>
        <w:rPr>
          <w:rFonts w:ascii="Arial" w:hAnsi="Arial" w:cs="Arial"/>
          <w:noProof/>
          <w:lang w:val="en-GB"/>
        </w:rPr>
      </w:pPr>
      <w:r w:rsidRPr="00833ACD">
        <w:rPr>
          <w:rFonts w:ascii="Arial" w:hAnsi="Arial" w:cs="Arial"/>
          <w:noProof/>
        </w:rPr>
        <w:t xml:space="preserve">Vaquer-Sunyer R, Barrientos N, Martino S, Calvo J (2021) Plantes dessalinitzadores: volum d’aigua potable produïda i abocaments de salmorra. In: Vaquer-Sunyer, R, Barrientos N (eds). Informe Mar Balear 2021. </w:t>
      </w:r>
      <w:hyperlink r:id="rId106" w:history="1">
        <w:r w:rsidRPr="006760C7">
          <w:rPr>
            <w:rStyle w:val="Enlla"/>
            <w:rFonts w:ascii="Arial" w:hAnsi="Arial" w:cs="Arial"/>
            <w:lang w:val="en-GB"/>
          </w:rPr>
          <w:t>https://informemarbalear.org/ca/pressions/imb-pressions-dessaladores-cat.pdf</w:t>
        </w:r>
      </w:hyperlink>
      <w:r w:rsidR="006760C7" w:rsidRPr="00833ACD">
        <w:rPr>
          <w:rFonts w:ascii="Arial" w:hAnsi="Arial" w:cs="Arial"/>
          <w:noProof/>
          <w:color w:val="0070C0"/>
          <w:lang w:val="en-US"/>
        </w:rPr>
        <w:t xml:space="preserve"> </w:t>
      </w:r>
      <w:r w:rsidR="006760C7" w:rsidRPr="006760C7">
        <w:rPr>
          <w:rFonts w:ascii="Arial" w:hAnsi="Arial" w:cs="Arial"/>
          <w:noProof/>
          <w:lang w:val="en-GB"/>
        </w:rPr>
        <w:t>Accessed 26 May 2021</w:t>
      </w:r>
    </w:p>
    <w:p w14:paraId="27EBEE38" w14:textId="77777777" w:rsidR="00B705D4" w:rsidRPr="00B705D4" w:rsidRDefault="00B705D4" w:rsidP="00B705D4">
      <w:pPr>
        <w:pStyle w:val="EndNoteBibliography"/>
        <w:ind w:left="480" w:hanging="480"/>
        <w:jc w:val="both"/>
        <w:rPr>
          <w:rFonts w:ascii="Arial" w:hAnsi="Arial" w:cs="Arial"/>
          <w:noProof/>
          <w:lang w:val="en-GB"/>
        </w:rPr>
      </w:pPr>
    </w:p>
    <w:p w14:paraId="5A377C81" w14:textId="03D46D71" w:rsidR="00953A92" w:rsidRPr="003D7D3F" w:rsidRDefault="00953A92" w:rsidP="001E1F3F">
      <w:pPr>
        <w:pStyle w:val="EndNoteBibliography"/>
        <w:ind w:left="480" w:hanging="480"/>
        <w:jc w:val="both"/>
        <w:rPr>
          <w:rFonts w:ascii="Arial" w:hAnsi="Arial" w:cs="Arial"/>
          <w:noProof/>
        </w:rPr>
      </w:pPr>
      <w:r w:rsidRPr="00C27262">
        <w:rPr>
          <w:rFonts w:ascii="Arial" w:hAnsi="Arial" w:cs="Arial"/>
          <w:noProof/>
          <w:lang w:val="en-GB"/>
        </w:rPr>
        <w:t>Vaquer-Sunyer R, Duarte CM, Jorda G, Rui</w:t>
      </w:r>
      <w:r w:rsidR="00BB3446">
        <w:rPr>
          <w:rFonts w:ascii="Arial" w:hAnsi="Arial" w:cs="Arial"/>
          <w:noProof/>
          <w:lang w:val="en-GB"/>
        </w:rPr>
        <w:t>z-Halpern S (2012) Temperature dependence of oxygen dynamics and community metabolism in a shallow Mediterranean macroalgal m</w:t>
      </w:r>
      <w:r w:rsidRPr="00C27262">
        <w:rPr>
          <w:rFonts w:ascii="Arial" w:hAnsi="Arial" w:cs="Arial"/>
          <w:noProof/>
          <w:lang w:val="en-GB"/>
        </w:rPr>
        <w:t>eadow (</w:t>
      </w:r>
      <w:r w:rsidRPr="00C33746">
        <w:rPr>
          <w:rFonts w:ascii="Arial" w:hAnsi="Arial" w:cs="Arial"/>
          <w:i/>
          <w:noProof/>
          <w:lang w:val="en-GB"/>
        </w:rPr>
        <w:t>Caulerpa prolifera</w:t>
      </w:r>
      <w:r w:rsidRPr="00C27262">
        <w:rPr>
          <w:rFonts w:ascii="Arial" w:hAnsi="Arial" w:cs="Arial"/>
          <w:noProof/>
          <w:lang w:val="en-GB"/>
        </w:rPr>
        <w:t xml:space="preserve">). </w:t>
      </w:r>
      <w:r w:rsidR="00BB3446">
        <w:rPr>
          <w:rFonts w:ascii="Arial" w:hAnsi="Arial" w:cs="Arial"/>
          <w:noProof/>
        </w:rPr>
        <w:t xml:space="preserve">Estuaries </w:t>
      </w:r>
      <w:r w:rsidRPr="00C27262">
        <w:rPr>
          <w:rFonts w:ascii="Arial" w:hAnsi="Arial" w:cs="Arial"/>
          <w:noProof/>
        </w:rPr>
        <w:t>Coast</w:t>
      </w:r>
      <w:r w:rsidR="00BB3446">
        <w:rPr>
          <w:rFonts w:ascii="Arial" w:hAnsi="Arial" w:cs="Arial"/>
          <w:noProof/>
        </w:rPr>
        <w:t>s</w:t>
      </w:r>
      <w:r w:rsidRPr="00C27262">
        <w:rPr>
          <w:rFonts w:ascii="Arial" w:hAnsi="Arial" w:cs="Arial"/>
          <w:noProof/>
        </w:rPr>
        <w:t xml:space="preserve"> </w:t>
      </w:r>
      <w:r w:rsidRPr="003D7D3F">
        <w:rPr>
          <w:rFonts w:ascii="Arial" w:hAnsi="Arial" w:cs="Arial"/>
          <w:noProof/>
        </w:rPr>
        <w:t>35:1182-1192.</w:t>
      </w:r>
      <w:r w:rsidR="00BB3446" w:rsidRPr="003D7D3F">
        <w:rPr>
          <w:rFonts w:ascii="Arial" w:hAnsi="Arial" w:cs="Arial"/>
          <w:noProof/>
        </w:rPr>
        <w:t xml:space="preserve"> doi:</w:t>
      </w:r>
      <w:hyperlink r:id="rId107" w:tgtFrame="_blank" w:history="1">
        <w:r w:rsidR="00BB3446" w:rsidRPr="003D7D3F">
          <w:rPr>
            <w:rFonts w:ascii="Arial" w:hAnsi="Arial" w:cs="Arial"/>
            <w:noProof/>
          </w:rPr>
          <w:t>10.1007/s12237-012-9514-y</w:t>
        </w:r>
      </w:hyperlink>
    </w:p>
    <w:p w14:paraId="6C0A3C9D" w14:textId="77777777" w:rsidR="00B705D4" w:rsidRPr="00B705D4" w:rsidRDefault="00B705D4" w:rsidP="001E1F3F">
      <w:pPr>
        <w:widowControl w:val="0"/>
        <w:autoSpaceDE w:val="0"/>
        <w:autoSpaceDN w:val="0"/>
        <w:adjustRightInd w:val="0"/>
        <w:ind w:left="480" w:hanging="480"/>
        <w:rPr>
          <w:rFonts w:ascii="Arial" w:hAnsi="Arial" w:cs="Arial"/>
          <w:noProof/>
          <w:sz w:val="24"/>
          <w:szCs w:val="24"/>
          <w:lang w:val="es-ES"/>
        </w:rPr>
      </w:pPr>
    </w:p>
    <w:p w14:paraId="0FE5193E" w14:textId="2CBD3201" w:rsidR="00953A92" w:rsidRDefault="00391457" w:rsidP="001E1F3F">
      <w:pPr>
        <w:widowControl w:val="0"/>
        <w:autoSpaceDE w:val="0"/>
        <w:autoSpaceDN w:val="0"/>
        <w:adjustRightInd w:val="0"/>
        <w:ind w:left="480" w:hanging="480"/>
        <w:rPr>
          <w:rFonts w:ascii="Arial" w:hAnsi="Arial" w:cs="Arial"/>
          <w:noProof/>
          <w:sz w:val="24"/>
          <w:szCs w:val="24"/>
        </w:rPr>
      </w:pPr>
      <w:r w:rsidRPr="00C27262">
        <w:rPr>
          <w:rFonts w:ascii="Arial" w:hAnsi="Arial" w:cs="Arial"/>
          <w:noProof/>
          <w:sz w:val="24"/>
          <w:szCs w:val="24"/>
        </w:rPr>
        <w:lastRenderedPageBreak/>
        <w:t>Vargas M, García-Martínez MC, Moya-Ruiz F, Tel E, Parrilla G</w:t>
      </w:r>
      <w:r w:rsidR="00953A92" w:rsidRPr="00C27262">
        <w:rPr>
          <w:rFonts w:ascii="Arial" w:hAnsi="Arial" w:cs="Arial"/>
          <w:noProof/>
          <w:sz w:val="24"/>
          <w:szCs w:val="24"/>
        </w:rPr>
        <w:t xml:space="preserve">, </w:t>
      </w:r>
      <w:r w:rsidR="00BB3446">
        <w:rPr>
          <w:rFonts w:ascii="Arial" w:hAnsi="Arial" w:cs="Arial"/>
          <w:noProof/>
          <w:sz w:val="24"/>
          <w:szCs w:val="24"/>
        </w:rPr>
        <w:t>et al</w:t>
      </w:r>
      <w:r w:rsidRPr="00C27262">
        <w:rPr>
          <w:rFonts w:ascii="Arial" w:hAnsi="Arial" w:cs="Arial"/>
          <w:noProof/>
          <w:sz w:val="24"/>
          <w:szCs w:val="24"/>
        </w:rPr>
        <w:t xml:space="preserve"> </w:t>
      </w:r>
      <w:r w:rsidR="00BB3446">
        <w:rPr>
          <w:rFonts w:ascii="Arial" w:hAnsi="Arial" w:cs="Arial"/>
          <w:noProof/>
          <w:sz w:val="24"/>
          <w:szCs w:val="24"/>
        </w:rPr>
        <w:t>(2008).</w:t>
      </w:r>
      <w:r w:rsidR="00953A92" w:rsidRPr="00C27262">
        <w:rPr>
          <w:rFonts w:ascii="Arial" w:hAnsi="Arial" w:cs="Arial"/>
          <w:noProof/>
          <w:sz w:val="24"/>
          <w:szCs w:val="24"/>
        </w:rPr>
        <w:t>Cambio climático en el Mediterráneo Español. Instituto Español de Oceanografía. Ministerio de Educación y Ciencia. Madrid</w:t>
      </w:r>
    </w:p>
    <w:p w14:paraId="45362ECA" w14:textId="77777777" w:rsidR="0009058C" w:rsidRDefault="0009058C" w:rsidP="001E1F3F">
      <w:pPr>
        <w:widowControl w:val="0"/>
        <w:autoSpaceDE w:val="0"/>
        <w:autoSpaceDN w:val="0"/>
        <w:adjustRightInd w:val="0"/>
        <w:ind w:left="480" w:hanging="480"/>
        <w:rPr>
          <w:rFonts w:ascii="Arial" w:hAnsi="Arial" w:cs="Arial"/>
          <w:noProof/>
          <w:sz w:val="24"/>
          <w:szCs w:val="24"/>
        </w:rPr>
      </w:pPr>
    </w:p>
    <w:p w14:paraId="25488FBD" w14:textId="273ECE5B" w:rsidR="0009058C" w:rsidRPr="0009058C" w:rsidRDefault="0009058C" w:rsidP="001E1F3F">
      <w:pPr>
        <w:widowControl w:val="0"/>
        <w:autoSpaceDE w:val="0"/>
        <w:autoSpaceDN w:val="0"/>
        <w:adjustRightInd w:val="0"/>
        <w:ind w:left="480" w:hanging="480"/>
        <w:rPr>
          <w:rFonts w:ascii="Arial" w:hAnsi="Arial" w:cs="Arial"/>
          <w:noProof/>
          <w:sz w:val="24"/>
          <w:szCs w:val="24"/>
        </w:rPr>
      </w:pPr>
      <w:r>
        <w:rPr>
          <w:rFonts w:ascii="Arial" w:hAnsi="Arial" w:cs="Arial"/>
          <w:noProof/>
          <w:sz w:val="24"/>
          <w:szCs w:val="24"/>
        </w:rPr>
        <w:t xml:space="preserve">Varotsos KV, Karali A., Lemesios </w:t>
      </w:r>
      <w:r w:rsidR="00BB3446">
        <w:rPr>
          <w:rFonts w:ascii="Arial" w:hAnsi="Arial" w:cs="Arial"/>
          <w:noProof/>
          <w:sz w:val="24"/>
          <w:szCs w:val="24"/>
        </w:rPr>
        <w:t>G, Kitsara G, Moriondo M, et al</w:t>
      </w:r>
      <w:r>
        <w:rPr>
          <w:rFonts w:ascii="Arial" w:hAnsi="Arial" w:cs="Arial"/>
          <w:noProof/>
          <w:sz w:val="24"/>
          <w:szCs w:val="24"/>
        </w:rPr>
        <w:t xml:space="preserve"> (2021)</w:t>
      </w:r>
      <w:r w:rsidRPr="0009058C">
        <w:rPr>
          <w:rFonts w:ascii="Arial" w:hAnsi="Arial" w:cs="Arial"/>
          <w:noProof/>
          <w:sz w:val="24"/>
          <w:szCs w:val="24"/>
        </w:rPr>
        <w:t xml:space="preserve"> Near future climate change projections with implications for the agricultural sector of three major Mediterranean islands. </w:t>
      </w:r>
      <w:r w:rsidRPr="0009058C">
        <w:rPr>
          <w:rFonts w:ascii="Arial" w:hAnsi="Arial" w:cs="Arial"/>
          <w:i/>
          <w:iCs/>
          <w:noProof/>
          <w:sz w:val="24"/>
          <w:szCs w:val="24"/>
        </w:rPr>
        <w:t>Reg Environ Change</w:t>
      </w:r>
      <w:r w:rsidRPr="0009058C">
        <w:rPr>
          <w:rFonts w:ascii="Arial" w:hAnsi="Arial" w:cs="Arial"/>
          <w:noProof/>
          <w:sz w:val="24"/>
          <w:szCs w:val="24"/>
        </w:rPr>
        <w:t xml:space="preserve"> </w:t>
      </w:r>
      <w:r w:rsidRPr="0009058C">
        <w:rPr>
          <w:rFonts w:ascii="Arial" w:hAnsi="Arial" w:cs="Arial"/>
          <w:bCs/>
          <w:noProof/>
          <w:sz w:val="24"/>
          <w:szCs w:val="24"/>
        </w:rPr>
        <w:t>21,</w:t>
      </w:r>
      <w:r w:rsidRPr="0009058C">
        <w:rPr>
          <w:rFonts w:ascii="Arial" w:hAnsi="Arial" w:cs="Arial"/>
          <w:b/>
          <w:bCs/>
          <w:noProof/>
          <w:sz w:val="24"/>
          <w:szCs w:val="24"/>
        </w:rPr>
        <w:t xml:space="preserve"> </w:t>
      </w:r>
      <w:r w:rsidRPr="0009058C">
        <w:rPr>
          <w:rFonts w:ascii="Arial" w:hAnsi="Arial" w:cs="Arial"/>
          <w:noProof/>
          <w:sz w:val="24"/>
          <w:szCs w:val="24"/>
        </w:rPr>
        <w:t>16</w:t>
      </w:r>
      <w:r>
        <w:rPr>
          <w:rFonts w:ascii="Arial" w:hAnsi="Arial" w:cs="Arial"/>
          <w:noProof/>
          <w:sz w:val="24"/>
          <w:szCs w:val="24"/>
        </w:rPr>
        <w:t xml:space="preserve"> (2021). </w:t>
      </w:r>
      <w:r w:rsidRPr="0009058C">
        <w:rPr>
          <w:rFonts w:ascii="Arial" w:hAnsi="Arial" w:cs="Arial"/>
          <w:noProof/>
          <w:sz w:val="24"/>
          <w:szCs w:val="24"/>
        </w:rPr>
        <w:t xml:space="preserve"> </w:t>
      </w:r>
      <w:hyperlink r:id="rId108" w:history="1">
        <w:r w:rsidRPr="0009058C">
          <w:rPr>
            <w:rStyle w:val="Enlla"/>
            <w:rFonts w:ascii="Arial" w:hAnsi="Arial" w:cs="Arial"/>
            <w:noProof/>
            <w:color w:val="auto"/>
            <w:sz w:val="24"/>
            <w:szCs w:val="24"/>
            <w:u w:val="none"/>
          </w:rPr>
          <w:t>https://doi.org/10.1007/s10113-020-01736-0</w:t>
        </w:r>
      </w:hyperlink>
    </w:p>
    <w:p w14:paraId="23DDC188" w14:textId="77777777" w:rsidR="0009058C" w:rsidRDefault="0009058C" w:rsidP="001E1F3F">
      <w:pPr>
        <w:widowControl w:val="0"/>
        <w:autoSpaceDE w:val="0"/>
        <w:autoSpaceDN w:val="0"/>
        <w:adjustRightInd w:val="0"/>
        <w:ind w:left="480" w:hanging="480"/>
        <w:rPr>
          <w:rFonts w:ascii="Arial" w:hAnsi="Arial" w:cs="Arial"/>
          <w:noProof/>
          <w:sz w:val="24"/>
          <w:szCs w:val="24"/>
        </w:rPr>
      </w:pPr>
    </w:p>
    <w:p w14:paraId="76C1CD68" w14:textId="3586AA9F" w:rsidR="008715BD" w:rsidRPr="00C27262" w:rsidRDefault="008715BD" w:rsidP="001E1F3F">
      <w:pPr>
        <w:widowControl w:val="0"/>
        <w:autoSpaceDE w:val="0"/>
        <w:autoSpaceDN w:val="0"/>
        <w:adjustRightInd w:val="0"/>
        <w:ind w:left="480" w:hanging="480"/>
        <w:rPr>
          <w:rFonts w:ascii="Arial" w:hAnsi="Arial" w:cs="Arial"/>
          <w:noProof/>
          <w:sz w:val="24"/>
          <w:szCs w:val="24"/>
        </w:rPr>
      </w:pPr>
      <w:r w:rsidRPr="00C27262">
        <w:rPr>
          <w:rFonts w:ascii="Arial" w:hAnsi="Arial" w:cs="Arial"/>
          <w:noProof/>
          <w:sz w:val="24"/>
          <w:szCs w:val="24"/>
        </w:rPr>
        <w:t>Verdolini E, Anadón LD, Baker E, B</w:t>
      </w:r>
      <w:r w:rsidR="00BB3446">
        <w:rPr>
          <w:rFonts w:ascii="Arial" w:hAnsi="Arial" w:cs="Arial"/>
          <w:noProof/>
          <w:sz w:val="24"/>
          <w:szCs w:val="24"/>
        </w:rPr>
        <w:t>osetti V, Aleluia Reis L (2018)</w:t>
      </w:r>
      <w:r w:rsidRPr="00C27262">
        <w:rPr>
          <w:rFonts w:ascii="Arial" w:hAnsi="Arial" w:cs="Arial"/>
          <w:noProof/>
          <w:sz w:val="24"/>
          <w:szCs w:val="24"/>
        </w:rPr>
        <w:t xml:space="preserve"> Future prospects for energy technologies: Insights from expert elicitations. Review of Environmental Economics and Policy 12(1): 133-153. </w:t>
      </w:r>
      <w:hyperlink r:id="rId109" w:history="1">
        <w:r w:rsidR="006B7CB4">
          <w:rPr>
            <w:rFonts w:ascii="Arial" w:hAnsi="Arial" w:cs="Arial"/>
            <w:noProof/>
            <w:sz w:val="24"/>
            <w:szCs w:val="24"/>
          </w:rPr>
          <w:t>doi:</w:t>
        </w:r>
        <w:r w:rsidRPr="00C27262">
          <w:rPr>
            <w:rFonts w:ascii="Arial" w:hAnsi="Arial" w:cs="Arial"/>
            <w:noProof/>
            <w:sz w:val="24"/>
            <w:szCs w:val="24"/>
          </w:rPr>
          <w:t>10.1093/reep/rex028</w:t>
        </w:r>
      </w:hyperlink>
    </w:p>
    <w:p w14:paraId="2532B417" w14:textId="77777777" w:rsidR="0092479C" w:rsidRPr="00C27262" w:rsidRDefault="0092479C" w:rsidP="001E1F3F">
      <w:pPr>
        <w:widowControl w:val="0"/>
        <w:autoSpaceDE w:val="0"/>
        <w:autoSpaceDN w:val="0"/>
        <w:adjustRightInd w:val="0"/>
        <w:ind w:left="480" w:hanging="480"/>
        <w:rPr>
          <w:rFonts w:ascii="Arial" w:hAnsi="Arial" w:cs="Arial"/>
          <w:noProof/>
          <w:sz w:val="24"/>
          <w:szCs w:val="24"/>
        </w:rPr>
      </w:pPr>
    </w:p>
    <w:p w14:paraId="0623A982" w14:textId="77777777" w:rsidR="007826E7" w:rsidRDefault="007826E7" w:rsidP="007826E7">
      <w:pPr>
        <w:widowControl w:val="0"/>
        <w:autoSpaceDE w:val="0"/>
        <w:autoSpaceDN w:val="0"/>
        <w:adjustRightInd w:val="0"/>
        <w:ind w:left="720" w:hanging="720"/>
        <w:rPr>
          <w:rFonts w:ascii="Helvetica" w:hAnsi="Helvetica" w:cs="Helvetica"/>
          <w:sz w:val="24"/>
          <w:szCs w:val="24"/>
          <w:lang w:val="en-US"/>
        </w:rPr>
      </w:pPr>
      <w:proofErr w:type="spellStart"/>
      <w:r w:rsidRPr="00C27262">
        <w:rPr>
          <w:rFonts w:ascii="Helvetica" w:hAnsi="Helvetica" w:cs="Helvetica"/>
          <w:sz w:val="24"/>
          <w:szCs w:val="24"/>
          <w:lang w:val="en-US"/>
        </w:rPr>
        <w:t>Vergés</w:t>
      </w:r>
      <w:proofErr w:type="spellEnd"/>
      <w:r w:rsidRPr="00C27262">
        <w:rPr>
          <w:rFonts w:ascii="Helvetica" w:hAnsi="Helvetica" w:cs="Helvetica"/>
          <w:sz w:val="24"/>
          <w:szCs w:val="24"/>
          <w:lang w:val="en-US"/>
        </w:rPr>
        <w:t xml:space="preserve"> A, Steinberg PD, Hay ME, </w:t>
      </w:r>
      <w:proofErr w:type="spellStart"/>
      <w:r w:rsidRPr="00C27262">
        <w:rPr>
          <w:rFonts w:ascii="Helvetica" w:hAnsi="Helvetica" w:cs="Helvetica"/>
          <w:sz w:val="24"/>
          <w:szCs w:val="24"/>
          <w:lang w:val="en-US"/>
        </w:rPr>
        <w:t>Poore</w:t>
      </w:r>
      <w:proofErr w:type="spellEnd"/>
      <w:r w:rsidRPr="00C27262">
        <w:rPr>
          <w:rFonts w:ascii="Helvetica" w:hAnsi="Helvetica" w:cs="Helvetica"/>
          <w:sz w:val="24"/>
          <w:szCs w:val="24"/>
          <w:lang w:val="en-US"/>
        </w:rPr>
        <w:t xml:space="preserve"> AGB, Campbell AH,</w:t>
      </w:r>
      <w:r>
        <w:rPr>
          <w:rFonts w:ascii="Helvetica" w:hAnsi="Helvetica" w:cs="Helvetica"/>
          <w:sz w:val="24"/>
          <w:szCs w:val="24"/>
          <w:lang w:val="en-US"/>
        </w:rPr>
        <w:t xml:space="preserve"> et al</w:t>
      </w:r>
      <w:r w:rsidRPr="00C27262">
        <w:rPr>
          <w:rFonts w:ascii="Helvetica" w:hAnsi="Helvetica" w:cs="Helvetica"/>
          <w:sz w:val="24"/>
          <w:szCs w:val="24"/>
          <w:lang w:val="en-US"/>
        </w:rPr>
        <w:t xml:space="preserve"> (2014b) The </w:t>
      </w:r>
      <w:proofErr w:type="spellStart"/>
      <w:r w:rsidRPr="00C27262">
        <w:rPr>
          <w:rFonts w:ascii="Helvetica" w:hAnsi="Helvetica" w:cs="Helvetica"/>
          <w:sz w:val="24"/>
          <w:szCs w:val="24"/>
          <w:lang w:val="en-US"/>
        </w:rPr>
        <w:t>tropicalization</w:t>
      </w:r>
      <w:proofErr w:type="spellEnd"/>
      <w:r w:rsidRPr="00C27262">
        <w:rPr>
          <w:rFonts w:ascii="Helvetica" w:hAnsi="Helvetica" w:cs="Helvetica"/>
          <w:sz w:val="24"/>
          <w:szCs w:val="24"/>
          <w:lang w:val="en-US"/>
        </w:rPr>
        <w:t xml:space="preserve"> of temperate marine ecosystems: climate-mediated changes in herbivory and community phase shifts. Proceedings of the Royal Society B-Biological Sciences 281(1789): 20140846. </w:t>
      </w:r>
      <w:hyperlink r:id="rId110" w:history="1">
        <w:r>
          <w:rPr>
            <w:rFonts w:ascii="Helvetica" w:hAnsi="Helvetica" w:cs="Helvetica"/>
            <w:sz w:val="24"/>
            <w:szCs w:val="24"/>
            <w:lang w:val="en-US"/>
          </w:rPr>
          <w:t>doi:</w:t>
        </w:r>
        <w:r w:rsidRPr="00C27262">
          <w:rPr>
            <w:rFonts w:ascii="Helvetica" w:hAnsi="Helvetica" w:cs="Helvetica"/>
            <w:sz w:val="24"/>
            <w:szCs w:val="24"/>
            <w:lang w:val="en-US"/>
          </w:rPr>
          <w:t>10.1098/rspb.2014.0846</w:t>
        </w:r>
      </w:hyperlink>
    </w:p>
    <w:p w14:paraId="2EB546CC" w14:textId="77777777" w:rsidR="007826E7" w:rsidRPr="00C27262" w:rsidRDefault="007826E7" w:rsidP="007826E7">
      <w:pPr>
        <w:widowControl w:val="0"/>
        <w:autoSpaceDE w:val="0"/>
        <w:autoSpaceDN w:val="0"/>
        <w:adjustRightInd w:val="0"/>
        <w:ind w:left="720" w:hanging="720"/>
        <w:rPr>
          <w:rFonts w:ascii="Helvetica" w:hAnsi="Helvetica" w:cs="Helvetica"/>
          <w:sz w:val="24"/>
          <w:szCs w:val="24"/>
          <w:lang w:val="en-US"/>
        </w:rPr>
      </w:pPr>
    </w:p>
    <w:p w14:paraId="73A18C38" w14:textId="3EF01527" w:rsidR="0092479C" w:rsidRDefault="00EA4C82" w:rsidP="001E1F3F">
      <w:pPr>
        <w:widowControl w:val="0"/>
        <w:autoSpaceDE w:val="0"/>
        <w:autoSpaceDN w:val="0"/>
        <w:adjustRightInd w:val="0"/>
        <w:ind w:left="720" w:hanging="720"/>
        <w:rPr>
          <w:rFonts w:ascii="Helvetica" w:hAnsi="Helvetica" w:cs="Helvetica"/>
          <w:sz w:val="24"/>
          <w:szCs w:val="24"/>
          <w:lang w:val="en-US"/>
        </w:rPr>
      </w:pPr>
      <w:proofErr w:type="spellStart"/>
      <w:r w:rsidRPr="003D7D3F">
        <w:rPr>
          <w:rFonts w:ascii="Helvetica" w:hAnsi="Helvetica" w:cs="Helvetica"/>
          <w:sz w:val="24"/>
          <w:szCs w:val="24"/>
          <w:lang w:val="en-GB"/>
        </w:rPr>
        <w:t>Vergé</w:t>
      </w:r>
      <w:r w:rsidR="00045684" w:rsidRPr="003D7D3F">
        <w:rPr>
          <w:rFonts w:ascii="Helvetica" w:hAnsi="Helvetica" w:cs="Helvetica"/>
          <w:sz w:val="24"/>
          <w:szCs w:val="24"/>
          <w:lang w:val="en-GB"/>
        </w:rPr>
        <w:t>s</w:t>
      </w:r>
      <w:proofErr w:type="spellEnd"/>
      <w:r w:rsidR="00045684" w:rsidRPr="003D7D3F">
        <w:rPr>
          <w:rFonts w:ascii="Helvetica" w:hAnsi="Helvetica" w:cs="Helvetica"/>
          <w:sz w:val="24"/>
          <w:szCs w:val="24"/>
          <w:lang w:val="en-GB"/>
        </w:rPr>
        <w:t xml:space="preserve"> A, Tomas F, </w:t>
      </w:r>
      <w:proofErr w:type="spellStart"/>
      <w:r w:rsidR="00045684" w:rsidRPr="003D7D3F">
        <w:rPr>
          <w:rFonts w:ascii="Helvetica" w:hAnsi="Helvetica" w:cs="Helvetica"/>
          <w:sz w:val="24"/>
          <w:szCs w:val="24"/>
          <w:lang w:val="en-GB"/>
        </w:rPr>
        <w:t>Cebrian</w:t>
      </w:r>
      <w:proofErr w:type="spellEnd"/>
      <w:r w:rsidR="00045684" w:rsidRPr="003D7D3F">
        <w:rPr>
          <w:rFonts w:ascii="Helvetica" w:hAnsi="Helvetica" w:cs="Helvetica"/>
          <w:sz w:val="24"/>
          <w:szCs w:val="24"/>
          <w:lang w:val="en-GB"/>
        </w:rPr>
        <w:t xml:space="preserve"> E, Ballesteros E, </w:t>
      </w:r>
      <w:proofErr w:type="spellStart"/>
      <w:r w:rsidR="00045684" w:rsidRPr="003D7D3F">
        <w:rPr>
          <w:rFonts w:ascii="Helvetica" w:hAnsi="Helvetica" w:cs="Helvetica"/>
          <w:sz w:val="24"/>
          <w:szCs w:val="24"/>
          <w:lang w:val="en-GB"/>
        </w:rPr>
        <w:t>Kizilkaya</w:t>
      </w:r>
      <w:proofErr w:type="spellEnd"/>
      <w:r w:rsidR="00045684" w:rsidRPr="003D7D3F">
        <w:rPr>
          <w:rFonts w:ascii="Helvetica" w:hAnsi="Helvetica" w:cs="Helvetica"/>
          <w:sz w:val="24"/>
          <w:szCs w:val="24"/>
          <w:lang w:val="en-GB"/>
        </w:rPr>
        <w:t xml:space="preserve"> Z</w:t>
      </w:r>
      <w:r w:rsidR="0092479C" w:rsidRPr="003D7D3F">
        <w:rPr>
          <w:rFonts w:ascii="Helvetica" w:hAnsi="Helvetica" w:cs="Helvetica"/>
          <w:sz w:val="24"/>
          <w:szCs w:val="24"/>
          <w:lang w:val="en-GB"/>
        </w:rPr>
        <w:t>,</w:t>
      </w:r>
      <w:r w:rsidR="00BB3446" w:rsidRPr="003D7D3F">
        <w:rPr>
          <w:rFonts w:ascii="Helvetica" w:hAnsi="Helvetica" w:cs="Helvetica"/>
          <w:sz w:val="24"/>
          <w:szCs w:val="24"/>
          <w:lang w:val="en-GB"/>
        </w:rPr>
        <w:t xml:space="preserve"> et al</w:t>
      </w:r>
      <w:r w:rsidR="00045684" w:rsidRPr="003D7D3F">
        <w:rPr>
          <w:rFonts w:ascii="Helvetica" w:hAnsi="Helvetica" w:cs="Helvetica"/>
          <w:sz w:val="24"/>
          <w:szCs w:val="24"/>
          <w:lang w:val="en-GB"/>
        </w:rPr>
        <w:t xml:space="preserve"> </w:t>
      </w:r>
      <w:r w:rsidR="00045684" w:rsidRPr="00C27262">
        <w:rPr>
          <w:rFonts w:ascii="Helvetica" w:hAnsi="Helvetica" w:cs="Helvetica"/>
          <w:sz w:val="24"/>
          <w:szCs w:val="24"/>
          <w:lang w:val="en-US"/>
        </w:rPr>
        <w:t>(2014a)</w:t>
      </w:r>
      <w:r w:rsidR="0092479C" w:rsidRPr="00C27262">
        <w:rPr>
          <w:rFonts w:ascii="Helvetica" w:hAnsi="Helvetica" w:cs="Helvetica"/>
          <w:sz w:val="24"/>
          <w:szCs w:val="24"/>
          <w:lang w:val="en-US"/>
        </w:rPr>
        <w:t xml:space="preserve"> Tropical rabbitfish and the deforestation of a warming tempera</w:t>
      </w:r>
      <w:r w:rsidR="00045684" w:rsidRPr="00C27262">
        <w:rPr>
          <w:rFonts w:ascii="Helvetica" w:hAnsi="Helvetica" w:cs="Helvetica"/>
          <w:sz w:val="24"/>
          <w:szCs w:val="24"/>
          <w:lang w:val="en-US"/>
        </w:rPr>
        <w:t>te sea. Journal of Ecology 102</w:t>
      </w:r>
      <w:r w:rsidR="009D22DB" w:rsidRPr="00C27262">
        <w:rPr>
          <w:rFonts w:ascii="Helvetica" w:hAnsi="Helvetica" w:cs="Helvetica"/>
          <w:sz w:val="24"/>
          <w:szCs w:val="24"/>
          <w:lang w:val="en-US"/>
        </w:rPr>
        <w:t>(6)</w:t>
      </w:r>
      <w:r w:rsidR="00045684" w:rsidRPr="00C27262">
        <w:rPr>
          <w:rFonts w:ascii="Helvetica" w:hAnsi="Helvetica" w:cs="Helvetica"/>
          <w:sz w:val="24"/>
          <w:szCs w:val="24"/>
          <w:lang w:val="en-US"/>
        </w:rPr>
        <w:t xml:space="preserve">: </w:t>
      </w:r>
      <w:r w:rsidR="0092479C" w:rsidRPr="00C27262">
        <w:rPr>
          <w:rFonts w:ascii="Helvetica" w:hAnsi="Helvetica" w:cs="Helvetica"/>
          <w:sz w:val="24"/>
          <w:szCs w:val="24"/>
          <w:lang w:val="en-US"/>
        </w:rPr>
        <w:t>1518-1527.</w:t>
      </w:r>
      <w:r w:rsidR="009D22DB" w:rsidRPr="00C27262">
        <w:rPr>
          <w:rFonts w:ascii="Helvetica" w:hAnsi="Helvetica" w:cs="Helvetica"/>
          <w:sz w:val="24"/>
          <w:szCs w:val="24"/>
          <w:lang w:val="en-US"/>
        </w:rPr>
        <w:t xml:space="preserve"> </w:t>
      </w:r>
      <w:hyperlink r:id="rId111" w:history="1">
        <w:r w:rsidR="006B7CB4">
          <w:rPr>
            <w:rFonts w:ascii="Helvetica" w:hAnsi="Helvetica" w:cs="Helvetica"/>
            <w:sz w:val="24"/>
            <w:szCs w:val="24"/>
            <w:lang w:val="en-US"/>
          </w:rPr>
          <w:t>doi:</w:t>
        </w:r>
        <w:r w:rsidR="009D22DB" w:rsidRPr="00C27262">
          <w:rPr>
            <w:rFonts w:ascii="Helvetica" w:hAnsi="Helvetica" w:cs="Helvetica"/>
            <w:sz w:val="24"/>
            <w:szCs w:val="24"/>
            <w:lang w:val="en-US"/>
          </w:rPr>
          <w:t>10.1111/1365-2745.12324</w:t>
        </w:r>
      </w:hyperlink>
    </w:p>
    <w:p w14:paraId="22A4F909" w14:textId="77777777" w:rsidR="0092479C" w:rsidRPr="00C27262" w:rsidRDefault="0092479C" w:rsidP="001E1F3F">
      <w:pPr>
        <w:widowControl w:val="0"/>
        <w:autoSpaceDE w:val="0"/>
        <w:autoSpaceDN w:val="0"/>
        <w:adjustRightInd w:val="0"/>
        <w:ind w:left="720" w:hanging="720"/>
        <w:rPr>
          <w:rFonts w:ascii="Helvetica" w:hAnsi="Helvetica" w:cs="Helvetica"/>
          <w:sz w:val="24"/>
          <w:szCs w:val="24"/>
          <w:lang w:val="en-US"/>
        </w:rPr>
      </w:pPr>
    </w:p>
    <w:p w14:paraId="2DF2A629" w14:textId="51EE9049" w:rsidR="0092479C" w:rsidRPr="00C27262" w:rsidRDefault="009D22DB" w:rsidP="001E1F3F">
      <w:pPr>
        <w:widowControl w:val="0"/>
        <w:autoSpaceDE w:val="0"/>
        <w:autoSpaceDN w:val="0"/>
        <w:adjustRightInd w:val="0"/>
        <w:ind w:left="720" w:hanging="720"/>
        <w:rPr>
          <w:rFonts w:ascii="Helvetica" w:hAnsi="Helvetica" w:cs="Helvetica"/>
          <w:sz w:val="24"/>
          <w:szCs w:val="24"/>
          <w:lang w:val="en-US"/>
        </w:rPr>
      </w:pPr>
      <w:r w:rsidRPr="00C27262">
        <w:rPr>
          <w:rFonts w:ascii="Helvetica" w:hAnsi="Helvetica" w:cs="Helvetica"/>
          <w:sz w:val="24"/>
          <w:szCs w:val="24"/>
          <w:lang w:val="en-US"/>
        </w:rPr>
        <w:t xml:space="preserve">Vivo-Pons A, </w:t>
      </w:r>
      <w:proofErr w:type="spellStart"/>
      <w:r w:rsidRPr="00C27262">
        <w:rPr>
          <w:rFonts w:ascii="Helvetica" w:hAnsi="Helvetica" w:cs="Helvetica"/>
          <w:sz w:val="24"/>
          <w:szCs w:val="24"/>
          <w:lang w:val="en-US"/>
        </w:rPr>
        <w:t>Alos</w:t>
      </w:r>
      <w:proofErr w:type="spellEnd"/>
      <w:r w:rsidRPr="00C27262">
        <w:rPr>
          <w:rFonts w:ascii="Helvetica" w:hAnsi="Helvetica" w:cs="Helvetica"/>
          <w:sz w:val="24"/>
          <w:szCs w:val="24"/>
          <w:lang w:val="en-US"/>
        </w:rPr>
        <w:t xml:space="preserve"> J, Tomas F (2020)</w:t>
      </w:r>
      <w:r w:rsidR="0092479C" w:rsidRPr="00C27262">
        <w:rPr>
          <w:rFonts w:ascii="Helvetica" w:hAnsi="Helvetica" w:cs="Helvetica"/>
          <w:sz w:val="24"/>
          <w:szCs w:val="24"/>
          <w:lang w:val="en-US"/>
        </w:rPr>
        <w:t xml:space="preserve"> Invasion by an ecosystem engineer shifts the abundance and distribution of fish but does not decrease diversity. </w:t>
      </w:r>
      <w:proofErr w:type="gramStart"/>
      <w:r w:rsidR="0092479C" w:rsidRPr="00C27262">
        <w:rPr>
          <w:rFonts w:ascii="Helvetica" w:hAnsi="Helvetica" w:cs="Helvetica"/>
          <w:sz w:val="24"/>
          <w:szCs w:val="24"/>
          <w:lang w:val="en-US"/>
        </w:rPr>
        <w:t>Marine Pollution Bulletin 160.</w:t>
      </w:r>
      <w:proofErr w:type="gramEnd"/>
      <w:r w:rsidRPr="00C27262">
        <w:rPr>
          <w:rFonts w:ascii="Helvetica" w:hAnsi="Helvetica" w:cs="Helvetica"/>
          <w:sz w:val="24"/>
          <w:szCs w:val="24"/>
          <w:lang w:val="en-US"/>
        </w:rPr>
        <w:t xml:space="preserve"> </w:t>
      </w:r>
      <w:hyperlink r:id="rId112" w:tgtFrame="_blank" w:tooltip="Persistent link using digital object identifier" w:history="1">
        <w:r w:rsidR="006B7CB4">
          <w:rPr>
            <w:rFonts w:ascii="Helvetica" w:hAnsi="Helvetica" w:cs="Helvetica"/>
            <w:sz w:val="24"/>
            <w:szCs w:val="24"/>
            <w:lang w:val="en-US"/>
          </w:rPr>
          <w:t>doi:</w:t>
        </w:r>
        <w:r w:rsidRPr="00C27262">
          <w:rPr>
            <w:rFonts w:ascii="Helvetica" w:hAnsi="Helvetica" w:cs="Helvetica"/>
            <w:sz w:val="24"/>
            <w:szCs w:val="24"/>
            <w:lang w:val="en-US"/>
          </w:rPr>
          <w:t>10.1016/j.marpolbul.2020.111586</w:t>
        </w:r>
      </w:hyperlink>
    </w:p>
    <w:p w14:paraId="62EB419A" w14:textId="77777777" w:rsidR="008715BD" w:rsidRPr="00C27262" w:rsidRDefault="008715BD" w:rsidP="001E1F3F">
      <w:pPr>
        <w:widowControl w:val="0"/>
        <w:autoSpaceDE w:val="0"/>
        <w:autoSpaceDN w:val="0"/>
        <w:adjustRightInd w:val="0"/>
        <w:rPr>
          <w:rFonts w:ascii="Helvetica" w:hAnsi="Helvetica" w:cs="Helvetica"/>
          <w:sz w:val="24"/>
          <w:szCs w:val="24"/>
          <w:lang w:val="en-US"/>
        </w:rPr>
      </w:pPr>
    </w:p>
    <w:p w14:paraId="4DBCA9A8" w14:textId="21AA1886" w:rsidR="006D2234" w:rsidRPr="006D2234" w:rsidRDefault="006D2234" w:rsidP="006D2234">
      <w:pPr>
        <w:widowControl w:val="0"/>
        <w:autoSpaceDE w:val="0"/>
        <w:autoSpaceDN w:val="0"/>
        <w:adjustRightInd w:val="0"/>
        <w:ind w:left="720" w:hanging="720"/>
        <w:rPr>
          <w:rFonts w:ascii="Helvetica" w:hAnsi="Helvetica" w:cs="Helvetica"/>
          <w:sz w:val="24"/>
          <w:szCs w:val="24"/>
          <w:lang w:val="en-US"/>
        </w:rPr>
      </w:pPr>
      <w:r w:rsidRPr="006D2234">
        <w:rPr>
          <w:rFonts w:ascii="Helvetica" w:hAnsi="Helvetica" w:cs="Helvetica"/>
          <w:sz w:val="24"/>
          <w:szCs w:val="24"/>
          <w:lang w:val="en-US"/>
        </w:rPr>
        <w:t xml:space="preserve">Wall G, </w:t>
      </w:r>
      <w:proofErr w:type="spellStart"/>
      <w:r w:rsidRPr="006D2234">
        <w:rPr>
          <w:rFonts w:ascii="Helvetica" w:hAnsi="Helvetica" w:cs="Helvetica"/>
          <w:sz w:val="24"/>
          <w:szCs w:val="24"/>
          <w:lang w:val="en-US"/>
        </w:rPr>
        <w:t>Badke</w:t>
      </w:r>
      <w:proofErr w:type="spellEnd"/>
      <w:r w:rsidRPr="006D2234">
        <w:rPr>
          <w:rFonts w:ascii="Helvetica" w:hAnsi="Helvetica" w:cs="Helvetica"/>
          <w:sz w:val="24"/>
          <w:szCs w:val="24"/>
          <w:lang w:val="en-US"/>
        </w:rPr>
        <w:t xml:space="preserve"> C (1994) Tourism and climate change: An</w:t>
      </w:r>
      <w:r>
        <w:rPr>
          <w:rFonts w:ascii="Helvetica" w:hAnsi="Helvetica" w:cs="Helvetica"/>
          <w:sz w:val="24"/>
          <w:szCs w:val="24"/>
          <w:lang w:val="en-US"/>
        </w:rPr>
        <w:t xml:space="preserve"> </w:t>
      </w:r>
      <w:r w:rsidRPr="006D2234">
        <w:rPr>
          <w:rFonts w:ascii="Helvetica" w:hAnsi="Helvetica" w:cs="Helvetica"/>
          <w:sz w:val="24"/>
          <w:szCs w:val="24"/>
          <w:lang w:val="en-US"/>
        </w:rPr>
        <w:t xml:space="preserve">international perspective. </w:t>
      </w:r>
      <w:r w:rsidR="00AC5D93">
        <w:rPr>
          <w:rFonts w:ascii="Helvetica" w:hAnsi="Helvetica" w:cs="Helvetica"/>
          <w:sz w:val="24"/>
          <w:szCs w:val="24"/>
          <w:lang w:val="en-US"/>
        </w:rPr>
        <w:t>J</w:t>
      </w:r>
      <w:r w:rsidRPr="006D2234">
        <w:rPr>
          <w:rFonts w:ascii="Helvetica" w:hAnsi="Helvetica" w:cs="Helvetica"/>
          <w:sz w:val="24"/>
          <w:szCs w:val="24"/>
          <w:lang w:val="en-US"/>
        </w:rPr>
        <w:t>ournal of S</w:t>
      </w:r>
      <w:r w:rsidR="00BB3446">
        <w:rPr>
          <w:rFonts w:ascii="Helvetica" w:hAnsi="Helvetica" w:cs="Helvetica"/>
          <w:sz w:val="24"/>
          <w:szCs w:val="24"/>
          <w:lang w:val="en-US"/>
        </w:rPr>
        <w:t>ustainable Tourism 2(4):193-203.</w:t>
      </w:r>
      <w:r w:rsidRPr="006D2234">
        <w:rPr>
          <w:rFonts w:ascii="Helvetica" w:hAnsi="Helvetica" w:cs="Helvetica"/>
          <w:sz w:val="24"/>
          <w:szCs w:val="24"/>
          <w:lang w:val="en-US"/>
        </w:rPr>
        <w:t xml:space="preserve"> </w:t>
      </w:r>
      <w:proofErr w:type="spellStart"/>
      <w:proofErr w:type="gramStart"/>
      <w:r w:rsidRPr="006D2234">
        <w:rPr>
          <w:rFonts w:ascii="Helvetica" w:hAnsi="Helvetica" w:cs="Helvetica"/>
          <w:sz w:val="24"/>
          <w:szCs w:val="24"/>
          <w:lang w:val="en-US"/>
        </w:rPr>
        <w:t>doi</w:t>
      </w:r>
      <w:proofErr w:type="spellEnd"/>
      <w:proofErr w:type="gramEnd"/>
      <w:r w:rsidRPr="006D2234">
        <w:rPr>
          <w:rFonts w:ascii="Helvetica" w:hAnsi="Helvetica" w:cs="Helvetica"/>
          <w:sz w:val="24"/>
          <w:szCs w:val="24"/>
          <w:lang w:val="en-US"/>
        </w:rPr>
        <w:t>:</w:t>
      </w:r>
      <w:r>
        <w:rPr>
          <w:rFonts w:ascii="Helvetica" w:hAnsi="Helvetica" w:cs="Helvetica"/>
          <w:sz w:val="24"/>
          <w:szCs w:val="24"/>
          <w:lang w:val="en-US"/>
        </w:rPr>
        <w:t xml:space="preserve"> </w:t>
      </w:r>
      <w:r w:rsidRPr="006D2234">
        <w:rPr>
          <w:rFonts w:ascii="Helvetica" w:hAnsi="Helvetica" w:cs="Helvetica"/>
          <w:sz w:val="24"/>
          <w:szCs w:val="24"/>
          <w:lang w:val="en-US"/>
        </w:rPr>
        <w:t>10.1080/09669589409510696</w:t>
      </w:r>
    </w:p>
    <w:p w14:paraId="082ED0B7" w14:textId="77777777" w:rsidR="006D2234" w:rsidRPr="003D7D3F" w:rsidRDefault="006D2234" w:rsidP="001E1F3F">
      <w:pPr>
        <w:widowControl w:val="0"/>
        <w:autoSpaceDE w:val="0"/>
        <w:autoSpaceDN w:val="0"/>
        <w:adjustRightInd w:val="0"/>
        <w:ind w:left="480" w:hanging="480"/>
        <w:rPr>
          <w:rFonts w:ascii="Trebuchet MS" w:hAnsi="Trebuchet MS" w:cs="Trebuchet MS"/>
          <w:sz w:val="20"/>
          <w:szCs w:val="20"/>
          <w:lang w:val="en-GB"/>
        </w:rPr>
      </w:pPr>
    </w:p>
    <w:p w14:paraId="038BA9AA" w14:textId="5102A687" w:rsidR="00CC5F1E" w:rsidRPr="00C27262" w:rsidRDefault="00CC5F1E" w:rsidP="001E1F3F">
      <w:pPr>
        <w:widowControl w:val="0"/>
        <w:autoSpaceDE w:val="0"/>
        <w:autoSpaceDN w:val="0"/>
        <w:adjustRightInd w:val="0"/>
        <w:ind w:left="480" w:hanging="480"/>
        <w:rPr>
          <w:rFonts w:ascii="Arial" w:hAnsi="Arial" w:cs="Arial"/>
          <w:noProof/>
          <w:sz w:val="24"/>
          <w:szCs w:val="24"/>
        </w:rPr>
      </w:pPr>
      <w:r w:rsidRPr="00C27262">
        <w:rPr>
          <w:rFonts w:ascii="Arial" w:hAnsi="Arial" w:cs="Arial"/>
          <w:noProof/>
          <w:sz w:val="24"/>
          <w:szCs w:val="24"/>
        </w:rPr>
        <w:t xml:space="preserve">Wilcox C, Hobday AJ, Chambers LE (2018) Using expert elicitation to rank ecological indicators for detecting climate impacts on Australian seabirds and pinnipeds. Ecological Indicators 95(1): 637-644. </w:t>
      </w:r>
      <w:hyperlink r:id="rId113" w:tgtFrame="_blank" w:tooltip="Persistent link using digital object identifier" w:history="1">
        <w:r w:rsidR="006B7CB4">
          <w:rPr>
            <w:rFonts w:ascii="Arial" w:hAnsi="Arial" w:cs="Arial"/>
            <w:noProof/>
            <w:sz w:val="24"/>
            <w:szCs w:val="24"/>
          </w:rPr>
          <w:t>doi:</w:t>
        </w:r>
        <w:r w:rsidRPr="00C27262">
          <w:rPr>
            <w:rFonts w:ascii="Arial" w:hAnsi="Arial" w:cs="Arial"/>
            <w:noProof/>
            <w:sz w:val="24"/>
            <w:szCs w:val="24"/>
          </w:rPr>
          <w:t>10.1016/j.ecolind.2018.07.019</w:t>
        </w:r>
      </w:hyperlink>
    </w:p>
    <w:p w14:paraId="2E57585A" w14:textId="77777777" w:rsidR="00CC5F1E" w:rsidRPr="00C27262" w:rsidRDefault="00CC5F1E" w:rsidP="001E1F3F">
      <w:pPr>
        <w:widowControl w:val="0"/>
        <w:autoSpaceDE w:val="0"/>
        <w:autoSpaceDN w:val="0"/>
        <w:adjustRightInd w:val="0"/>
        <w:ind w:left="480" w:hanging="480"/>
        <w:rPr>
          <w:rFonts w:ascii="Arial" w:hAnsi="Arial" w:cs="Arial"/>
          <w:noProof/>
          <w:sz w:val="24"/>
          <w:szCs w:val="24"/>
        </w:rPr>
      </w:pPr>
    </w:p>
    <w:p w14:paraId="7C69C947" w14:textId="77777777" w:rsidR="00953A92" w:rsidRPr="00C27262" w:rsidRDefault="00953A92" w:rsidP="001E1F3F">
      <w:pPr>
        <w:widowControl w:val="0"/>
        <w:autoSpaceDE w:val="0"/>
        <w:autoSpaceDN w:val="0"/>
        <w:adjustRightInd w:val="0"/>
        <w:ind w:left="480" w:hanging="480"/>
        <w:rPr>
          <w:rFonts w:ascii="Arial" w:hAnsi="Arial" w:cs="Arial"/>
          <w:noProof/>
          <w:sz w:val="24"/>
          <w:szCs w:val="24"/>
        </w:rPr>
      </w:pPr>
      <w:r w:rsidRPr="00C27262">
        <w:rPr>
          <w:rFonts w:ascii="Arial" w:hAnsi="Arial" w:cs="Arial"/>
          <w:noProof/>
          <w:sz w:val="24"/>
          <w:szCs w:val="24"/>
        </w:rPr>
        <w:t>World Health Organization (2014) Quantitative risk assessment of the effects of climate change on selected causes of death, 2030s and 2050s. World Health Organization, Geneva PP - Geneva ISBN 9789241507691</w:t>
      </w:r>
    </w:p>
    <w:p w14:paraId="3CACA256" w14:textId="77777777" w:rsidR="0092479C" w:rsidRPr="00C27262" w:rsidRDefault="0092479C" w:rsidP="001E1F3F">
      <w:pPr>
        <w:widowControl w:val="0"/>
        <w:autoSpaceDE w:val="0"/>
        <w:autoSpaceDN w:val="0"/>
        <w:adjustRightInd w:val="0"/>
        <w:ind w:left="480" w:hanging="480"/>
        <w:rPr>
          <w:rFonts w:ascii="Arial" w:hAnsi="Arial" w:cs="Arial"/>
          <w:noProof/>
          <w:sz w:val="24"/>
          <w:szCs w:val="24"/>
        </w:rPr>
      </w:pPr>
    </w:p>
    <w:p w14:paraId="54387557" w14:textId="53B0FEE0" w:rsidR="0092479C" w:rsidRPr="00C27262" w:rsidRDefault="00E60AAE" w:rsidP="001E1F3F">
      <w:pPr>
        <w:widowControl w:val="0"/>
        <w:autoSpaceDE w:val="0"/>
        <w:autoSpaceDN w:val="0"/>
        <w:adjustRightInd w:val="0"/>
        <w:ind w:left="720" w:hanging="720"/>
        <w:rPr>
          <w:rFonts w:ascii="Helvetica" w:hAnsi="Helvetica" w:cs="Helvetica"/>
          <w:sz w:val="24"/>
          <w:szCs w:val="24"/>
          <w:lang w:val="en-US"/>
        </w:rPr>
      </w:pPr>
      <w:proofErr w:type="spellStart"/>
      <w:r w:rsidRPr="00C27262">
        <w:rPr>
          <w:rFonts w:ascii="Helvetica" w:hAnsi="Helvetica" w:cs="Helvetica"/>
          <w:sz w:val="24"/>
          <w:szCs w:val="24"/>
          <w:lang w:val="en-US"/>
        </w:rPr>
        <w:t>Zarnetske</w:t>
      </w:r>
      <w:proofErr w:type="spellEnd"/>
      <w:r w:rsidRPr="00C27262">
        <w:rPr>
          <w:rFonts w:ascii="Helvetica" w:hAnsi="Helvetica" w:cs="Helvetica"/>
          <w:sz w:val="24"/>
          <w:szCs w:val="24"/>
          <w:lang w:val="en-US"/>
        </w:rPr>
        <w:t xml:space="preserve"> PL, Skelly DK, Urban MC (2012)</w:t>
      </w:r>
      <w:r w:rsidR="0092479C" w:rsidRPr="00C27262">
        <w:rPr>
          <w:rFonts w:ascii="Helvetica" w:hAnsi="Helvetica" w:cs="Helvetica"/>
          <w:sz w:val="24"/>
          <w:szCs w:val="24"/>
          <w:lang w:val="en-US"/>
        </w:rPr>
        <w:t xml:space="preserve"> Biotic Multipliers of Climate Change. Science 336</w:t>
      </w:r>
      <w:r w:rsidRPr="00C27262">
        <w:rPr>
          <w:rFonts w:ascii="Helvetica" w:hAnsi="Helvetica" w:cs="Helvetica"/>
          <w:sz w:val="24"/>
          <w:szCs w:val="24"/>
          <w:lang w:val="en-US"/>
        </w:rPr>
        <w:t>(6088)</w:t>
      </w:r>
      <w:r w:rsidR="0092479C" w:rsidRPr="00C27262">
        <w:rPr>
          <w:rFonts w:ascii="Helvetica" w:hAnsi="Helvetica" w:cs="Helvetica"/>
          <w:sz w:val="24"/>
          <w:szCs w:val="24"/>
          <w:lang w:val="en-US"/>
        </w:rPr>
        <w:t>, 1516-1518.</w:t>
      </w:r>
      <w:r w:rsidRPr="00C27262">
        <w:rPr>
          <w:rFonts w:ascii="Helvetica" w:hAnsi="Helvetica" w:cs="Helvetica"/>
          <w:sz w:val="24"/>
          <w:szCs w:val="24"/>
          <w:lang w:val="en-US"/>
        </w:rPr>
        <w:t xml:space="preserve"> </w:t>
      </w:r>
      <w:proofErr w:type="gramStart"/>
      <w:r w:rsidR="006B7CB4">
        <w:rPr>
          <w:rFonts w:ascii="Helvetica" w:hAnsi="Helvetica" w:cs="Helvetica"/>
          <w:sz w:val="24"/>
          <w:szCs w:val="24"/>
          <w:lang w:val="en-US"/>
        </w:rPr>
        <w:t>doi</w:t>
      </w:r>
      <w:proofErr w:type="gramEnd"/>
      <w:r w:rsidR="006B7CB4">
        <w:rPr>
          <w:rFonts w:ascii="Helvetica" w:hAnsi="Helvetica" w:cs="Helvetica"/>
          <w:sz w:val="24"/>
          <w:szCs w:val="24"/>
          <w:lang w:val="en-US"/>
        </w:rPr>
        <w:t>:</w:t>
      </w:r>
      <w:hyperlink r:id="rId114" w:tgtFrame="_blank" w:history="1">
        <w:r w:rsidRPr="00C27262">
          <w:rPr>
            <w:rFonts w:ascii="Helvetica" w:hAnsi="Helvetica" w:cs="Helvetica"/>
            <w:sz w:val="24"/>
            <w:szCs w:val="24"/>
            <w:lang w:val="en-US"/>
          </w:rPr>
          <w:t xml:space="preserve">10.1126/science.1222732 </w:t>
        </w:r>
      </w:hyperlink>
    </w:p>
    <w:p w14:paraId="6105ADB3" w14:textId="77777777" w:rsidR="00504644" w:rsidRPr="00864EB9" w:rsidRDefault="00504644" w:rsidP="004C11AE">
      <w:pPr>
        <w:widowControl w:val="0"/>
        <w:autoSpaceDE w:val="0"/>
        <w:autoSpaceDN w:val="0"/>
        <w:adjustRightInd w:val="0"/>
        <w:ind w:left="640" w:hanging="640"/>
        <w:rPr>
          <w:rFonts w:ascii="Arial" w:hAnsi="Arial" w:cs="Arial"/>
          <w:noProof/>
          <w:sz w:val="24"/>
          <w:szCs w:val="24"/>
          <w:lang w:val="es-ES"/>
        </w:rPr>
      </w:pPr>
    </w:p>
    <w:p w14:paraId="10B3C40A" w14:textId="77777777" w:rsidR="00DD482F" w:rsidRPr="00DD482F" w:rsidRDefault="00DD482F" w:rsidP="00DD482F">
      <w:pPr>
        <w:widowControl w:val="0"/>
        <w:autoSpaceDE w:val="0"/>
        <w:autoSpaceDN w:val="0"/>
        <w:adjustRightInd w:val="0"/>
        <w:ind w:left="480" w:hanging="480"/>
        <w:rPr>
          <w:rFonts w:ascii="Arial" w:hAnsi="Arial" w:cs="Arial"/>
          <w:noProof/>
          <w:sz w:val="8"/>
          <w:szCs w:val="8"/>
          <w:lang w:val="en-GB"/>
        </w:rPr>
      </w:pPr>
    </w:p>
    <w:p w14:paraId="53BEECFB" w14:textId="77777777" w:rsidR="002D4116" w:rsidRPr="00DD482F" w:rsidRDefault="002D4116" w:rsidP="00803ABA">
      <w:pPr>
        <w:widowControl w:val="0"/>
        <w:autoSpaceDE w:val="0"/>
        <w:autoSpaceDN w:val="0"/>
        <w:adjustRightInd w:val="0"/>
        <w:ind w:left="480" w:hanging="480"/>
        <w:rPr>
          <w:rFonts w:ascii="Arial" w:hAnsi="Arial" w:cs="Arial"/>
          <w:noProof/>
          <w:sz w:val="8"/>
          <w:szCs w:val="8"/>
          <w:lang w:val="en-GB"/>
        </w:rPr>
      </w:pPr>
    </w:p>
    <w:sectPr w:rsidR="002D4116" w:rsidRPr="00DD482F" w:rsidSect="004E3D1B">
      <w:footerReference w:type="default" r:id="rId115"/>
      <w:pgSz w:w="11906" w:h="16838" w:code="9"/>
      <w:pgMar w:top="1418" w:right="1418" w:bottom="1418" w:left="1418"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24FC5C" w15:done="0"/>
  <w15:commentEx w15:paraId="7A5BCD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7731A" w16cex:dateUtc="2021-05-25T10:59:00Z"/>
  <w16cex:commentExtensible w16cex:durableId="2457760C" w16cex:dateUtc="2021-05-25T11:11:00Z"/>
  <w16cex:commentExtensible w16cex:durableId="2457962E" w16cex:dateUtc="2021-05-25T13:28:00Z"/>
  <w16cex:commentExtensible w16cex:durableId="2457970E" w16cex:dateUtc="2021-05-25T13:32:00Z"/>
  <w16cex:commentExtensible w16cex:durableId="24579698" w16cex:dateUtc="2021-05-25T13:30:00Z"/>
  <w16cex:commentExtensible w16cex:durableId="2457B068" w16cex:dateUtc="2021-05-25T15:20:00Z"/>
  <w16cex:commentExtensible w16cex:durableId="2457B321" w16cex:dateUtc="2021-05-25T15:32:00Z"/>
  <w16cex:commentExtensible w16cex:durableId="2457B9D8" w16cex:dateUtc="2021-05-25T16:00:00Z"/>
  <w16cex:commentExtensible w16cex:durableId="2457B400" w16cex:dateUtc="2021-05-25T15:36:00Z"/>
  <w16cex:commentExtensible w16cex:durableId="2457B45F" w16cex:dateUtc="2021-05-25T15:37:00Z"/>
  <w16cex:commentExtensible w16cex:durableId="2457B4B7" w16cex:dateUtc="2021-05-25T1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89ADE4" w16cid:durableId="2457731A"/>
  <w16cid:commentId w16cid:paraId="739A917D" w16cid:durableId="2457760C"/>
  <w16cid:commentId w16cid:paraId="6161B862" w16cid:durableId="2457962E"/>
  <w16cid:commentId w16cid:paraId="2C3736F8" w16cid:durableId="2457970E"/>
  <w16cid:commentId w16cid:paraId="47E38084" w16cid:durableId="24579698"/>
  <w16cid:commentId w16cid:paraId="6024FC5C" w16cid:durableId="2457B068"/>
  <w16cid:commentId w16cid:paraId="1F763BE2" w16cid:durableId="2457B321"/>
  <w16cid:commentId w16cid:paraId="7A5BCDEE" w16cid:durableId="2457B9D8"/>
  <w16cid:commentId w16cid:paraId="1E312FA5" w16cid:durableId="2457B400"/>
  <w16cid:commentId w16cid:paraId="546E42C9" w16cid:durableId="2457B45F"/>
  <w16cid:commentId w16cid:paraId="7BF8089D" w16cid:durableId="2457B4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E7AB" w14:textId="77777777" w:rsidR="00F765F4" w:rsidRDefault="00F765F4" w:rsidP="00362395">
      <w:r>
        <w:separator/>
      </w:r>
    </w:p>
  </w:endnote>
  <w:endnote w:type="continuationSeparator" w:id="0">
    <w:p w14:paraId="38FA1389" w14:textId="77777777" w:rsidR="00F765F4" w:rsidRDefault="00F765F4" w:rsidP="0036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924391"/>
      <w:docPartObj>
        <w:docPartGallery w:val="Page Numbers (Bottom of Page)"/>
        <w:docPartUnique/>
      </w:docPartObj>
    </w:sdtPr>
    <w:sdtEndPr/>
    <w:sdtContent>
      <w:p w14:paraId="1CB2C325" w14:textId="455FD201" w:rsidR="00226499" w:rsidRDefault="00226499">
        <w:pPr>
          <w:pStyle w:val="Peu"/>
          <w:jc w:val="right"/>
        </w:pPr>
        <w:r w:rsidRPr="00F4582C">
          <w:rPr>
            <w:rFonts w:ascii="Arial" w:hAnsi="Arial" w:cs="Arial"/>
            <w:sz w:val="24"/>
            <w:szCs w:val="24"/>
          </w:rPr>
          <w:fldChar w:fldCharType="begin"/>
        </w:r>
        <w:r w:rsidRPr="00F4582C">
          <w:rPr>
            <w:rFonts w:ascii="Arial" w:hAnsi="Arial" w:cs="Arial"/>
            <w:sz w:val="24"/>
            <w:szCs w:val="24"/>
          </w:rPr>
          <w:instrText>PAGE   \* MERGEFORMAT</w:instrText>
        </w:r>
        <w:r w:rsidRPr="00F4582C">
          <w:rPr>
            <w:rFonts w:ascii="Arial" w:hAnsi="Arial" w:cs="Arial"/>
            <w:sz w:val="24"/>
            <w:szCs w:val="24"/>
          </w:rPr>
          <w:fldChar w:fldCharType="separate"/>
        </w:r>
        <w:r w:rsidR="007B721C">
          <w:rPr>
            <w:rFonts w:ascii="Arial" w:hAnsi="Arial" w:cs="Arial"/>
            <w:noProof/>
            <w:sz w:val="24"/>
            <w:szCs w:val="24"/>
          </w:rPr>
          <w:t>2</w:t>
        </w:r>
        <w:r w:rsidRPr="00F4582C">
          <w:rPr>
            <w:rFonts w:ascii="Arial" w:hAnsi="Arial" w:cs="Arial"/>
            <w:sz w:val="24"/>
            <w:szCs w:val="24"/>
          </w:rPr>
          <w:fldChar w:fldCharType="end"/>
        </w:r>
      </w:p>
    </w:sdtContent>
  </w:sdt>
  <w:p w14:paraId="1EF1777B" w14:textId="77777777" w:rsidR="00226499" w:rsidRDefault="00226499">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58458" w14:textId="77777777" w:rsidR="00F765F4" w:rsidRDefault="00F765F4" w:rsidP="00362395">
      <w:r>
        <w:separator/>
      </w:r>
    </w:p>
  </w:footnote>
  <w:footnote w:type="continuationSeparator" w:id="0">
    <w:p w14:paraId="22287C57" w14:textId="77777777" w:rsidR="00F765F4" w:rsidRDefault="00F765F4" w:rsidP="00362395">
      <w:r>
        <w:continuationSeparator/>
      </w:r>
    </w:p>
  </w:footnote>
  <w:footnote w:id="1">
    <w:p w14:paraId="50FB26E8" w14:textId="78775D1F" w:rsidR="00226499" w:rsidRPr="00331AE5" w:rsidRDefault="00226499">
      <w:pPr>
        <w:pStyle w:val="Textdenotaapeudepgina"/>
        <w:rPr>
          <w:lang w:val="ca-ES"/>
        </w:rPr>
      </w:pPr>
      <w:r w:rsidRPr="00331AE5">
        <w:rPr>
          <w:rStyle w:val="Refernciadenotaapeudepgina"/>
        </w:rPr>
        <w:footnoteRef/>
      </w:r>
      <w:r>
        <w:rPr>
          <w:sz w:val="16"/>
          <w:szCs w:val="16"/>
          <w:lang w:val="ca-ES"/>
        </w:rPr>
        <w:t>A</w:t>
      </w:r>
      <w:r w:rsidRPr="00331AE5">
        <w:rPr>
          <w:sz w:val="16"/>
          <w:szCs w:val="16"/>
          <w:lang w:val="ca-ES"/>
        </w:rPr>
        <w:t xml:space="preserve">ll </w:t>
      </w:r>
      <w:proofErr w:type="spellStart"/>
      <w:r w:rsidRPr="00331AE5">
        <w:rPr>
          <w:sz w:val="16"/>
          <w:szCs w:val="16"/>
          <w:lang w:val="ca-ES"/>
        </w:rPr>
        <w:t>the</w:t>
      </w:r>
      <w:proofErr w:type="spellEnd"/>
      <w:r w:rsidRPr="00331AE5">
        <w:rPr>
          <w:sz w:val="16"/>
          <w:szCs w:val="16"/>
          <w:lang w:val="ca-ES"/>
        </w:rPr>
        <w:t xml:space="preserve"> </w:t>
      </w:r>
      <w:proofErr w:type="spellStart"/>
      <w:r w:rsidRPr="00331AE5">
        <w:rPr>
          <w:sz w:val="16"/>
          <w:szCs w:val="16"/>
          <w:lang w:val="ca-ES"/>
        </w:rPr>
        <w:t>identified</w:t>
      </w:r>
      <w:proofErr w:type="spellEnd"/>
      <w:r w:rsidRPr="00331AE5">
        <w:rPr>
          <w:sz w:val="16"/>
          <w:szCs w:val="16"/>
          <w:lang w:val="ca-ES"/>
        </w:rPr>
        <w:t xml:space="preserve"> CC </w:t>
      </w:r>
      <w:proofErr w:type="spellStart"/>
      <w:r w:rsidRPr="00331AE5">
        <w:rPr>
          <w:sz w:val="16"/>
          <w:szCs w:val="16"/>
          <w:lang w:val="ca-ES"/>
        </w:rPr>
        <w:t>impacts</w:t>
      </w:r>
      <w:proofErr w:type="spellEnd"/>
      <w:r w:rsidRPr="00331AE5">
        <w:rPr>
          <w:sz w:val="16"/>
          <w:szCs w:val="16"/>
          <w:lang w:val="ca-ES"/>
        </w:rPr>
        <w:t xml:space="preserve"> </w:t>
      </w:r>
      <w:proofErr w:type="spellStart"/>
      <w:r w:rsidRPr="00331AE5">
        <w:rPr>
          <w:sz w:val="16"/>
          <w:szCs w:val="16"/>
          <w:lang w:val="ca-ES"/>
        </w:rPr>
        <w:t>are</w:t>
      </w:r>
      <w:proofErr w:type="spellEnd"/>
      <w:r w:rsidRPr="00331AE5">
        <w:rPr>
          <w:sz w:val="16"/>
          <w:szCs w:val="16"/>
          <w:lang w:val="ca-ES"/>
        </w:rPr>
        <w:t xml:space="preserve"> </w:t>
      </w:r>
      <w:proofErr w:type="spellStart"/>
      <w:r>
        <w:rPr>
          <w:sz w:val="16"/>
          <w:szCs w:val="16"/>
          <w:lang w:val="ca-ES"/>
        </w:rPr>
        <w:t>reported</w:t>
      </w:r>
      <w:proofErr w:type="spellEnd"/>
      <w:r>
        <w:rPr>
          <w:sz w:val="16"/>
          <w:szCs w:val="16"/>
          <w:lang w:val="ca-ES"/>
        </w:rPr>
        <w:t xml:space="preserve"> in </w:t>
      </w:r>
      <w:proofErr w:type="spellStart"/>
      <w:r>
        <w:rPr>
          <w:sz w:val="16"/>
          <w:szCs w:val="16"/>
          <w:lang w:val="ca-ES"/>
        </w:rPr>
        <w:t>the</w:t>
      </w:r>
      <w:proofErr w:type="spellEnd"/>
      <w:r>
        <w:rPr>
          <w:sz w:val="16"/>
          <w:szCs w:val="16"/>
          <w:lang w:val="ca-ES"/>
        </w:rPr>
        <w:t xml:space="preserve"> </w:t>
      </w:r>
      <w:proofErr w:type="spellStart"/>
      <w:r>
        <w:rPr>
          <w:sz w:val="16"/>
          <w:szCs w:val="16"/>
          <w:lang w:val="ca-ES"/>
        </w:rPr>
        <w:t>Table</w:t>
      </w:r>
      <w:proofErr w:type="spellEnd"/>
      <w:r>
        <w:rPr>
          <w:sz w:val="16"/>
          <w:szCs w:val="16"/>
          <w:lang w:val="ca-ES"/>
        </w:rPr>
        <w:t xml:space="preserve"> I </w:t>
      </w:r>
      <w:proofErr w:type="spellStart"/>
      <w:r>
        <w:rPr>
          <w:sz w:val="16"/>
          <w:szCs w:val="16"/>
          <w:lang w:val="ca-ES"/>
        </w:rPr>
        <w:t>provided</w:t>
      </w:r>
      <w:proofErr w:type="spellEnd"/>
      <w:r>
        <w:rPr>
          <w:sz w:val="16"/>
          <w:szCs w:val="16"/>
          <w:lang w:val="ca-ES"/>
        </w:rPr>
        <w:t xml:space="preserve"> as </w:t>
      </w:r>
      <w:proofErr w:type="spellStart"/>
      <w:r>
        <w:rPr>
          <w:sz w:val="16"/>
          <w:szCs w:val="16"/>
          <w:lang w:val="ca-ES"/>
        </w:rPr>
        <w:t>Supplementary</w:t>
      </w:r>
      <w:proofErr w:type="spellEnd"/>
      <w:r>
        <w:rPr>
          <w:sz w:val="16"/>
          <w:szCs w:val="16"/>
          <w:lang w:val="ca-ES"/>
        </w:rPr>
        <w:t xml:space="preserve"> Material (Online </w:t>
      </w:r>
      <w:proofErr w:type="spellStart"/>
      <w:r>
        <w:rPr>
          <w:sz w:val="16"/>
          <w:szCs w:val="16"/>
          <w:lang w:val="ca-ES"/>
        </w:rPr>
        <w:t>Resource</w:t>
      </w:r>
      <w:proofErr w:type="spellEnd"/>
      <w:r>
        <w:rPr>
          <w:sz w:val="16"/>
          <w:szCs w:val="16"/>
          <w:lang w:val="ca-ES"/>
        </w:rPr>
        <w:t xml:space="preserve"> 1).</w:t>
      </w:r>
    </w:p>
  </w:footnote>
  <w:footnote w:id="2">
    <w:p w14:paraId="2C7A930C" w14:textId="36DC2F68" w:rsidR="00226499" w:rsidRPr="00944E81" w:rsidRDefault="00226499" w:rsidP="00944E81">
      <w:pPr>
        <w:pStyle w:val="Textdenotaapeudepgina"/>
        <w:jc w:val="both"/>
        <w:rPr>
          <w:sz w:val="16"/>
          <w:szCs w:val="16"/>
          <w:lang w:val="ca-ES"/>
        </w:rPr>
      </w:pPr>
      <w:r w:rsidRPr="00944E81">
        <w:rPr>
          <w:rStyle w:val="Refernciadenotaapeudepgina"/>
          <w:sz w:val="16"/>
          <w:szCs w:val="16"/>
        </w:rPr>
        <w:footnoteRef/>
      </w:r>
      <w:r w:rsidRPr="003D7D3F">
        <w:rPr>
          <w:sz w:val="16"/>
          <w:szCs w:val="16"/>
          <w:lang w:val="en-GB"/>
        </w:rPr>
        <w:t xml:space="preserve"> </w:t>
      </w:r>
      <w:proofErr w:type="spellStart"/>
      <w:r w:rsidRPr="00944E81">
        <w:rPr>
          <w:sz w:val="16"/>
          <w:szCs w:val="16"/>
          <w:lang w:val="ca-ES"/>
        </w:rPr>
        <w:t>This</w:t>
      </w:r>
      <w:proofErr w:type="spellEnd"/>
      <w:r w:rsidRPr="00944E81">
        <w:rPr>
          <w:sz w:val="16"/>
          <w:szCs w:val="16"/>
          <w:lang w:val="ca-ES"/>
        </w:rPr>
        <w:t xml:space="preserve"> </w:t>
      </w:r>
      <w:proofErr w:type="spellStart"/>
      <w:r w:rsidRPr="00944E81">
        <w:rPr>
          <w:sz w:val="16"/>
          <w:szCs w:val="16"/>
          <w:lang w:val="ca-ES"/>
        </w:rPr>
        <w:t>was</w:t>
      </w:r>
      <w:proofErr w:type="spellEnd"/>
      <w:r w:rsidRPr="00944E81">
        <w:rPr>
          <w:sz w:val="16"/>
          <w:szCs w:val="16"/>
          <w:lang w:val="ca-ES"/>
        </w:rPr>
        <w:t xml:space="preserve"> </w:t>
      </w:r>
      <w:proofErr w:type="spellStart"/>
      <w:r w:rsidRPr="00944E81">
        <w:rPr>
          <w:sz w:val="16"/>
          <w:szCs w:val="16"/>
          <w:lang w:val="ca-ES"/>
        </w:rPr>
        <w:t>especially</w:t>
      </w:r>
      <w:proofErr w:type="spellEnd"/>
      <w:r w:rsidRPr="00944E81">
        <w:rPr>
          <w:sz w:val="16"/>
          <w:szCs w:val="16"/>
          <w:lang w:val="ca-ES"/>
        </w:rPr>
        <w:t xml:space="preserve"> </w:t>
      </w:r>
      <w:proofErr w:type="spellStart"/>
      <w:r w:rsidRPr="00944E81">
        <w:rPr>
          <w:sz w:val="16"/>
          <w:szCs w:val="16"/>
          <w:lang w:val="ca-ES"/>
        </w:rPr>
        <w:t>true</w:t>
      </w:r>
      <w:proofErr w:type="spellEnd"/>
      <w:r w:rsidRPr="00944E81">
        <w:rPr>
          <w:sz w:val="16"/>
          <w:szCs w:val="16"/>
          <w:lang w:val="ca-ES"/>
        </w:rPr>
        <w:t xml:space="preserve"> for </w:t>
      </w:r>
      <w:proofErr w:type="spellStart"/>
      <w:r w:rsidRPr="00944E81">
        <w:rPr>
          <w:sz w:val="16"/>
          <w:szCs w:val="16"/>
          <w:lang w:val="ca-ES"/>
        </w:rPr>
        <w:t>some</w:t>
      </w:r>
      <w:proofErr w:type="spellEnd"/>
      <w:r w:rsidRPr="00944E81">
        <w:rPr>
          <w:sz w:val="16"/>
          <w:szCs w:val="16"/>
          <w:lang w:val="ca-ES"/>
        </w:rPr>
        <w:t xml:space="preserve"> </w:t>
      </w:r>
      <w:proofErr w:type="spellStart"/>
      <w:r w:rsidRPr="00944E81">
        <w:rPr>
          <w:sz w:val="16"/>
          <w:szCs w:val="16"/>
          <w:lang w:val="ca-ES"/>
        </w:rPr>
        <w:t>expected</w:t>
      </w:r>
      <w:proofErr w:type="spellEnd"/>
      <w:r w:rsidRPr="00944E81">
        <w:rPr>
          <w:sz w:val="16"/>
          <w:szCs w:val="16"/>
          <w:lang w:val="ca-ES"/>
        </w:rPr>
        <w:t xml:space="preserve"> </w:t>
      </w:r>
      <w:proofErr w:type="spellStart"/>
      <w:r w:rsidRPr="00944E81">
        <w:rPr>
          <w:sz w:val="16"/>
          <w:szCs w:val="16"/>
          <w:lang w:val="ca-ES"/>
        </w:rPr>
        <w:t>impacts</w:t>
      </w:r>
      <w:proofErr w:type="spellEnd"/>
      <w:r w:rsidRPr="00944E81">
        <w:rPr>
          <w:sz w:val="16"/>
          <w:szCs w:val="16"/>
          <w:lang w:val="ca-ES"/>
        </w:rPr>
        <w:t xml:space="preserve"> on </w:t>
      </w:r>
      <w:proofErr w:type="spellStart"/>
      <w:r w:rsidRPr="00944E81">
        <w:rPr>
          <w:sz w:val="16"/>
          <w:szCs w:val="16"/>
          <w:lang w:val="ca-ES"/>
        </w:rPr>
        <w:t>human</w:t>
      </w:r>
      <w:proofErr w:type="spellEnd"/>
      <w:r w:rsidRPr="00944E81">
        <w:rPr>
          <w:sz w:val="16"/>
          <w:szCs w:val="16"/>
          <w:lang w:val="ca-ES"/>
        </w:rPr>
        <w:t xml:space="preserve"> </w:t>
      </w:r>
      <w:proofErr w:type="spellStart"/>
      <w:r w:rsidRPr="00944E81">
        <w:rPr>
          <w:sz w:val="16"/>
          <w:szCs w:val="16"/>
          <w:lang w:val="ca-ES"/>
        </w:rPr>
        <w:t>systems</w:t>
      </w:r>
      <w:proofErr w:type="spellEnd"/>
      <w:r w:rsidRPr="00944E81">
        <w:rPr>
          <w:sz w:val="16"/>
          <w:szCs w:val="16"/>
          <w:lang w:val="ca-ES"/>
        </w:rPr>
        <w:t>.</w:t>
      </w:r>
    </w:p>
  </w:footnote>
  <w:footnote w:id="3">
    <w:p w14:paraId="6A08E618" w14:textId="1486E420" w:rsidR="00226499" w:rsidRPr="00944E81" w:rsidRDefault="00226499" w:rsidP="00944E81">
      <w:pPr>
        <w:pStyle w:val="Textdenotaapeudepgina"/>
        <w:jc w:val="both"/>
        <w:rPr>
          <w:sz w:val="16"/>
          <w:szCs w:val="16"/>
          <w:lang w:val="ca-ES"/>
        </w:rPr>
      </w:pPr>
      <w:r w:rsidRPr="00944E81">
        <w:rPr>
          <w:rStyle w:val="Refernciadenotaapeudepgina"/>
          <w:sz w:val="16"/>
          <w:szCs w:val="16"/>
        </w:rPr>
        <w:footnoteRef/>
      </w:r>
      <w:r w:rsidRPr="003D7D3F">
        <w:rPr>
          <w:sz w:val="16"/>
          <w:szCs w:val="16"/>
          <w:lang w:val="en-GB"/>
        </w:rPr>
        <w:t xml:space="preserve"> </w:t>
      </w:r>
      <w:r w:rsidRPr="00944E81">
        <w:rPr>
          <w:sz w:val="16"/>
          <w:szCs w:val="16"/>
          <w:lang w:val="en-GB"/>
        </w:rPr>
        <w:t xml:space="preserve">Expert opinion elicitation has been frequently used to predict the effect of CC on ecosystems, technology or management, among others (Barons et al., 2018; </w:t>
      </w:r>
      <w:proofErr w:type="spellStart"/>
      <w:r w:rsidRPr="00944E81">
        <w:rPr>
          <w:sz w:val="16"/>
          <w:szCs w:val="16"/>
          <w:lang w:val="en-GB"/>
        </w:rPr>
        <w:t>Dessai</w:t>
      </w:r>
      <w:proofErr w:type="spellEnd"/>
      <w:r w:rsidRPr="00944E81">
        <w:rPr>
          <w:sz w:val="16"/>
          <w:szCs w:val="16"/>
          <w:lang w:val="en-GB"/>
        </w:rPr>
        <w:t xml:space="preserve"> et al., 2018; Few et al., 2018; </w:t>
      </w:r>
      <w:proofErr w:type="spellStart"/>
      <w:r w:rsidRPr="00944E81">
        <w:rPr>
          <w:sz w:val="16"/>
          <w:szCs w:val="16"/>
          <w:lang w:val="en-GB"/>
        </w:rPr>
        <w:t>Verdolini</w:t>
      </w:r>
      <w:proofErr w:type="spellEnd"/>
      <w:r w:rsidRPr="00944E81">
        <w:rPr>
          <w:sz w:val="16"/>
          <w:szCs w:val="16"/>
          <w:lang w:val="en-GB"/>
        </w:rPr>
        <w:t xml:space="preserve"> et al., 2018; Wilcox et al., 2018; Reside et al., 2019; Abad et al., 2020)</w:t>
      </w:r>
      <w:r>
        <w:rPr>
          <w:sz w:val="16"/>
          <w:szCs w:val="16"/>
          <w:lang w:val="en-GB"/>
        </w:rPr>
        <w:t>.</w:t>
      </w:r>
    </w:p>
  </w:footnote>
  <w:footnote w:id="4">
    <w:p w14:paraId="6339D0A1" w14:textId="15EA4DC9" w:rsidR="00226499" w:rsidRPr="00944E81" w:rsidRDefault="00226499" w:rsidP="00944E81">
      <w:pPr>
        <w:pStyle w:val="Textdenotaapeudepgina"/>
        <w:jc w:val="both"/>
        <w:rPr>
          <w:sz w:val="16"/>
          <w:szCs w:val="16"/>
          <w:lang w:val="ca-ES"/>
        </w:rPr>
      </w:pPr>
      <w:r w:rsidRPr="00944E81">
        <w:rPr>
          <w:rStyle w:val="Refernciadenotaapeudepgina"/>
          <w:sz w:val="16"/>
          <w:szCs w:val="16"/>
        </w:rPr>
        <w:footnoteRef/>
      </w:r>
      <w:r w:rsidRPr="003D7D3F">
        <w:rPr>
          <w:sz w:val="16"/>
          <w:szCs w:val="16"/>
          <w:lang w:val="en-GB"/>
        </w:rPr>
        <w:t xml:space="preserve"> </w:t>
      </w:r>
      <w:r w:rsidRPr="00944E81">
        <w:rPr>
          <w:sz w:val="16"/>
          <w:szCs w:val="16"/>
          <w:lang w:val="en-GB"/>
        </w:rPr>
        <w:t>The level was assigned depending on the robustness of the projections</w:t>
      </w:r>
      <w:r>
        <w:rPr>
          <w:sz w:val="16"/>
          <w:szCs w:val="16"/>
          <w:lang w:val="en-GB"/>
        </w:rPr>
        <w:t>.</w:t>
      </w:r>
    </w:p>
  </w:footnote>
  <w:footnote w:id="5">
    <w:p w14:paraId="0749E58E" w14:textId="7549FBF4" w:rsidR="00226499" w:rsidRPr="00E218BF" w:rsidRDefault="00226499" w:rsidP="00D042A5">
      <w:pPr>
        <w:pStyle w:val="Textdenotaapeudepgina"/>
        <w:jc w:val="both"/>
        <w:rPr>
          <w:sz w:val="16"/>
          <w:szCs w:val="16"/>
          <w:lang w:val="ca-ES"/>
        </w:rPr>
      </w:pPr>
      <w:r w:rsidRPr="00E218BF">
        <w:rPr>
          <w:rStyle w:val="Refernciadenotaapeudepgina"/>
          <w:sz w:val="16"/>
          <w:szCs w:val="16"/>
        </w:rPr>
        <w:footnoteRef/>
      </w:r>
      <w:r w:rsidRPr="00E218BF">
        <w:rPr>
          <w:sz w:val="16"/>
          <w:szCs w:val="16"/>
          <w:lang w:val="en-GB"/>
        </w:rPr>
        <w:t xml:space="preserve"> Vulnerability was related to the sensitiveness and capacity of the system to cope with CC as well as its dependency on other systems.</w:t>
      </w:r>
    </w:p>
  </w:footnote>
  <w:footnote w:id="6">
    <w:p w14:paraId="42F3DCAF" w14:textId="1C04A759" w:rsidR="00226499" w:rsidRPr="00E218BF" w:rsidRDefault="00226499" w:rsidP="00D042A5">
      <w:pPr>
        <w:pStyle w:val="Textdenotaapeudepgina"/>
        <w:jc w:val="both"/>
        <w:rPr>
          <w:sz w:val="16"/>
          <w:szCs w:val="16"/>
          <w:lang w:val="ca-ES"/>
        </w:rPr>
      </w:pPr>
      <w:r w:rsidRPr="00E218BF">
        <w:rPr>
          <w:rStyle w:val="Refernciadenotaapeudepgina"/>
          <w:sz w:val="16"/>
          <w:szCs w:val="16"/>
        </w:rPr>
        <w:footnoteRef/>
      </w:r>
      <w:r w:rsidRPr="00E218BF">
        <w:rPr>
          <w:sz w:val="16"/>
          <w:szCs w:val="16"/>
          <w:lang w:val="en-GB"/>
        </w:rPr>
        <w:t xml:space="preserve"> </w:t>
      </w:r>
      <w:proofErr w:type="spellStart"/>
      <w:r w:rsidRPr="00E218BF">
        <w:rPr>
          <w:sz w:val="16"/>
          <w:szCs w:val="16"/>
          <w:lang w:val="ca-ES"/>
        </w:rPr>
        <w:t>The</w:t>
      </w:r>
      <w:proofErr w:type="spellEnd"/>
      <w:r w:rsidRPr="00E218BF">
        <w:rPr>
          <w:sz w:val="16"/>
          <w:szCs w:val="16"/>
          <w:lang w:val="ca-ES"/>
        </w:rPr>
        <w:t xml:space="preserve"> </w:t>
      </w:r>
      <w:proofErr w:type="spellStart"/>
      <w:r w:rsidRPr="00E218BF">
        <w:rPr>
          <w:sz w:val="16"/>
          <w:szCs w:val="16"/>
          <w:lang w:val="ca-ES"/>
        </w:rPr>
        <w:t>values</w:t>
      </w:r>
      <w:proofErr w:type="spellEnd"/>
      <w:r w:rsidRPr="00E218BF">
        <w:rPr>
          <w:sz w:val="16"/>
          <w:szCs w:val="16"/>
          <w:lang w:val="ca-ES"/>
        </w:rPr>
        <w:t xml:space="preserve"> of </w:t>
      </w:r>
      <w:proofErr w:type="spellStart"/>
      <w:r w:rsidRPr="00E218BF">
        <w:rPr>
          <w:sz w:val="16"/>
          <w:szCs w:val="16"/>
          <w:lang w:val="ca-ES"/>
        </w:rPr>
        <w:t>the</w:t>
      </w:r>
      <w:proofErr w:type="spellEnd"/>
      <w:r w:rsidRPr="00E218BF">
        <w:rPr>
          <w:sz w:val="16"/>
          <w:szCs w:val="16"/>
          <w:lang w:val="ca-ES"/>
        </w:rPr>
        <w:t xml:space="preserve"> </w:t>
      </w:r>
      <w:proofErr w:type="spellStart"/>
      <w:r w:rsidRPr="00E218BF">
        <w:rPr>
          <w:sz w:val="16"/>
          <w:szCs w:val="16"/>
          <w:lang w:val="ca-ES"/>
        </w:rPr>
        <w:t>expected</w:t>
      </w:r>
      <w:proofErr w:type="spellEnd"/>
      <w:r w:rsidRPr="00E218BF">
        <w:rPr>
          <w:sz w:val="16"/>
          <w:szCs w:val="16"/>
          <w:lang w:val="ca-ES"/>
        </w:rPr>
        <w:t xml:space="preserve"> </w:t>
      </w:r>
      <w:proofErr w:type="spellStart"/>
      <w:r w:rsidRPr="00E218BF">
        <w:rPr>
          <w:sz w:val="16"/>
          <w:szCs w:val="16"/>
          <w:lang w:val="ca-ES"/>
        </w:rPr>
        <w:t>magnitude</w:t>
      </w:r>
      <w:proofErr w:type="spellEnd"/>
      <w:r w:rsidRPr="00E218BF">
        <w:rPr>
          <w:sz w:val="16"/>
          <w:szCs w:val="16"/>
          <w:lang w:val="ca-ES"/>
        </w:rPr>
        <w:t xml:space="preserve"> </w:t>
      </w:r>
      <w:proofErr w:type="spellStart"/>
      <w:r w:rsidRPr="00E218BF">
        <w:rPr>
          <w:sz w:val="16"/>
          <w:szCs w:val="16"/>
          <w:lang w:val="ca-ES"/>
        </w:rPr>
        <w:t>variation</w:t>
      </w:r>
      <w:proofErr w:type="spellEnd"/>
      <w:r w:rsidRPr="00E218BF">
        <w:rPr>
          <w:sz w:val="16"/>
          <w:szCs w:val="16"/>
          <w:lang w:val="ca-ES"/>
        </w:rPr>
        <w:t xml:space="preserve"> </w:t>
      </w:r>
      <w:proofErr w:type="spellStart"/>
      <w:r w:rsidRPr="00E218BF">
        <w:rPr>
          <w:sz w:val="16"/>
          <w:szCs w:val="16"/>
          <w:lang w:val="ca-ES"/>
        </w:rPr>
        <w:t>and</w:t>
      </w:r>
      <w:proofErr w:type="spellEnd"/>
      <w:r w:rsidRPr="00E218BF">
        <w:rPr>
          <w:sz w:val="16"/>
          <w:szCs w:val="16"/>
          <w:lang w:val="ca-ES"/>
        </w:rPr>
        <w:t xml:space="preserve"> </w:t>
      </w:r>
      <w:proofErr w:type="spellStart"/>
      <w:r w:rsidRPr="00E218BF">
        <w:rPr>
          <w:sz w:val="16"/>
          <w:szCs w:val="16"/>
          <w:lang w:val="ca-ES"/>
        </w:rPr>
        <w:t>its</w:t>
      </w:r>
      <w:proofErr w:type="spellEnd"/>
      <w:r w:rsidRPr="00E218BF">
        <w:rPr>
          <w:sz w:val="16"/>
          <w:szCs w:val="16"/>
          <w:lang w:val="ca-ES"/>
        </w:rPr>
        <w:t xml:space="preserve"> </w:t>
      </w:r>
      <w:proofErr w:type="spellStart"/>
      <w:r w:rsidRPr="00E218BF">
        <w:rPr>
          <w:sz w:val="16"/>
          <w:szCs w:val="16"/>
          <w:lang w:val="ca-ES"/>
        </w:rPr>
        <w:t>probability</w:t>
      </w:r>
      <w:proofErr w:type="spellEnd"/>
      <w:r w:rsidRPr="00E218BF">
        <w:rPr>
          <w:sz w:val="16"/>
          <w:szCs w:val="16"/>
          <w:lang w:val="ca-ES"/>
        </w:rPr>
        <w:t xml:space="preserve"> of </w:t>
      </w:r>
      <w:proofErr w:type="spellStart"/>
      <w:r w:rsidRPr="00E218BF">
        <w:rPr>
          <w:sz w:val="16"/>
          <w:szCs w:val="16"/>
          <w:lang w:val="ca-ES"/>
        </w:rPr>
        <w:t>occurrence</w:t>
      </w:r>
      <w:proofErr w:type="spellEnd"/>
      <w:r w:rsidRPr="00E218BF">
        <w:rPr>
          <w:sz w:val="16"/>
          <w:szCs w:val="16"/>
          <w:lang w:val="ca-ES"/>
        </w:rPr>
        <w:t xml:space="preserve"> for all </w:t>
      </w:r>
      <w:proofErr w:type="spellStart"/>
      <w:r w:rsidRPr="00E218BF">
        <w:rPr>
          <w:sz w:val="16"/>
          <w:szCs w:val="16"/>
          <w:lang w:val="ca-ES"/>
        </w:rPr>
        <w:t>the</w:t>
      </w:r>
      <w:proofErr w:type="spellEnd"/>
      <w:r w:rsidRPr="00E218BF">
        <w:rPr>
          <w:sz w:val="16"/>
          <w:szCs w:val="16"/>
          <w:lang w:val="ca-ES"/>
        </w:rPr>
        <w:t xml:space="preserve"> </w:t>
      </w:r>
      <w:proofErr w:type="spellStart"/>
      <w:r w:rsidRPr="00E218BF">
        <w:rPr>
          <w:sz w:val="16"/>
          <w:szCs w:val="16"/>
          <w:lang w:val="ca-ES"/>
        </w:rPr>
        <w:t>identified</w:t>
      </w:r>
      <w:proofErr w:type="spellEnd"/>
      <w:r w:rsidRPr="00E218BF">
        <w:rPr>
          <w:sz w:val="16"/>
          <w:szCs w:val="16"/>
          <w:lang w:val="ca-ES"/>
        </w:rPr>
        <w:t xml:space="preserve"> </w:t>
      </w:r>
      <w:proofErr w:type="spellStart"/>
      <w:r w:rsidRPr="00E218BF">
        <w:rPr>
          <w:sz w:val="16"/>
          <w:szCs w:val="16"/>
          <w:lang w:val="ca-ES"/>
        </w:rPr>
        <w:t>hazards</w:t>
      </w:r>
      <w:proofErr w:type="spellEnd"/>
      <w:r w:rsidRPr="00E218BF">
        <w:rPr>
          <w:sz w:val="16"/>
          <w:szCs w:val="16"/>
          <w:lang w:val="ca-ES"/>
        </w:rPr>
        <w:t xml:space="preserve"> </w:t>
      </w:r>
      <w:proofErr w:type="spellStart"/>
      <w:r w:rsidRPr="00E218BF">
        <w:rPr>
          <w:sz w:val="16"/>
          <w:szCs w:val="16"/>
          <w:lang w:val="ca-ES"/>
        </w:rPr>
        <w:t>are</w:t>
      </w:r>
      <w:proofErr w:type="spellEnd"/>
      <w:r w:rsidRPr="00E218BF">
        <w:rPr>
          <w:sz w:val="16"/>
          <w:szCs w:val="16"/>
          <w:lang w:val="ca-ES"/>
        </w:rPr>
        <w:t xml:space="preserve"> </w:t>
      </w:r>
      <w:proofErr w:type="spellStart"/>
      <w:r w:rsidRPr="00E218BF">
        <w:rPr>
          <w:sz w:val="16"/>
          <w:szCs w:val="16"/>
          <w:lang w:val="ca-ES"/>
        </w:rPr>
        <w:t>reported</w:t>
      </w:r>
      <w:proofErr w:type="spellEnd"/>
      <w:r w:rsidRPr="00E218BF">
        <w:rPr>
          <w:sz w:val="16"/>
          <w:szCs w:val="16"/>
          <w:lang w:val="ca-ES"/>
        </w:rPr>
        <w:t xml:space="preserve"> in </w:t>
      </w:r>
      <w:proofErr w:type="spellStart"/>
      <w:r w:rsidRPr="00E218BF">
        <w:rPr>
          <w:sz w:val="16"/>
          <w:szCs w:val="16"/>
          <w:lang w:val="ca-ES"/>
        </w:rPr>
        <w:t>Table</w:t>
      </w:r>
      <w:proofErr w:type="spellEnd"/>
      <w:r w:rsidRPr="00E218BF">
        <w:rPr>
          <w:sz w:val="16"/>
          <w:szCs w:val="16"/>
          <w:lang w:val="ca-ES"/>
        </w:rPr>
        <w:t xml:space="preserve"> I </w:t>
      </w:r>
      <w:proofErr w:type="spellStart"/>
      <w:r w:rsidRPr="00E218BF">
        <w:rPr>
          <w:sz w:val="16"/>
          <w:szCs w:val="16"/>
          <w:lang w:val="ca-ES"/>
        </w:rPr>
        <w:t>provided</w:t>
      </w:r>
      <w:proofErr w:type="spellEnd"/>
      <w:r w:rsidRPr="00E218BF">
        <w:rPr>
          <w:sz w:val="16"/>
          <w:szCs w:val="16"/>
          <w:lang w:val="ca-ES"/>
        </w:rPr>
        <w:t xml:space="preserve"> as </w:t>
      </w:r>
      <w:proofErr w:type="spellStart"/>
      <w:r w:rsidRPr="00E218BF">
        <w:rPr>
          <w:sz w:val="16"/>
          <w:szCs w:val="16"/>
          <w:lang w:val="ca-ES"/>
        </w:rPr>
        <w:t>Supplementary</w:t>
      </w:r>
      <w:proofErr w:type="spellEnd"/>
      <w:r w:rsidRPr="00E218BF">
        <w:rPr>
          <w:sz w:val="16"/>
          <w:szCs w:val="16"/>
          <w:lang w:val="ca-ES"/>
        </w:rPr>
        <w:t xml:space="preserve"> Material (Online </w:t>
      </w:r>
      <w:proofErr w:type="spellStart"/>
      <w:r w:rsidRPr="00E218BF">
        <w:rPr>
          <w:sz w:val="16"/>
          <w:szCs w:val="16"/>
          <w:lang w:val="ca-ES"/>
        </w:rPr>
        <w:t>Resource</w:t>
      </w:r>
      <w:proofErr w:type="spellEnd"/>
      <w:r w:rsidRPr="00E218BF">
        <w:rPr>
          <w:sz w:val="16"/>
          <w:szCs w:val="16"/>
          <w:lang w:val="ca-ES"/>
        </w:rPr>
        <w:t xml:space="preserve"> 1).</w:t>
      </w:r>
    </w:p>
  </w:footnote>
  <w:footnote w:id="7">
    <w:p w14:paraId="1A100160" w14:textId="5000E304" w:rsidR="00226499" w:rsidRPr="00E218BF" w:rsidRDefault="00226499" w:rsidP="00D042A5">
      <w:pPr>
        <w:pStyle w:val="Textdenotaapeudepgina"/>
        <w:jc w:val="both"/>
        <w:rPr>
          <w:sz w:val="16"/>
          <w:szCs w:val="16"/>
          <w:lang w:val="ca-ES"/>
        </w:rPr>
      </w:pPr>
      <w:r w:rsidRPr="00E218BF">
        <w:rPr>
          <w:rStyle w:val="Refernciadenotaapeudepgina"/>
          <w:sz w:val="16"/>
          <w:szCs w:val="16"/>
        </w:rPr>
        <w:footnoteRef/>
      </w:r>
      <w:r w:rsidRPr="00E218BF">
        <w:rPr>
          <w:sz w:val="16"/>
          <w:szCs w:val="16"/>
          <w:lang w:val="en-GB"/>
        </w:rPr>
        <w:t xml:space="preserve"> The very few impacts classified into these categories are reported in Table I provided as Supplementary Material (Online Resource 1).</w:t>
      </w:r>
    </w:p>
  </w:footnote>
  <w:footnote w:id="8">
    <w:p w14:paraId="3BECE0FD" w14:textId="487812CA" w:rsidR="00226499" w:rsidRPr="00284847" w:rsidRDefault="00226499" w:rsidP="00284847">
      <w:pPr>
        <w:pStyle w:val="Textdenotaapeudepgina"/>
        <w:jc w:val="both"/>
        <w:rPr>
          <w:sz w:val="16"/>
          <w:szCs w:val="16"/>
          <w:lang w:val="ca-ES"/>
        </w:rPr>
      </w:pPr>
      <w:r w:rsidRPr="00284847">
        <w:rPr>
          <w:rStyle w:val="Refernciadenotaapeudepgina"/>
          <w:sz w:val="16"/>
          <w:szCs w:val="16"/>
        </w:rPr>
        <w:footnoteRef/>
      </w:r>
      <w:r w:rsidRPr="003D7D3F">
        <w:rPr>
          <w:sz w:val="16"/>
          <w:szCs w:val="16"/>
          <w:lang w:val="en-GB"/>
        </w:rPr>
        <w:t xml:space="preserve"> </w:t>
      </w:r>
      <w:r w:rsidRPr="00284847">
        <w:rPr>
          <w:rStyle w:val="tlid-translation"/>
          <w:sz w:val="16"/>
          <w:szCs w:val="16"/>
          <w:lang w:val="en-GB"/>
        </w:rPr>
        <w:t>As an example, this consumption represented the 2.6% of the archipelago’s annual electricity demand during the last drought period experienced by the region in 2016.</w:t>
      </w:r>
    </w:p>
  </w:footnote>
  <w:footnote w:id="9">
    <w:p w14:paraId="725EBAB4" w14:textId="428270D0" w:rsidR="00226499" w:rsidRPr="00CE1DA0" w:rsidRDefault="00226499" w:rsidP="004A30B9">
      <w:pPr>
        <w:pStyle w:val="Textdenotaapeudepgina"/>
        <w:jc w:val="both"/>
        <w:rPr>
          <w:sz w:val="16"/>
          <w:szCs w:val="16"/>
          <w:lang w:val="ca-ES"/>
        </w:rPr>
      </w:pPr>
      <w:r w:rsidRPr="00CE1DA0">
        <w:rPr>
          <w:rStyle w:val="Refernciadenotaapeudepgina"/>
          <w:sz w:val="16"/>
          <w:szCs w:val="16"/>
        </w:rPr>
        <w:footnoteRef/>
      </w:r>
      <w:r w:rsidRPr="00EA5A28">
        <w:rPr>
          <w:sz w:val="16"/>
          <w:szCs w:val="16"/>
          <w:lang w:val="en-GB"/>
        </w:rPr>
        <w:t xml:space="preserve"> </w:t>
      </w:r>
      <w:r w:rsidRPr="00CE1DA0">
        <w:rPr>
          <w:sz w:val="16"/>
          <w:szCs w:val="16"/>
          <w:lang w:val="en-GB"/>
        </w:rPr>
        <w:t xml:space="preserve">Fossil fuel burning </w:t>
      </w:r>
      <w:r>
        <w:rPr>
          <w:sz w:val="16"/>
          <w:szCs w:val="16"/>
          <w:lang w:val="en-GB"/>
        </w:rPr>
        <w:t>emissions are</w:t>
      </w:r>
      <w:r w:rsidRPr="00CE1DA0">
        <w:rPr>
          <w:sz w:val="16"/>
          <w:szCs w:val="16"/>
          <w:lang w:val="en-GB"/>
        </w:rPr>
        <w:t xml:space="preserve"> also expected to reduce both labour productivity and the facilities and infrastructures’ capacity due to health impacts and the acceleration of corrosion processes, respectively</w:t>
      </w:r>
      <w:r>
        <w:rPr>
          <w:sz w:val="16"/>
          <w:szCs w:val="16"/>
          <w:lang w:val="en-GB"/>
        </w:rPr>
        <w:t>.</w:t>
      </w:r>
    </w:p>
  </w:footnote>
  <w:footnote w:id="10">
    <w:p w14:paraId="3FD8471A" w14:textId="72D2DFD1" w:rsidR="00226499" w:rsidRPr="006E797A" w:rsidRDefault="00226499" w:rsidP="00A15167">
      <w:pPr>
        <w:pStyle w:val="Textdenotaapeudepgina"/>
        <w:jc w:val="both"/>
        <w:rPr>
          <w:sz w:val="16"/>
          <w:szCs w:val="16"/>
          <w:lang w:val="ca-ES"/>
        </w:rPr>
      </w:pPr>
      <w:r w:rsidRPr="006E797A">
        <w:rPr>
          <w:rStyle w:val="Refernciadenotaapeudepgina"/>
          <w:sz w:val="16"/>
          <w:szCs w:val="16"/>
        </w:rPr>
        <w:footnoteRef/>
      </w:r>
      <w:r w:rsidRPr="006E797A">
        <w:rPr>
          <w:sz w:val="16"/>
          <w:szCs w:val="16"/>
          <w:lang w:val="en-GB"/>
        </w:rPr>
        <w:t xml:space="preserve"> </w:t>
      </w:r>
      <w:r w:rsidRPr="006E797A">
        <w:rPr>
          <w:rFonts w:eastAsia="Arial"/>
          <w:sz w:val="16"/>
          <w:szCs w:val="16"/>
          <w:lang w:val="en-GB"/>
        </w:rPr>
        <w:t xml:space="preserve">It is worth noting the economic value of recreational fishing is five times higher than that of commercial fishing </w:t>
      </w:r>
      <w:r>
        <w:rPr>
          <w:rFonts w:eastAsia="Arial"/>
          <w:sz w:val="16"/>
          <w:szCs w:val="16"/>
          <w:lang w:val="en-GB"/>
        </w:rPr>
        <w:t>in Mallorca (Morales-Nin et al.</w:t>
      </w:r>
      <w:r w:rsidRPr="006E797A">
        <w:rPr>
          <w:rFonts w:eastAsia="Arial"/>
          <w:sz w:val="16"/>
          <w:szCs w:val="16"/>
          <w:lang w:val="en-GB"/>
        </w:rPr>
        <w:t xml:space="preserve"> 2015).</w:t>
      </w:r>
    </w:p>
  </w:footnote>
  <w:footnote w:id="11">
    <w:p w14:paraId="416A2E30" w14:textId="04C76B3A" w:rsidR="00226499" w:rsidRPr="009456BB" w:rsidRDefault="00226499" w:rsidP="009456BB">
      <w:pPr>
        <w:pStyle w:val="Textdenotaapeudepgina"/>
        <w:jc w:val="both"/>
        <w:rPr>
          <w:sz w:val="16"/>
          <w:szCs w:val="16"/>
          <w:lang w:val="ca-ES"/>
        </w:rPr>
      </w:pPr>
      <w:r w:rsidRPr="009456BB">
        <w:rPr>
          <w:rStyle w:val="Refernciadenotaapeudepgina"/>
          <w:sz w:val="16"/>
          <w:szCs w:val="16"/>
        </w:rPr>
        <w:footnoteRef/>
      </w:r>
      <w:r w:rsidRPr="003D7D3F">
        <w:rPr>
          <w:sz w:val="16"/>
          <w:szCs w:val="16"/>
          <w:lang w:val="en-GB"/>
        </w:rPr>
        <w:t xml:space="preserve"> </w:t>
      </w:r>
      <w:r w:rsidRPr="009456BB">
        <w:rPr>
          <w:rFonts w:eastAsia="Arial"/>
          <w:sz w:val="16"/>
          <w:szCs w:val="16"/>
          <w:lang w:val="en-GB"/>
        </w:rPr>
        <w:t>Together with CC, the Covid-19 pandemic represents another global environmental effect from the expansion of human activities (Perkins et al. 2020)</w:t>
      </w:r>
      <w:r>
        <w:rPr>
          <w:rFonts w:eastAsia="Arial"/>
          <w:sz w:val="16"/>
          <w:szCs w:val="16"/>
          <w:lang w:val="en-GB"/>
        </w:rPr>
        <w:t>.</w:t>
      </w:r>
    </w:p>
  </w:footnote>
  <w:footnote w:id="12">
    <w:p w14:paraId="2623318C" w14:textId="1B0985E5" w:rsidR="00226499" w:rsidRPr="006E797A" w:rsidRDefault="00226499" w:rsidP="00A15167">
      <w:pPr>
        <w:pStyle w:val="Textdenotaapeudepgina"/>
        <w:jc w:val="both"/>
        <w:rPr>
          <w:sz w:val="16"/>
          <w:szCs w:val="16"/>
          <w:lang w:val="ca-ES"/>
        </w:rPr>
      </w:pPr>
      <w:r w:rsidRPr="006E797A">
        <w:rPr>
          <w:rStyle w:val="Refernciadenotaapeudepgina"/>
          <w:sz w:val="16"/>
          <w:szCs w:val="16"/>
        </w:rPr>
        <w:footnoteRef/>
      </w:r>
      <w:r w:rsidRPr="006E797A">
        <w:rPr>
          <w:sz w:val="16"/>
          <w:szCs w:val="16"/>
          <w:lang w:val="en-GB"/>
        </w:rPr>
        <w:t xml:space="preserve"> Impacts on health and port infrastructures due to more atmospheric CO</w:t>
      </w:r>
      <w:r w:rsidRPr="006E797A">
        <w:rPr>
          <w:sz w:val="16"/>
          <w:szCs w:val="16"/>
          <w:vertAlign w:val="subscript"/>
          <w:lang w:val="en-GB"/>
        </w:rPr>
        <w:t>2</w:t>
      </w:r>
      <w:r w:rsidRPr="006E797A">
        <w:rPr>
          <w:sz w:val="16"/>
          <w:szCs w:val="16"/>
          <w:lang w:val="en-GB"/>
        </w:rPr>
        <w:t xml:space="preserve"> can also increase public expenditure.</w:t>
      </w:r>
    </w:p>
  </w:footnote>
  <w:footnote w:id="13">
    <w:p w14:paraId="776A3332" w14:textId="7F0B2C87" w:rsidR="00226499" w:rsidRPr="006E797A" w:rsidRDefault="00226499" w:rsidP="00A15167">
      <w:pPr>
        <w:rPr>
          <w:rFonts w:ascii="Arial" w:hAnsi="Arial" w:cs="Arial"/>
          <w:sz w:val="16"/>
          <w:szCs w:val="16"/>
          <w:lang w:val="en-US"/>
        </w:rPr>
      </w:pPr>
      <w:r w:rsidRPr="006E797A">
        <w:rPr>
          <w:rStyle w:val="Refernciadenotaapeudepgina"/>
          <w:rFonts w:ascii="Arial" w:hAnsi="Arial" w:cs="Arial"/>
          <w:sz w:val="16"/>
          <w:szCs w:val="16"/>
        </w:rPr>
        <w:footnoteRef/>
      </w:r>
      <w:r w:rsidRPr="006E797A">
        <w:rPr>
          <w:rFonts w:ascii="Arial" w:hAnsi="Arial" w:cs="Arial"/>
          <w:sz w:val="16"/>
          <w:szCs w:val="16"/>
          <w:lang w:val="en-US"/>
        </w:rPr>
        <w:t xml:space="preserve"> See, for instance, the 2019 Report on a safe climate, A/74/161, and  the pioneering report on Human Rights and the Environment submitted by </w:t>
      </w:r>
      <w:proofErr w:type="spellStart"/>
      <w:r w:rsidRPr="006E797A">
        <w:rPr>
          <w:rFonts w:ascii="Arial" w:hAnsi="Arial" w:cs="Arial"/>
          <w:sz w:val="16"/>
          <w:szCs w:val="16"/>
          <w:lang w:val="en-US"/>
        </w:rPr>
        <w:t>Fatma</w:t>
      </w:r>
      <w:proofErr w:type="spellEnd"/>
      <w:r w:rsidRPr="006E797A">
        <w:rPr>
          <w:rFonts w:ascii="Arial" w:hAnsi="Arial" w:cs="Arial"/>
          <w:sz w:val="16"/>
          <w:szCs w:val="16"/>
          <w:lang w:val="en-US"/>
        </w:rPr>
        <w:t xml:space="preserve"> Zohra </w:t>
      </w:r>
      <w:proofErr w:type="spellStart"/>
      <w:r w:rsidRPr="006E797A">
        <w:rPr>
          <w:rFonts w:ascii="Arial" w:hAnsi="Arial" w:cs="Arial"/>
          <w:sz w:val="16"/>
          <w:szCs w:val="16"/>
          <w:lang w:val="en-US"/>
        </w:rPr>
        <w:t>Ksentini</w:t>
      </w:r>
      <w:proofErr w:type="spellEnd"/>
      <w:r w:rsidRPr="006E797A">
        <w:rPr>
          <w:rFonts w:ascii="Arial" w:hAnsi="Arial" w:cs="Arial"/>
          <w:sz w:val="16"/>
          <w:szCs w:val="16"/>
          <w:lang w:val="en-US"/>
        </w:rPr>
        <w:t xml:space="preserve"> to the Commission on Human Rights in 1994, UN Doc E/CN.4/Sub.2/1994/9.</w:t>
      </w:r>
    </w:p>
  </w:footnote>
  <w:footnote w:id="14">
    <w:p w14:paraId="403AFC9A" w14:textId="77777777" w:rsidR="00226499" w:rsidRPr="00DF756A" w:rsidRDefault="00226499" w:rsidP="00A15167">
      <w:pPr>
        <w:pStyle w:val="Textdenotaapeudepgina"/>
        <w:jc w:val="both"/>
        <w:rPr>
          <w:sz w:val="16"/>
          <w:szCs w:val="16"/>
          <w:lang w:val="en-US"/>
        </w:rPr>
      </w:pPr>
      <w:r w:rsidRPr="006E797A">
        <w:rPr>
          <w:rStyle w:val="Refernciadenotaapeudepgina"/>
          <w:sz w:val="16"/>
          <w:szCs w:val="16"/>
        </w:rPr>
        <w:footnoteRef/>
      </w:r>
      <w:r w:rsidRPr="006E797A">
        <w:rPr>
          <w:sz w:val="16"/>
          <w:szCs w:val="16"/>
          <w:lang w:val="en-US"/>
        </w:rPr>
        <w:t xml:space="preserve"> See the ruling by the Supreme Court of the Philippines in the Minors </w:t>
      </w:r>
      <w:proofErr w:type="spellStart"/>
      <w:r w:rsidRPr="006E797A">
        <w:rPr>
          <w:sz w:val="16"/>
          <w:szCs w:val="16"/>
          <w:lang w:val="en-US"/>
        </w:rPr>
        <w:t>Oposa</w:t>
      </w:r>
      <w:proofErr w:type="spellEnd"/>
      <w:r w:rsidRPr="006E797A">
        <w:rPr>
          <w:sz w:val="16"/>
          <w:szCs w:val="16"/>
          <w:lang w:val="en-US"/>
        </w:rPr>
        <w:t xml:space="preserve"> case, in 1993 (G.R. No. 101083 July 30, 1993). More recently, Juliana et al. v The United States of America et al., Opinion and Order, 10 November 2016, p. 32., or Friends of </w:t>
      </w:r>
      <w:r w:rsidRPr="00DF756A">
        <w:rPr>
          <w:sz w:val="16"/>
          <w:szCs w:val="16"/>
          <w:lang w:val="en-US"/>
        </w:rPr>
        <w:t>the Irish Environment et al. v. Fingal County Council et al., High Court of Ireland, Judgment, 2017 No. 201 JR, 21 November 2017, §264.</w:t>
      </w:r>
    </w:p>
  </w:footnote>
  <w:footnote w:id="15">
    <w:p w14:paraId="31F967F4" w14:textId="77777777" w:rsidR="00226499" w:rsidRPr="00862577" w:rsidRDefault="00226499" w:rsidP="00890B87">
      <w:pPr>
        <w:pStyle w:val="Textdenotaapeudepgina"/>
        <w:jc w:val="both"/>
        <w:rPr>
          <w:sz w:val="16"/>
          <w:szCs w:val="16"/>
        </w:rPr>
      </w:pPr>
      <w:r w:rsidRPr="00B72D03">
        <w:rPr>
          <w:rStyle w:val="Refernciadenotaapeudepgina"/>
          <w:sz w:val="16"/>
          <w:szCs w:val="16"/>
        </w:rPr>
        <w:footnoteRef/>
      </w:r>
      <w:r w:rsidRPr="00B72D03">
        <w:rPr>
          <w:sz w:val="16"/>
          <w:szCs w:val="16"/>
        </w:rPr>
        <w:t xml:space="preserve"> </w:t>
      </w:r>
      <w:proofErr w:type="spellStart"/>
      <w:r w:rsidRPr="00B72D03">
        <w:rPr>
          <w:sz w:val="16"/>
          <w:szCs w:val="16"/>
        </w:rPr>
        <w:t>See</w:t>
      </w:r>
      <w:proofErr w:type="spellEnd"/>
      <w:r w:rsidRPr="00B72D03">
        <w:rPr>
          <w:sz w:val="16"/>
          <w:szCs w:val="16"/>
        </w:rPr>
        <w:t xml:space="preserve">, </w:t>
      </w:r>
      <w:proofErr w:type="spellStart"/>
      <w:r w:rsidRPr="00B72D03">
        <w:rPr>
          <w:sz w:val="16"/>
          <w:szCs w:val="16"/>
        </w:rPr>
        <w:t>among</w:t>
      </w:r>
      <w:proofErr w:type="spellEnd"/>
      <w:r w:rsidRPr="00B72D03">
        <w:rPr>
          <w:sz w:val="16"/>
          <w:szCs w:val="16"/>
        </w:rPr>
        <w:t xml:space="preserve"> </w:t>
      </w:r>
      <w:proofErr w:type="spellStart"/>
      <w:r w:rsidRPr="00B72D03">
        <w:rPr>
          <w:sz w:val="16"/>
          <w:szCs w:val="16"/>
        </w:rPr>
        <w:t>others</w:t>
      </w:r>
      <w:proofErr w:type="spellEnd"/>
      <w:r w:rsidRPr="00B72D03">
        <w:rPr>
          <w:sz w:val="16"/>
          <w:szCs w:val="16"/>
        </w:rPr>
        <w:t xml:space="preserve">, </w:t>
      </w:r>
      <w:proofErr w:type="spellStart"/>
      <w:r w:rsidRPr="00B72D03">
        <w:rPr>
          <w:sz w:val="16"/>
          <w:szCs w:val="16"/>
        </w:rPr>
        <w:t>Taskin</w:t>
      </w:r>
      <w:proofErr w:type="spellEnd"/>
      <w:r w:rsidRPr="00B72D03">
        <w:rPr>
          <w:sz w:val="16"/>
          <w:szCs w:val="16"/>
        </w:rPr>
        <w:t xml:space="preserve"> c. </w:t>
      </w:r>
      <w:proofErr w:type="spellStart"/>
      <w:r w:rsidRPr="00B72D03">
        <w:rPr>
          <w:sz w:val="16"/>
          <w:szCs w:val="16"/>
        </w:rPr>
        <w:t>Turquie</w:t>
      </w:r>
      <w:proofErr w:type="spellEnd"/>
      <w:r w:rsidRPr="00B72D03">
        <w:rPr>
          <w:sz w:val="16"/>
          <w:szCs w:val="16"/>
        </w:rPr>
        <w:t>, 46117/99, [2004] ECHR 621, and Cort</w:t>
      </w:r>
      <w:r w:rsidRPr="00862577">
        <w:rPr>
          <w:sz w:val="16"/>
          <w:szCs w:val="16"/>
        </w:rPr>
        <w:t xml:space="preserve">e Interamericana de Derechos Humanos, </w:t>
      </w:r>
      <w:proofErr w:type="spellStart"/>
      <w:r w:rsidRPr="00862577">
        <w:rPr>
          <w:sz w:val="16"/>
          <w:szCs w:val="16"/>
        </w:rPr>
        <w:t>Opinión</w:t>
      </w:r>
      <w:proofErr w:type="spellEnd"/>
      <w:r w:rsidRPr="00862577">
        <w:rPr>
          <w:sz w:val="16"/>
          <w:szCs w:val="16"/>
        </w:rPr>
        <w:t xml:space="preserve"> Consultiva OC-23/17 de 15 de noviembre de 2017.</w:t>
      </w:r>
    </w:p>
  </w:footnote>
  <w:footnote w:id="16">
    <w:p w14:paraId="4815C479" w14:textId="77777777" w:rsidR="00226499" w:rsidRPr="00B72D03" w:rsidRDefault="00226499" w:rsidP="00890B87">
      <w:pPr>
        <w:pStyle w:val="Textdenotaapeudepgina"/>
        <w:jc w:val="both"/>
        <w:rPr>
          <w:sz w:val="16"/>
          <w:szCs w:val="16"/>
          <w:lang w:val="en-US"/>
        </w:rPr>
      </w:pPr>
      <w:r w:rsidRPr="00BB47A8">
        <w:rPr>
          <w:rStyle w:val="Refernciadenotaapeudepgina"/>
          <w:sz w:val="16"/>
          <w:szCs w:val="16"/>
        </w:rPr>
        <w:footnoteRef/>
      </w:r>
      <w:r w:rsidRPr="00DF756A">
        <w:rPr>
          <w:sz w:val="16"/>
          <w:szCs w:val="16"/>
          <w:lang w:val="en-US"/>
        </w:rPr>
        <w:t xml:space="preserve"> </w:t>
      </w:r>
      <w:r w:rsidRPr="009106F4">
        <w:rPr>
          <w:sz w:val="16"/>
          <w:szCs w:val="16"/>
          <w:lang w:val="en-US"/>
        </w:rPr>
        <w:t>Among others, the 1948 Universal Declaration of Human Rights, the 1966 Covenant on Civil and Political Rights, the 1989 Convention on the Rights of the Child o</w:t>
      </w:r>
      <w:r w:rsidRPr="00B72D03">
        <w:rPr>
          <w:sz w:val="16"/>
          <w:szCs w:val="16"/>
          <w:lang w:val="en-US"/>
        </w:rPr>
        <w:t>r the 1950 European Convention on Human Rights.</w:t>
      </w:r>
    </w:p>
  </w:footnote>
  <w:footnote w:id="17">
    <w:p w14:paraId="061F1EB7" w14:textId="77777777" w:rsidR="00226499" w:rsidRPr="009106F4" w:rsidRDefault="00226499" w:rsidP="00890B87">
      <w:pPr>
        <w:pStyle w:val="Textdenotaapeudepgina"/>
        <w:jc w:val="both"/>
        <w:rPr>
          <w:sz w:val="16"/>
          <w:szCs w:val="16"/>
          <w:lang w:val="en-US"/>
        </w:rPr>
      </w:pPr>
      <w:r w:rsidRPr="00BB47A8">
        <w:rPr>
          <w:rStyle w:val="Refernciadenotaapeudepgina"/>
          <w:sz w:val="16"/>
          <w:szCs w:val="16"/>
        </w:rPr>
        <w:footnoteRef/>
      </w:r>
      <w:r w:rsidRPr="00DF756A">
        <w:rPr>
          <w:sz w:val="16"/>
          <w:szCs w:val="16"/>
          <w:lang w:val="en-US"/>
        </w:rPr>
        <w:t xml:space="preserve"> </w:t>
      </w:r>
      <w:r w:rsidRPr="009106F4">
        <w:rPr>
          <w:sz w:val="16"/>
          <w:szCs w:val="16"/>
          <w:lang w:val="en-US"/>
        </w:rPr>
        <w:t xml:space="preserve">As established by Article 10.2 of the 1978 Spanish Constitution.  </w:t>
      </w:r>
    </w:p>
  </w:footnote>
  <w:footnote w:id="18">
    <w:p w14:paraId="191860FA" w14:textId="68B8A954" w:rsidR="00226499" w:rsidRPr="00BB47A8" w:rsidRDefault="00226499" w:rsidP="00890B87">
      <w:pPr>
        <w:pStyle w:val="Textdenotaapeudepgina"/>
        <w:jc w:val="both"/>
        <w:rPr>
          <w:sz w:val="16"/>
          <w:szCs w:val="16"/>
          <w:lang w:val="en-US"/>
        </w:rPr>
      </w:pPr>
      <w:r w:rsidRPr="00BB47A8">
        <w:rPr>
          <w:rStyle w:val="Refernciadenotaapeudepgina"/>
          <w:sz w:val="16"/>
          <w:szCs w:val="16"/>
        </w:rPr>
        <w:footnoteRef/>
      </w:r>
      <w:r w:rsidRPr="00DF756A">
        <w:rPr>
          <w:sz w:val="16"/>
          <w:szCs w:val="16"/>
          <w:lang w:val="en-US"/>
        </w:rPr>
        <w:t xml:space="preserve"> The extreme right party </w:t>
      </w:r>
      <w:proofErr w:type="spellStart"/>
      <w:r w:rsidRPr="00DF756A">
        <w:rPr>
          <w:sz w:val="16"/>
          <w:szCs w:val="16"/>
          <w:lang w:val="en-US"/>
        </w:rPr>
        <w:t>Vox</w:t>
      </w:r>
      <w:proofErr w:type="spellEnd"/>
      <w:r w:rsidRPr="00DF756A">
        <w:rPr>
          <w:sz w:val="16"/>
          <w:szCs w:val="16"/>
          <w:lang w:val="en-US"/>
        </w:rPr>
        <w:t xml:space="preserve"> obtained 11</w:t>
      </w:r>
      <w:proofErr w:type="gramStart"/>
      <w:r w:rsidRPr="00DF756A">
        <w:rPr>
          <w:sz w:val="16"/>
          <w:szCs w:val="16"/>
          <w:lang w:val="en-US"/>
        </w:rPr>
        <w:t>,30</w:t>
      </w:r>
      <w:proofErr w:type="gramEnd"/>
      <w:r w:rsidRPr="00DF756A">
        <w:rPr>
          <w:sz w:val="16"/>
          <w:szCs w:val="16"/>
          <w:lang w:val="en-US"/>
        </w:rPr>
        <w:t xml:space="preserve">% of the ballots in April 2019 and rose to 17,08% in November 2019, up from 1,53% in the 2014 </w:t>
      </w:r>
      <w:r w:rsidRPr="009106F4">
        <w:rPr>
          <w:sz w:val="16"/>
          <w:szCs w:val="16"/>
          <w:lang w:val="en-US"/>
        </w:rPr>
        <w:t>European elections. Source: http://www.infoelectoral.mir.es/.</w:t>
      </w:r>
    </w:p>
  </w:footnote>
  <w:footnote w:id="19">
    <w:p w14:paraId="5DCD2E33" w14:textId="08B4ADE2" w:rsidR="00226499" w:rsidRPr="00C33746" w:rsidRDefault="00226499">
      <w:pPr>
        <w:pStyle w:val="Textdenotaapeudepgina"/>
        <w:rPr>
          <w:sz w:val="16"/>
          <w:szCs w:val="16"/>
          <w:lang w:val="ca-ES"/>
        </w:rPr>
      </w:pPr>
      <w:r w:rsidRPr="00AA2785">
        <w:rPr>
          <w:rStyle w:val="Refernciadenotaapeudepgina"/>
          <w:sz w:val="16"/>
          <w:szCs w:val="16"/>
        </w:rPr>
        <w:footnoteRef/>
      </w:r>
      <w:r w:rsidRPr="00F42FD1">
        <w:rPr>
          <w:sz w:val="16"/>
          <w:szCs w:val="16"/>
          <w:lang w:val="en-GB"/>
        </w:rPr>
        <w:t xml:space="preserve"> 10/2019 Law of Climate Change and Energy Transition, 22nd February (https://www.caib.es/sites/</w:t>
      </w:r>
      <w:r w:rsidRPr="00C33746">
        <w:rPr>
          <w:sz w:val="16"/>
          <w:szCs w:val="16"/>
          <w:lang w:val="en-GB"/>
        </w:rPr>
        <w:t>institutestudisautonomics/ca/n/llei_102019_de_22_de_febrer_de_canvi_climatic_i_transicio_energetica/)</w:t>
      </w:r>
    </w:p>
  </w:footnote>
  <w:footnote w:id="20">
    <w:p w14:paraId="5E3E7006" w14:textId="0B851413" w:rsidR="00226499" w:rsidRPr="00C33746" w:rsidRDefault="00226499" w:rsidP="00AA2785">
      <w:pPr>
        <w:pStyle w:val="Textdenotaapeudepgina"/>
        <w:jc w:val="both"/>
        <w:rPr>
          <w:sz w:val="16"/>
          <w:szCs w:val="16"/>
          <w:lang w:val="ca-ES"/>
        </w:rPr>
      </w:pPr>
      <w:r w:rsidRPr="00C33746">
        <w:rPr>
          <w:rStyle w:val="Refernciadenotaapeudepgina"/>
          <w:sz w:val="16"/>
          <w:szCs w:val="16"/>
        </w:rPr>
        <w:footnoteRef/>
      </w:r>
      <w:r w:rsidRPr="003D7D3F">
        <w:rPr>
          <w:sz w:val="16"/>
          <w:szCs w:val="16"/>
          <w:lang w:val="en-GB"/>
        </w:rPr>
        <w:t xml:space="preserve"> </w:t>
      </w:r>
      <w:proofErr w:type="spellStart"/>
      <w:r w:rsidRPr="003D7D3F">
        <w:rPr>
          <w:sz w:val="16"/>
          <w:szCs w:val="16"/>
          <w:lang w:val="en-GB"/>
        </w:rPr>
        <w:t>Artiem</w:t>
      </w:r>
      <w:proofErr w:type="spellEnd"/>
      <w:r w:rsidRPr="003D7D3F">
        <w:rPr>
          <w:sz w:val="16"/>
          <w:szCs w:val="16"/>
          <w:lang w:val="en-GB"/>
        </w:rPr>
        <w:t xml:space="preserve"> Hotels presented both its mitigation strategy and its </w:t>
      </w:r>
      <w:r w:rsidRPr="00C33746">
        <w:rPr>
          <w:sz w:val="16"/>
          <w:szCs w:val="16"/>
          <w:lang w:val="en-GB"/>
        </w:rPr>
        <w:t xml:space="preserve">Sustainability </w:t>
      </w:r>
      <w:proofErr w:type="spellStart"/>
      <w:r w:rsidRPr="00C33746">
        <w:rPr>
          <w:sz w:val="16"/>
          <w:szCs w:val="16"/>
          <w:lang w:val="en-GB"/>
        </w:rPr>
        <w:t>Artiem</w:t>
      </w:r>
      <w:proofErr w:type="spellEnd"/>
      <w:r w:rsidRPr="00C33746">
        <w:rPr>
          <w:sz w:val="16"/>
          <w:szCs w:val="16"/>
          <w:lang w:val="en-GB"/>
        </w:rPr>
        <w:t xml:space="preserve"> 8/80 project</w:t>
      </w:r>
      <w:r w:rsidRPr="003D7D3F">
        <w:rPr>
          <w:sz w:val="16"/>
          <w:szCs w:val="16"/>
          <w:lang w:val="en-GB"/>
        </w:rPr>
        <w:t xml:space="preserve"> at the 2018 First Conference on CC in the Balearic Islands organized by the LINCC UIB. It also </w:t>
      </w:r>
      <w:proofErr w:type="spellStart"/>
      <w:r w:rsidRPr="00C33746">
        <w:rPr>
          <w:sz w:val="16"/>
          <w:szCs w:val="16"/>
          <w:lang w:val="ca-ES"/>
        </w:rPr>
        <w:t>showed</w:t>
      </w:r>
      <w:proofErr w:type="spellEnd"/>
      <w:r w:rsidRPr="00C33746">
        <w:rPr>
          <w:sz w:val="16"/>
          <w:szCs w:val="16"/>
          <w:lang w:val="ca-ES"/>
        </w:rPr>
        <w:t xml:space="preserve"> </w:t>
      </w:r>
      <w:proofErr w:type="spellStart"/>
      <w:r w:rsidRPr="00C33746">
        <w:rPr>
          <w:sz w:val="16"/>
          <w:szCs w:val="16"/>
          <w:lang w:val="ca-ES"/>
        </w:rPr>
        <w:t>the</w:t>
      </w:r>
      <w:proofErr w:type="spellEnd"/>
      <w:r w:rsidRPr="00C33746">
        <w:rPr>
          <w:sz w:val="16"/>
          <w:szCs w:val="16"/>
          <w:lang w:val="ca-ES"/>
        </w:rPr>
        <w:t xml:space="preserve"> </w:t>
      </w:r>
      <w:proofErr w:type="spellStart"/>
      <w:r w:rsidRPr="00C33746">
        <w:rPr>
          <w:sz w:val="16"/>
          <w:szCs w:val="16"/>
          <w:lang w:val="ca-ES"/>
        </w:rPr>
        <w:t>case</w:t>
      </w:r>
      <w:proofErr w:type="spellEnd"/>
      <w:r w:rsidRPr="00C33746">
        <w:rPr>
          <w:sz w:val="16"/>
          <w:szCs w:val="16"/>
          <w:lang w:val="ca-ES"/>
        </w:rPr>
        <w:t xml:space="preserve"> of </w:t>
      </w:r>
      <w:proofErr w:type="spellStart"/>
      <w:r w:rsidRPr="00C33746">
        <w:rPr>
          <w:sz w:val="16"/>
          <w:szCs w:val="16"/>
          <w:lang w:val="ca-ES"/>
        </w:rPr>
        <w:t>the</w:t>
      </w:r>
      <w:proofErr w:type="spellEnd"/>
      <w:r w:rsidRPr="00C33746">
        <w:rPr>
          <w:sz w:val="16"/>
          <w:szCs w:val="16"/>
          <w:lang w:val="ca-ES"/>
        </w:rPr>
        <w:t xml:space="preserve"> Hotel </w:t>
      </w:r>
      <w:proofErr w:type="spellStart"/>
      <w:r w:rsidRPr="00C33746">
        <w:rPr>
          <w:sz w:val="16"/>
          <w:szCs w:val="16"/>
          <w:lang w:val="ca-ES"/>
        </w:rPr>
        <w:t>Artiem</w:t>
      </w:r>
      <w:proofErr w:type="spellEnd"/>
      <w:r w:rsidRPr="00C33746">
        <w:rPr>
          <w:sz w:val="16"/>
          <w:szCs w:val="16"/>
          <w:lang w:val="ca-ES"/>
        </w:rPr>
        <w:t xml:space="preserve"> </w:t>
      </w:r>
      <w:proofErr w:type="spellStart"/>
      <w:r w:rsidRPr="00C33746">
        <w:rPr>
          <w:sz w:val="16"/>
          <w:szCs w:val="16"/>
          <w:lang w:val="ca-ES"/>
        </w:rPr>
        <w:t>Audax</w:t>
      </w:r>
      <w:proofErr w:type="spellEnd"/>
      <w:r w:rsidRPr="00C33746">
        <w:rPr>
          <w:sz w:val="16"/>
          <w:szCs w:val="16"/>
          <w:lang w:val="ca-ES"/>
        </w:rPr>
        <w:t xml:space="preserve"> </w:t>
      </w:r>
      <w:proofErr w:type="spellStart"/>
      <w:r w:rsidRPr="00C33746">
        <w:rPr>
          <w:sz w:val="16"/>
          <w:szCs w:val="16"/>
          <w:lang w:val="ca-ES"/>
        </w:rPr>
        <w:t>which</w:t>
      </w:r>
      <w:proofErr w:type="spellEnd"/>
      <w:r w:rsidRPr="00C33746">
        <w:rPr>
          <w:sz w:val="16"/>
          <w:szCs w:val="16"/>
          <w:lang w:val="ca-ES"/>
        </w:rPr>
        <w:t xml:space="preserve"> has </w:t>
      </w:r>
      <w:proofErr w:type="spellStart"/>
      <w:r w:rsidRPr="00C33746">
        <w:rPr>
          <w:sz w:val="16"/>
          <w:szCs w:val="16"/>
          <w:lang w:val="ca-ES"/>
        </w:rPr>
        <w:t>reduced</w:t>
      </w:r>
      <w:proofErr w:type="spellEnd"/>
      <w:r w:rsidRPr="00C33746">
        <w:rPr>
          <w:sz w:val="16"/>
          <w:szCs w:val="16"/>
          <w:lang w:val="ca-ES"/>
        </w:rPr>
        <w:t xml:space="preserve"> </w:t>
      </w:r>
      <w:proofErr w:type="spellStart"/>
      <w:r w:rsidRPr="00C33746">
        <w:rPr>
          <w:sz w:val="16"/>
          <w:szCs w:val="16"/>
          <w:lang w:val="ca-ES"/>
        </w:rPr>
        <w:t>its</w:t>
      </w:r>
      <w:proofErr w:type="spellEnd"/>
      <w:r w:rsidRPr="00C33746">
        <w:rPr>
          <w:sz w:val="16"/>
          <w:szCs w:val="16"/>
          <w:lang w:val="ca-ES"/>
        </w:rPr>
        <w:t xml:space="preserve"> emissions </w:t>
      </w:r>
      <w:proofErr w:type="spellStart"/>
      <w:r w:rsidRPr="00C33746">
        <w:rPr>
          <w:sz w:val="16"/>
          <w:szCs w:val="16"/>
          <w:lang w:val="ca-ES"/>
        </w:rPr>
        <w:t>by</w:t>
      </w:r>
      <w:proofErr w:type="spellEnd"/>
      <w:r w:rsidRPr="00C33746">
        <w:rPr>
          <w:sz w:val="16"/>
          <w:szCs w:val="16"/>
          <w:lang w:val="ca-ES"/>
        </w:rPr>
        <w:t xml:space="preserve"> 44% </w:t>
      </w:r>
      <w:proofErr w:type="spellStart"/>
      <w:r w:rsidRPr="00C33746">
        <w:rPr>
          <w:sz w:val="16"/>
          <w:szCs w:val="16"/>
          <w:lang w:val="ca-ES"/>
        </w:rPr>
        <w:t>since</w:t>
      </w:r>
      <w:proofErr w:type="spellEnd"/>
      <w:r w:rsidRPr="00C33746">
        <w:rPr>
          <w:sz w:val="16"/>
          <w:szCs w:val="16"/>
          <w:lang w:val="ca-ES"/>
        </w:rPr>
        <w:t xml:space="preserve"> 1999</w:t>
      </w:r>
      <w:r w:rsidRPr="003D7D3F">
        <w:rPr>
          <w:sz w:val="16"/>
          <w:szCs w:val="16"/>
          <w:lang w:val="en-GB"/>
        </w:rPr>
        <w:t xml:space="preserve"> </w:t>
      </w:r>
      <w:r w:rsidRPr="00C33746">
        <w:rPr>
          <w:sz w:val="16"/>
          <w:szCs w:val="16"/>
          <w:lang w:val="ca-ES"/>
        </w:rPr>
        <w:t>(</w:t>
      </w:r>
      <w:hyperlink r:id="rId1" w:anchor="section4" w:history="1">
        <w:r w:rsidR="004A1600" w:rsidRPr="002B5E7C">
          <w:rPr>
            <w:rStyle w:val="Enlla"/>
            <w:sz w:val="16"/>
            <w:szCs w:val="16"/>
            <w:lang w:val="ca-ES"/>
          </w:rPr>
          <w:t>http://lincc.uib.eu/conferencies-jornades/primeres-jornades-sobre-canvi-climatic-a-les-illes-balears/resum-i-conclusions-de-les-jornades/#section4</w:t>
        </w:r>
      </w:hyperlink>
      <w:r w:rsidRPr="00C33746">
        <w:rPr>
          <w:sz w:val="16"/>
          <w:szCs w:val="16"/>
          <w:lang w:val="ca-ES"/>
        </w:rPr>
        <w:t xml:space="preserve">. </w:t>
      </w:r>
      <w:proofErr w:type="spellStart"/>
      <w:r w:rsidRPr="00C33746">
        <w:rPr>
          <w:sz w:val="16"/>
          <w:szCs w:val="16"/>
          <w:lang w:val="ca-ES"/>
        </w:rPr>
        <w:t>Accessed</w:t>
      </w:r>
      <w:proofErr w:type="spellEnd"/>
      <w:r w:rsidRPr="00C33746">
        <w:rPr>
          <w:sz w:val="16"/>
          <w:szCs w:val="16"/>
          <w:lang w:val="ca-ES"/>
        </w:rPr>
        <w:t xml:space="preserve"> </w:t>
      </w:r>
      <w:r w:rsidR="00E218BF">
        <w:rPr>
          <w:sz w:val="16"/>
          <w:szCs w:val="16"/>
          <w:lang w:val="ca-ES"/>
        </w:rPr>
        <w:t xml:space="preserve">13 </w:t>
      </w:r>
      <w:r w:rsidRPr="00C33746">
        <w:rPr>
          <w:sz w:val="16"/>
          <w:szCs w:val="16"/>
          <w:lang w:val="ca-ES"/>
        </w:rPr>
        <w:t>May 2021).</w:t>
      </w:r>
      <w:r w:rsidRPr="00C33746">
        <w:rPr>
          <w:sz w:val="16"/>
          <w:szCs w:val="16"/>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32EF"/>
    <w:multiLevelType w:val="hybridMultilevel"/>
    <w:tmpl w:val="BE507F32"/>
    <w:lvl w:ilvl="0" w:tplc="77DA4B28">
      <w:numFmt w:val="bullet"/>
      <w:lvlText w:val=""/>
      <w:lvlJc w:val="left"/>
      <w:pPr>
        <w:ind w:left="720" w:hanging="360"/>
      </w:pPr>
      <w:rPr>
        <w:rFonts w:ascii="Symbol" w:eastAsiaTheme="minorHAnsi" w:hAnsi="Symbol" w:cstheme="minorHAns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1F357CB"/>
    <w:multiLevelType w:val="hybridMultilevel"/>
    <w:tmpl w:val="86920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52126B"/>
    <w:multiLevelType w:val="hybridMultilevel"/>
    <w:tmpl w:val="8110C8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DD7E31"/>
    <w:multiLevelType w:val="hybridMultilevel"/>
    <w:tmpl w:val="04801E9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2CFF0053"/>
    <w:multiLevelType w:val="hybridMultilevel"/>
    <w:tmpl w:val="5D9C8F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262FA1"/>
    <w:multiLevelType w:val="multilevel"/>
    <w:tmpl w:val="C42C59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267051"/>
    <w:multiLevelType w:val="hybridMultilevel"/>
    <w:tmpl w:val="A2286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0590DA5"/>
    <w:multiLevelType w:val="hybridMultilevel"/>
    <w:tmpl w:val="36D6F80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9F46C2"/>
    <w:multiLevelType w:val="multilevel"/>
    <w:tmpl w:val="056ECD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17C7B7B"/>
    <w:multiLevelType w:val="multilevel"/>
    <w:tmpl w:val="FBB4E7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B274FC2"/>
    <w:multiLevelType w:val="hybridMultilevel"/>
    <w:tmpl w:val="143A3DE4"/>
    <w:lvl w:ilvl="0" w:tplc="D0420854">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B54C00"/>
    <w:multiLevelType w:val="hybridMultilevel"/>
    <w:tmpl w:val="2E223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96C456E"/>
    <w:multiLevelType w:val="hybridMultilevel"/>
    <w:tmpl w:val="D6668F9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9E74F6"/>
    <w:multiLevelType w:val="hybridMultilevel"/>
    <w:tmpl w:val="948A1D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BB0373C"/>
    <w:multiLevelType w:val="hybridMultilevel"/>
    <w:tmpl w:val="5B343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EE54C33"/>
    <w:multiLevelType w:val="hybridMultilevel"/>
    <w:tmpl w:val="F8F438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FE93421"/>
    <w:multiLevelType w:val="hybridMultilevel"/>
    <w:tmpl w:val="26AAB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1012541"/>
    <w:multiLevelType w:val="multilevel"/>
    <w:tmpl w:val="E1DC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D67E95"/>
    <w:multiLevelType w:val="hybridMultilevel"/>
    <w:tmpl w:val="12465D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B463D8D"/>
    <w:multiLevelType w:val="hybridMultilevel"/>
    <w:tmpl w:val="4086E2EC"/>
    <w:lvl w:ilvl="0" w:tplc="0C0A000F">
      <w:start w:val="1"/>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71941E2D"/>
    <w:multiLevelType w:val="hybridMultilevel"/>
    <w:tmpl w:val="269203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592456E"/>
    <w:multiLevelType w:val="hybridMultilevel"/>
    <w:tmpl w:val="3B5492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A030AF0"/>
    <w:multiLevelType w:val="multilevel"/>
    <w:tmpl w:val="BB3A35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0"/>
  </w:num>
  <w:num w:numId="2">
    <w:abstractNumId w:val="20"/>
  </w:num>
  <w:num w:numId="3">
    <w:abstractNumId w:val="7"/>
  </w:num>
  <w:num w:numId="4">
    <w:abstractNumId w:val="11"/>
  </w:num>
  <w:num w:numId="5">
    <w:abstractNumId w:val="14"/>
  </w:num>
  <w:num w:numId="6">
    <w:abstractNumId w:val="3"/>
  </w:num>
  <w:num w:numId="7">
    <w:abstractNumId w:val="4"/>
  </w:num>
  <w:num w:numId="8">
    <w:abstractNumId w:val="18"/>
  </w:num>
  <w:num w:numId="9">
    <w:abstractNumId w:val="0"/>
  </w:num>
  <w:num w:numId="10">
    <w:abstractNumId w:val="12"/>
  </w:num>
  <w:num w:numId="11">
    <w:abstractNumId w:val="22"/>
  </w:num>
  <w:num w:numId="12">
    <w:abstractNumId w:val="8"/>
  </w:num>
  <w:num w:numId="13">
    <w:abstractNumId w:val="9"/>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num>
  <w:num w:numId="19">
    <w:abstractNumId w:val="13"/>
  </w:num>
  <w:num w:numId="20">
    <w:abstractNumId w:val="6"/>
  </w:num>
  <w:num w:numId="21">
    <w:abstractNumId w:val="19"/>
  </w:num>
  <w:num w:numId="22">
    <w:abstractNumId w:val="21"/>
  </w:num>
  <w:num w:numId="23">
    <w:abstractNumId w:val="1"/>
  </w:num>
  <w:num w:numId="24">
    <w:abstractNumId w:val="16"/>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quel Vaquer">
    <w15:presenceInfo w15:providerId="AD" w15:userId="S::raquel.vaquer@marilles.org::529fbc23-1ab2-4323-bd20-12176dce5d31"/>
  </w15:person>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57"/>
    <w:rsid w:val="000002F3"/>
    <w:rsid w:val="000008F7"/>
    <w:rsid w:val="00001865"/>
    <w:rsid w:val="0000508F"/>
    <w:rsid w:val="00005941"/>
    <w:rsid w:val="00005E4B"/>
    <w:rsid w:val="00012E6B"/>
    <w:rsid w:val="00013091"/>
    <w:rsid w:val="0001479F"/>
    <w:rsid w:val="00015118"/>
    <w:rsid w:val="00015428"/>
    <w:rsid w:val="0001636C"/>
    <w:rsid w:val="00017CC7"/>
    <w:rsid w:val="00020C8D"/>
    <w:rsid w:val="000238A3"/>
    <w:rsid w:val="0002405A"/>
    <w:rsid w:val="000243B0"/>
    <w:rsid w:val="00024756"/>
    <w:rsid w:val="00026597"/>
    <w:rsid w:val="000265A5"/>
    <w:rsid w:val="00026B6C"/>
    <w:rsid w:val="00030013"/>
    <w:rsid w:val="000314EC"/>
    <w:rsid w:val="00031892"/>
    <w:rsid w:val="00032C4C"/>
    <w:rsid w:val="00034C3C"/>
    <w:rsid w:val="0003520C"/>
    <w:rsid w:val="0003540F"/>
    <w:rsid w:val="00035D31"/>
    <w:rsid w:val="0003706E"/>
    <w:rsid w:val="00037132"/>
    <w:rsid w:val="0003725A"/>
    <w:rsid w:val="0004141E"/>
    <w:rsid w:val="000431BE"/>
    <w:rsid w:val="00045684"/>
    <w:rsid w:val="000476FD"/>
    <w:rsid w:val="00051EE3"/>
    <w:rsid w:val="000539CB"/>
    <w:rsid w:val="00055160"/>
    <w:rsid w:val="000568A3"/>
    <w:rsid w:val="00056FC6"/>
    <w:rsid w:val="000578B0"/>
    <w:rsid w:val="00060469"/>
    <w:rsid w:val="0006068D"/>
    <w:rsid w:val="00060728"/>
    <w:rsid w:val="00060A43"/>
    <w:rsid w:val="000619E0"/>
    <w:rsid w:val="00064EB7"/>
    <w:rsid w:val="00065580"/>
    <w:rsid w:val="00066230"/>
    <w:rsid w:val="00066588"/>
    <w:rsid w:val="000667C9"/>
    <w:rsid w:val="00071277"/>
    <w:rsid w:val="00072C2C"/>
    <w:rsid w:val="000752A4"/>
    <w:rsid w:val="000762DF"/>
    <w:rsid w:val="00076C65"/>
    <w:rsid w:val="0007740C"/>
    <w:rsid w:val="00080BCF"/>
    <w:rsid w:val="00080D5F"/>
    <w:rsid w:val="00082D38"/>
    <w:rsid w:val="0008323F"/>
    <w:rsid w:val="00083859"/>
    <w:rsid w:val="0008642E"/>
    <w:rsid w:val="00086F6C"/>
    <w:rsid w:val="0009058C"/>
    <w:rsid w:val="000936F6"/>
    <w:rsid w:val="00094776"/>
    <w:rsid w:val="0009528D"/>
    <w:rsid w:val="00096135"/>
    <w:rsid w:val="00096A2A"/>
    <w:rsid w:val="000974BE"/>
    <w:rsid w:val="000A0F9A"/>
    <w:rsid w:val="000A1891"/>
    <w:rsid w:val="000A2933"/>
    <w:rsid w:val="000A29FE"/>
    <w:rsid w:val="000A2E5C"/>
    <w:rsid w:val="000A47E2"/>
    <w:rsid w:val="000A79F0"/>
    <w:rsid w:val="000A7F00"/>
    <w:rsid w:val="000B026A"/>
    <w:rsid w:val="000B2AD6"/>
    <w:rsid w:val="000B4B37"/>
    <w:rsid w:val="000B6E20"/>
    <w:rsid w:val="000C218A"/>
    <w:rsid w:val="000C2970"/>
    <w:rsid w:val="000C2BCB"/>
    <w:rsid w:val="000C319A"/>
    <w:rsid w:val="000C4098"/>
    <w:rsid w:val="000C4628"/>
    <w:rsid w:val="000C527C"/>
    <w:rsid w:val="000C60C0"/>
    <w:rsid w:val="000C7369"/>
    <w:rsid w:val="000D0289"/>
    <w:rsid w:val="000D0C70"/>
    <w:rsid w:val="000D0D6F"/>
    <w:rsid w:val="000D22EA"/>
    <w:rsid w:val="000D28F8"/>
    <w:rsid w:val="000D3FD0"/>
    <w:rsid w:val="000D4D68"/>
    <w:rsid w:val="000D569A"/>
    <w:rsid w:val="000D6D05"/>
    <w:rsid w:val="000D7323"/>
    <w:rsid w:val="000E13AF"/>
    <w:rsid w:val="000E14DB"/>
    <w:rsid w:val="000E229A"/>
    <w:rsid w:val="000E2852"/>
    <w:rsid w:val="000E2BE5"/>
    <w:rsid w:val="000E2F49"/>
    <w:rsid w:val="000E2F90"/>
    <w:rsid w:val="000E4902"/>
    <w:rsid w:val="000E5645"/>
    <w:rsid w:val="000F1E3B"/>
    <w:rsid w:val="000F2580"/>
    <w:rsid w:val="000F3996"/>
    <w:rsid w:val="000F5DFC"/>
    <w:rsid w:val="000F5F69"/>
    <w:rsid w:val="000F6FA0"/>
    <w:rsid w:val="000F7548"/>
    <w:rsid w:val="00100CDE"/>
    <w:rsid w:val="00101F6D"/>
    <w:rsid w:val="00102107"/>
    <w:rsid w:val="001032AB"/>
    <w:rsid w:val="00103C56"/>
    <w:rsid w:val="0010514F"/>
    <w:rsid w:val="001063C0"/>
    <w:rsid w:val="00107CE0"/>
    <w:rsid w:val="00110077"/>
    <w:rsid w:val="00110ECB"/>
    <w:rsid w:val="0011137E"/>
    <w:rsid w:val="00112BE7"/>
    <w:rsid w:val="00112CEF"/>
    <w:rsid w:val="00112E07"/>
    <w:rsid w:val="00112FD3"/>
    <w:rsid w:val="00115056"/>
    <w:rsid w:val="00116EC5"/>
    <w:rsid w:val="00117E96"/>
    <w:rsid w:val="00123E1C"/>
    <w:rsid w:val="00126814"/>
    <w:rsid w:val="00130EDA"/>
    <w:rsid w:val="001314D1"/>
    <w:rsid w:val="00131550"/>
    <w:rsid w:val="00131F4D"/>
    <w:rsid w:val="00133E4E"/>
    <w:rsid w:val="001344A5"/>
    <w:rsid w:val="0013478E"/>
    <w:rsid w:val="001350F9"/>
    <w:rsid w:val="00136918"/>
    <w:rsid w:val="001371FD"/>
    <w:rsid w:val="0014166A"/>
    <w:rsid w:val="00141F29"/>
    <w:rsid w:val="00145495"/>
    <w:rsid w:val="00145664"/>
    <w:rsid w:val="00152B2D"/>
    <w:rsid w:val="00154B42"/>
    <w:rsid w:val="00154B4C"/>
    <w:rsid w:val="001552A2"/>
    <w:rsid w:val="001562EF"/>
    <w:rsid w:val="001573C5"/>
    <w:rsid w:val="0016167C"/>
    <w:rsid w:val="00161B47"/>
    <w:rsid w:val="00162D02"/>
    <w:rsid w:val="00164899"/>
    <w:rsid w:val="0016664F"/>
    <w:rsid w:val="00170C45"/>
    <w:rsid w:val="00175E1D"/>
    <w:rsid w:val="00176D47"/>
    <w:rsid w:val="001776EB"/>
    <w:rsid w:val="00181B6F"/>
    <w:rsid w:val="00182CB8"/>
    <w:rsid w:val="001847B1"/>
    <w:rsid w:val="001869F3"/>
    <w:rsid w:val="00186F57"/>
    <w:rsid w:val="00187E94"/>
    <w:rsid w:val="001917CA"/>
    <w:rsid w:val="00192DA0"/>
    <w:rsid w:val="001965DF"/>
    <w:rsid w:val="001A30B8"/>
    <w:rsid w:val="001A4366"/>
    <w:rsid w:val="001B0102"/>
    <w:rsid w:val="001B01F2"/>
    <w:rsid w:val="001B037E"/>
    <w:rsid w:val="001B0744"/>
    <w:rsid w:val="001B17B5"/>
    <w:rsid w:val="001B1DFA"/>
    <w:rsid w:val="001B24AB"/>
    <w:rsid w:val="001B2F91"/>
    <w:rsid w:val="001B3064"/>
    <w:rsid w:val="001B50D2"/>
    <w:rsid w:val="001B5480"/>
    <w:rsid w:val="001B5676"/>
    <w:rsid w:val="001B7112"/>
    <w:rsid w:val="001C097E"/>
    <w:rsid w:val="001C19DC"/>
    <w:rsid w:val="001C2662"/>
    <w:rsid w:val="001C3026"/>
    <w:rsid w:val="001C4147"/>
    <w:rsid w:val="001C59BA"/>
    <w:rsid w:val="001D0740"/>
    <w:rsid w:val="001D1404"/>
    <w:rsid w:val="001D1897"/>
    <w:rsid w:val="001D375A"/>
    <w:rsid w:val="001D4178"/>
    <w:rsid w:val="001D5DC1"/>
    <w:rsid w:val="001E1F3F"/>
    <w:rsid w:val="001E28E3"/>
    <w:rsid w:val="001E374D"/>
    <w:rsid w:val="001E3872"/>
    <w:rsid w:val="001E417F"/>
    <w:rsid w:val="001E60C1"/>
    <w:rsid w:val="001E610B"/>
    <w:rsid w:val="001E6185"/>
    <w:rsid w:val="001E74E4"/>
    <w:rsid w:val="001E7C38"/>
    <w:rsid w:val="001F0144"/>
    <w:rsid w:val="001F0A1B"/>
    <w:rsid w:val="001F16DB"/>
    <w:rsid w:val="001F17D0"/>
    <w:rsid w:val="001F1AA3"/>
    <w:rsid w:val="001F20DB"/>
    <w:rsid w:val="001F36BA"/>
    <w:rsid w:val="001F64EF"/>
    <w:rsid w:val="00204212"/>
    <w:rsid w:val="002051E7"/>
    <w:rsid w:val="0020690F"/>
    <w:rsid w:val="00207240"/>
    <w:rsid w:val="00211A5D"/>
    <w:rsid w:val="00215E4A"/>
    <w:rsid w:val="0021698C"/>
    <w:rsid w:val="00216B49"/>
    <w:rsid w:val="00217674"/>
    <w:rsid w:val="00220035"/>
    <w:rsid w:val="00222025"/>
    <w:rsid w:val="00222B86"/>
    <w:rsid w:val="00223014"/>
    <w:rsid w:val="00224549"/>
    <w:rsid w:val="002247B4"/>
    <w:rsid w:val="00224D58"/>
    <w:rsid w:val="002260CA"/>
    <w:rsid w:val="00226499"/>
    <w:rsid w:val="00226C49"/>
    <w:rsid w:val="002306E8"/>
    <w:rsid w:val="00230A2C"/>
    <w:rsid w:val="002320DF"/>
    <w:rsid w:val="00233A60"/>
    <w:rsid w:val="00235C4E"/>
    <w:rsid w:val="0023737D"/>
    <w:rsid w:val="0024018D"/>
    <w:rsid w:val="00240C22"/>
    <w:rsid w:val="00241D45"/>
    <w:rsid w:val="00242097"/>
    <w:rsid w:val="002431ED"/>
    <w:rsid w:val="00247373"/>
    <w:rsid w:val="002476DC"/>
    <w:rsid w:val="0025312E"/>
    <w:rsid w:val="00253850"/>
    <w:rsid w:val="002546CB"/>
    <w:rsid w:val="00257B92"/>
    <w:rsid w:val="00261A8E"/>
    <w:rsid w:val="00263ACA"/>
    <w:rsid w:val="00263B1C"/>
    <w:rsid w:val="00263D96"/>
    <w:rsid w:val="00265EB7"/>
    <w:rsid w:val="00265F6A"/>
    <w:rsid w:val="00267023"/>
    <w:rsid w:val="00267E93"/>
    <w:rsid w:val="002713DA"/>
    <w:rsid w:val="00271D71"/>
    <w:rsid w:val="0027228A"/>
    <w:rsid w:val="00272CB3"/>
    <w:rsid w:val="002752BD"/>
    <w:rsid w:val="0027736B"/>
    <w:rsid w:val="00280CF7"/>
    <w:rsid w:val="00280E87"/>
    <w:rsid w:val="00281270"/>
    <w:rsid w:val="0028165F"/>
    <w:rsid w:val="00283253"/>
    <w:rsid w:val="00284847"/>
    <w:rsid w:val="00284C16"/>
    <w:rsid w:val="00284E04"/>
    <w:rsid w:val="002854E8"/>
    <w:rsid w:val="0028565B"/>
    <w:rsid w:val="002866F6"/>
    <w:rsid w:val="002869FC"/>
    <w:rsid w:val="0028776C"/>
    <w:rsid w:val="002932A4"/>
    <w:rsid w:val="00294894"/>
    <w:rsid w:val="002970EC"/>
    <w:rsid w:val="00297FBF"/>
    <w:rsid w:val="002A0375"/>
    <w:rsid w:val="002A37B0"/>
    <w:rsid w:val="002A406D"/>
    <w:rsid w:val="002A5F64"/>
    <w:rsid w:val="002A606A"/>
    <w:rsid w:val="002A6523"/>
    <w:rsid w:val="002A6D25"/>
    <w:rsid w:val="002A7D8D"/>
    <w:rsid w:val="002B1BA9"/>
    <w:rsid w:val="002B21BF"/>
    <w:rsid w:val="002B2BBE"/>
    <w:rsid w:val="002B40F4"/>
    <w:rsid w:val="002B553B"/>
    <w:rsid w:val="002B595B"/>
    <w:rsid w:val="002B5FCE"/>
    <w:rsid w:val="002B6AB1"/>
    <w:rsid w:val="002B7C1E"/>
    <w:rsid w:val="002C1DF6"/>
    <w:rsid w:val="002C3AD1"/>
    <w:rsid w:val="002C42FA"/>
    <w:rsid w:val="002C5CCB"/>
    <w:rsid w:val="002C6336"/>
    <w:rsid w:val="002C6E10"/>
    <w:rsid w:val="002D086A"/>
    <w:rsid w:val="002D1A30"/>
    <w:rsid w:val="002D2068"/>
    <w:rsid w:val="002D249D"/>
    <w:rsid w:val="002D4116"/>
    <w:rsid w:val="002D4AE2"/>
    <w:rsid w:val="002E007A"/>
    <w:rsid w:val="002E1D23"/>
    <w:rsid w:val="002E2B95"/>
    <w:rsid w:val="002E399C"/>
    <w:rsid w:val="002E4EA6"/>
    <w:rsid w:val="002E5428"/>
    <w:rsid w:val="002E705F"/>
    <w:rsid w:val="002F05DC"/>
    <w:rsid w:val="002F0D0F"/>
    <w:rsid w:val="002F176B"/>
    <w:rsid w:val="002F19A7"/>
    <w:rsid w:val="002F1CC3"/>
    <w:rsid w:val="002F24BD"/>
    <w:rsid w:val="0030485D"/>
    <w:rsid w:val="00305EE8"/>
    <w:rsid w:val="0030623F"/>
    <w:rsid w:val="00307D55"/>
    <w:rsid w:val="00310952"/>
    <w:rsid w:val="003118C5"/>
    <w:rsid w:val="00313AA4"/>
    <w:rsid w:val="0031563F"/>
    <w:rsid w:val="003200B8"/>
    <w:rsid w:val="003216B3"/>
    <w:rsid w:val="003217D6"/>
    <w:rsid w:val="00321FBC"/>
    <w:rsid w:val="003230D7"/>
    <w:rsid w:val="003256CB"/>
    <w:rsid w:val="003269FB"/>
    <w:rsid w:val="0033104B"/>
    <w:rsid w:val="0033126E"/>
    <w:rsid w:val="00331655"/>
    <w:rsid w:val="00331AE5"/>
    <w:rsid w:val="0033309F"/>
    <w:rsid w:val="0033502F"/>
    <w:rsid w:val="0033526C"/>
    <w:rsid w:val="00337DA3"/>
    <w:rsid w:val="00337DE9"/>
    <w:rsid w:val="003416D7"/>
    <w:rsid w:val="00342339"/>
    <w:rsid w:val="00342A18"/>
    <w:rsid w:val="0034538A"/>
    <w:rsid w:val="00345EEB"/>
    <w:rsid w:val="00346A21"/>
    <w:rsid w:val="003500C7"/>
    <w:rsid w:val="00350B4F"/>
    <w:rsid w:val="00350DD3"/>
    <w:rsid w:val="0035154A"/>
    <w:rsid w:val="00352170"/>
    <w:rsid w:val="003544BD"/>
    <w:rsid w:val="00354C84"/>
    <w:rsid w:val="00354CFB"/>
    <w:rsid w:val="00355A98"/>
    <w:rsid w:val="00356718"/>
    <w:rsid w:val="00357C12"/>
    <w:rsid w:val="003607D4"/>
    <w:rsid w:val="00362395"/>
    <w:rsid w:val="003626C7"/>
    <w:rsid w:val="00363D36"/>
    <w:rsid w:val="00363F7C"/>
    <w:rsid w:val="003646CE"/>
    <w:rsid w:val="00365491"/>
    <w:rsid w:val="00365BD6"/>
    <w:rsid w:val="00367511"/>
    <w:rsid w:val="003709EC"/>
    <w:rsid w:val="00370DC0"/>
    <w:rsid w:val="003725AB"/>
    <w:rsid w:val="0037274C"/>
    <w:rsid w:val="00372BA6"/>
    <w:rsid w:val="00373B5E"/>
    <w:rsid w:val="00374633"/>
    <w:rsid w:val="00376AC7"/>
    <w:rsid w:val="00376E0B"/>
    <w:rsid w:val="00376E5B"/>
    <w:rsid w:val="00377C2F"/>
    <w:rsid w:val="00382D77"/>
    <w:rsid w:val="00382E94"/>
    <w:rsid w:val="00384920"/>
    <w:rsid w:val="003852C9"/>
    <w:rsid w:val="003875E7"/>
    <w:rsid w:val="00391457"/>
    <w:rsid w:val="00392A64"/>
    <w:rsid w:val="00392F3C"/>
    <w:rsid w:val="00393252"/>
    <w:rsid w:val="00394062"/>
    <w:rsid w:val="003958F0"/>
    <w:rsid w:val="00396FD7"/>
    <w:rsid w:val="003A0552"/>
    <w:rsid w:val="003A1141"/>
    <w:rsid w:val="003A16BF"/>
    <w:rsid w:val="003A2B07"/>
    <w:rsid w:val="003A2B50"/>
    <w:rsid w:val="003A4AC8"/>
    <w:rsid w:val="003A69BC"/>
    <w:rsid w:val="003A6F6A"/>
    <w:rsid w:val="003A712E"/>
    <w:rsid w:val="003A7201"/>
    <w:rsid w:val="003A78B1"/>
    <w:rsid w:val="003B06AF"/>
    <w:rsid w:val="003B08F7"/>
    <w:rsid w:val="003B2B20"/>
    <w:rsid w:val="003B3440"/>
    <w:rsid w:val="003B6012"/>
    <w:rsid w:val="003B64A8"/>
    <w:rsid w:val="003B7675"/>
    <w:rsid w:val="003C08F8"/>
    <w:rsid w:val="003C2ED0"/>
    <w:rsid w:val="003C4A6E"/>
    <w:rsid w:val="003C4FEE"/>
    <w:rsid w:val="003C705B"/>
    <w:rsid w:val="003C7E87"/>
    <w:rsid w:val="003D20F3"/>
    <w:rsid w:val="003D28CD"/>
    <w:rsid w:val="003D4ADD"/>
    <w:rsid w:val="003D7D3F"/>
    <w:rsid w:val="003E24B3"/>
    <w:rsid w:val="003E3E2C"/>
    <w:rsid w:val="003E6259"/>
    <w:rsid w:val="003F013B"/>
    <w:rsid w:val="003F0AFE"/>
    <w:rsid w:val="003F0F99"/>
    <w:rsid w:val="003F2A4E"/>
    <w:rsid w:val="003F2C74"/>
    <w:rsid w:val="003F58FA"/>
    <w:rsid w:val="003F6E33"/>
    <w:rsid w:val="003F7326"/>
    <w:rsid w:val="00401612"/>
    <w:rsid w:val="00402570"/>
    <w:rsid w:val="0040305B"/>
    <w:rsid w:val="00406AC4"/>
    <w:rsid w:val="004078CD"/>
    <w:rsid w:val="004108EB"/>
    <w:rsid w:val="00410968"/>
    <w:rsid w:val="00413470"/>
    <w:rsid w:val="004135FC"/>
    <w:rsid w:val="00416143"/>
    <w:rsid w:val="00423A9C"/>
    <w:rsid w:val="00424983"/>
    <w:rsid w:val="00425362"/>
    <w:rsid w:val="00425F5B"/>
    <w:rsid w:val="00427B75"/>
    <w:rsid w:val="0043235E"/>
    <w:rsid w:val="004324A2"/>
    <w:rsid w:val="0043663A"/>
    <w:rsid w:val="00441411"/>
    <w:rsid w:val="004436CC"/>
    <w:rsid w:val="0044394F"/>
    <w:rsid w:val="00444DBA"/>
    <w:rsid w:val="0044550B"/>
    <w:rsid w:val="00446516"/>
    <w:rsid w:val="00446918"/>
    <w:rsid w:val="004474B5"/>
    <w:rsid w:val="0044795B"/>
    <w:rsid w:val="004479A0"/>
    <w:rsid w:val="00451451"/>
    <w:rsid w:val="00451F16"/>
    <w:rsid w:val="00452A3C"/>
    <w:rsid w:val="00452BD8"/>
    <w:rsid w:val="0045403D"/>
    <w:rsid w:val="004541A1"/>
    <w:rsid w:val="00460BDF"/>
    <w:rsid w:val="004627B3"/>
    <w:rsid w:val="0046574C"/>
    <w:rsid w:val="00467574"/>
    <w:rsid w:val="00467745"/>
    <w:rsid w:val="00467A60"/>
    <w:rsid w:val="004706FE"/>
    <w:rsid w:val="00470A5A"/>
    <w:rsid w:val="00472D96"/>
    <w:rsid w:val="00474269"/>
    <w:rsid w:val="00474325"/>
    <w:rsid w:val="004748AB"/>
    <w:rsid w:val="0047490D"/>
    <w:rsid w:val="00475553"/>
    <w:rsid w:val="00475CFA"/>
    <w:rsid w:val="004763E6"/>
    <w:rsid w:val="0047740F"/>
    <w:rsid w:val="00481344"/>
    <w:rsid w:val="00481ED6"/>
    <w:rsid w:val="0048262C"/>
    <w:rsid w:val="004827A1"/>
    <w:rsid w:val="004828DC"/>
    <w:rsid w:val="004835F2"/>
    <w:rsid w:val="004844CD"/>
    <w:rsid w:val="00484CD6"/>
    <w:rsid w:val="0048677D"/>
    <w:rsid w:val="00486B21"/>
    <w:rsid w:val="00487414"/>
    <w:rsid w:val="00490AC0"/>
    <w:rsid w:val="00490D0D"/>
    <w:rsid w:val="00491386"/>
    <w:rsid w:val="00493EF3"/>
    <w:rsid w:val="00493FCB"/>
    <w:rsid w:val="00494F96"/>
    <w:rsid w:val="004953A2"/>
    <w:rsid w:val="0049712B"/>
    <w:rsid w:val="004973E6"/>
    <w:rsid w:val="004A03D3"/>
    <w:rsid w:val="004A1600"/>
    <w:rsid w:val="004A2F06"/>
    <w:rsid w:val="004A30B9"/>
    <w:rsid w:val="004A37C7"/>
    <w:rsid w:val="004A4034"/>
    <w:rsid w:val="004B2FB3"/>
    <w:rsid w:val="004B441E"/>
    <w:rsid w:val="004B59BF"/>
    <w:rsid w:val="004B5D32"/>
    <w:rsid w:val="004B6471"/>
    <w:rsid w:val="004C100D"/>
    <w:rsid w:val="004C11AE"/>
    <w:rsid w:val="004C2298"/>
    <w:rsid w:val="004C2593"/>
    <w:rsid w:val="004C530C"/>
    <w:rsid w:val="004C7048"/>
    <w:rsid w:val="004C786A"/>
    <w:rsid w:val="004D182E"/>
    <w:rsid w:val="004D2124"/>
    <w:rsid w:val="004D23E0"/>
    <w:rsid w:val="004D2A51"/>
    <w:rsid w:val="004D4483"/>
    <w:rsid w:val="004D4E1D"/>
    <w:rsid w:val="004D6060"/>
    <w:rsid w:val="004D6F00"/>
    <w:rsid w:val="004D74CA"/>
    <w:rsid w:val="004D7769"/>
    <w:rsid w:val="004D7B40"/>
    <w:rsid w:val="004D7D65"/>
    <w:rsid w:val="004D7DFA"/>
    <w:rsid w:val="004E03A3"/>
    <w:rsid w:val="004E1172"/>
    <w:rsid w:val="004E148E"/>
    <w:rsid w:val="004E27AA"/>
    <w:rsid w:val="004E297E"/>
    <w:rsid w:val="004E3D1B"/>
    <w:rsid w:val="004E5A36"/>
    <w:rsid w:val="004E5E0D"/>
    <w:rsid w:val="004F139A"/>
    <w:rsid w:val="004F2522"/>
    <w:rsid w:val="004F30A5"/>
    <w:rsid w:val="004F31D5"/>
    <w:rsid w:val="004F4329"/>
    <w:rsid w:val="004F534D"/>
    <w:rsid w:val="005016E6"/>
    <w:rsid w:val="00502BA7"/>
    <w:rsid w:val="00504644"/>
    <w:rsid w:val="005129BB"/>
    <w:rsid w:val="0051336F"/>
    <w:rsid w:val="00513568"/>
    <w:rsid w:val="00513973"/>
    <w:rsid w:val="00513F3D"/>
    <w:rsid w:val="00514BF3"/>
    <w:rsid w:val="0051502E"/>
    <w:rsid w:val="005222C2"/>
    <w:rsid w:val="00522C00"/>
    <w:rsid w:val="00526B9D"/>
    <w:rsid w:val="00527BD5"/>
    <w:rsid w:val="00530B11"/>
    <w:rsid w:val="00531BFC"/>
    <w:rsid w:val="0053439B"/>
    <w:rsid w:val="00534472"/>
    <w:rsid w:val="00534759"/>
    <w:rsid w:val="00535610"/>
    <w:rsid w:val="00536430"/>
    <w:rsid w:val="0054045B"/>
    <w:rsid w:val="00542202"/>
    <w:rsid w:val="00542D40"/>
    <w:rsid w:val="00543AE5"/>
    <w:rsid w:val="00543B24"/>
    <w:rsid w:val="00543D6D"/>
    <w:rsid w:val="005442B3"/>
    <w:rsid w:val="00544915"/>
    <w:rsid w:val="00546588"/>
    <w:rsid w:val="005507C5"/>
    <w:rsid w:val="00552257"/>
    <w:rsid w:val="00552DFE"/>
    <w:rsid w:val="005540AB"/>
    <w:rsid w:val="00554BFC"/>
    <w:rsid w:val="00555BED"/>
    <w:rsid w:val="00562D88"/>
    <w:rsid w:val="0056347A"/>
    <w:rsid w:val="00563BD0"/>
    <w:rsid w:val="005660C2"/>
    <w:rsid w:val="00566161"/>
    <w:rsid w:val="005679C9"/>
    <w:rsid w:val="0057007C"/>
    <w:rsid w:val="005704F5"/>
    <w:rsid w:val="00570F06"/>
    <w:rsid w:val="00573454"/>
    <w:rsid w:val="00573482"/>
    <w:rsid w:val="00573A04"/>
    <w:rsid w:val="005745A9"/>
    <w:rsid w:val="00575CCF"/>
    <w:rsid w:val="0057689D"/>
    <w:rsid w:val="00576B58"/>
    <w:rsid w:val="00576F52"/>
    <w:rsid w:val="00577544"/>
    <w:rsid w:val="00577B83"/>
    <w:rsid w:val="0058145F"/>
    <w:rsid w:val="005814DE"/>
    <w:rsid w:val="00581550"/>
    <w:rsid w:val="00582D60"/>
    <w:rsid w:val="00583A45"/>
    <w:rsid w:val="00585124"/>
    <w:rsid w:val="0058592C"/>
    <w:rsid w:val="005863B8"/>
    <w:rsid w:val="0058675C"/>
    <w:rsid w:val="0058694C"/>
    <w:rsid w:val="00590D61"/>
    <w:rsid w:val="00591746"/>
    <w:rsid w:val="00591858"/>
    <w:rsid w:val="005918B5"/>
    <w:rsid w:val="00592EF1"/>
    <w:rsid w:val="005933F3"/>
    <w:rsid w:val="00593436"/>
    <w:rsid w:val="0059344F"/>
    <w:rsid w:val="00594824"/>
    <w:rsid w:val="00595E1D"/>
    <w:rsid w:val="00596130"/>
    <w:rsid w:val="005A073A"/>
    <w:rsid w:val="005A120C"/>
    <w:rsid w:val="005A16CF"/>
    <w:rsid w:val="005A1CDB"/>
    <w:rsid w:val="005A6FEF"/>
    <w:rsid w:val="005B1452"/>
    <w:rsid w:val="005B1DF4"/>
    <w:rsid w:val="005B20C7"/>
    <w:rsid w:val="005B2E17"/>
    <w:rsid w:val="005B5C5B"/>
    <w:rsid w:val="005B60DD"/>
    <w:rsid w:val="005B6287"/>
    <w:rsid w:val="005B7C52"/>
    <w:rsid w:val="005C165A"/>
    <w:rsid w:val="005C2071"/>
    <w:rsid w:val="005C37C2"/>
    <w:rsid w:val="005C5F80"/>
    <w:rsid w:val="005C6167"/>
    <w:rsid w:val="005D13DB"/>
    <w:rsid w:val="005D2055"/>
    <w:rsid w:val="005D28F2"/>
    <w:rsid w:val="005D38A0"/>
    <w:rsid w:val="005D5EF6"/>
    <w:rsid w:val="005D6370"/>
    <w:rsid w:val="005D67E3"/>
    <w:rsid w:val="005D6864"/>
    <w:rsid w:val="005E0C24"/>
    <w:rsid w:val="005E0C7A"/>
    <w:rsid w:val="005E1108"/>
    <w:rsid w:val="005E26F9"/>
    <w:rsid w:val="005E2DD9"/>
    <w:rsid w:val="005E4401"/>
    <w:rsid w:val="005E4435"/>
    <w:rsid w:val="005E59D0"/>
    <w:rsid w:val="005E730D"/>
    <w:rsid w:val="005E7365"/>
    <w:rsid w:val="005E7AFC"/>
    <w:rsid w:val="005F0957"/>
    <w:rsid w:val="005F1043"/>
    <w:rsid w:val="005F2C5E"/>
    <w:rsid w:val="005F4A68"/>
    <w:rsid w:val="005F525F"/>
    <w:rsid w:val="005F6037"/>
    <w:rsid w:val="005F78C1"/>
    <w:rsid w:val="00600E88"/>
    <w:rsid w:val="00601518"/>
    <w:rsid w:val="00602A04"/>
    <w:rsid w:val="00603654"/>
    <w:rsid w:val="006041CE"/>
    <w:rsid w:val="00604254"/>
    <w:rsid w:val="00604398"/>
    <w:rsid w:val="006052CB"/>
    <w:rsid w:val="00606C04"/>
    <w:rsid w:val="0060717D"/>
    <w:rsid w:val="00611479"/>
    <w:rsid w:val="00612043"/>
    <w:rsid w:val="0061288B"/>
    <w:rsid w:val="00612970"/>
    <w:rsid w:val="00612B43"/>
    <w:rsid w:val="006135F0"/>
    <w:rsid w:val="00613F4E"/>
    <w:rsid w:val="0061456B"/>
    <w:rsid w:val="00616E20"/>
    <w:rsid w:val="00621589"/>
    <w:rsid w:val="00625E99"/>
    <w:rsid w:val="00627AC5"/>
    <w:rsid w:val="00631072"/>
    <w:rsid w:val="006316AB"/>
    <w:rsid w:val="00632329"/>
    <w:rsid w:val="006365DB"/>
    <w:rsid w:val="00637E3D"/>
    <w:rsid w:val="00645326"/>
    <w:rsid w:val="00645770"/>
    <w:rsid w:val="006464A3"/>
    <w:rsid w:val="00650328"/>
    <w:rsid w:val="006522D6"/>
    <w:rsid w:val="00652AC3"/>
    <w:rsid w:val="00654694"/>
    <w:rsid w:val="00654831"/>
    <w:rsid w:val="00655733"/>
    <w:rsid w:val="0066068F"/>
    <w:rsid w:val="0066180A"/>
    <w:rsid w:val="00661A52"/>
    <w:rsid w:val="006623B3"/>
    <w:rsid w:val="00664237"/>
    <w:rsid w:val="006658B0"/>
    <w:rsid w:val="00667B3E"/>
    <w:rsid w:val="00667DEB"/>
    <w:rsid w:val="00670502"/>
    <w:rsid w:val="00670B64"/>
    <w:rsid w:val="0067107F"/>
    <w:rsid w:val="00674172"/>
    <w:rsid w:val="00674F3F"/>
    <w:rsid w:val="006760C7"/>
    <w:rsid w:val="00676539"/>
    <w:rsid w:val="0067780B"/>
    <w:rsid w:val="006842CC"/>
    <w:rsid w:val="00690E36"/>
    <w:rsid w:val="00692146"/>
    <w:rsid w:val="00693003"/>
    <w:rsid w:val="00693033"/>
    <w:rsid w:val="0069338D"/>
    <w:rsid w:val="006946E3"/>
    <w:rsid w:val="00695CBA"/>
    <w:rsid w:val="0069626A"/>
    <w:rsid w:val="00696632"/>
    <w:rsid w:val="00697CFE"/>
    <w:rsid w:val="006A2326"/>
    <w:rsid w:val="006A2717"/>
    <w:rsid w:val="006A43D9"/>
    <w:rsid w:val="006A532E"/>
    <w:rsid w:val="006B2B22"/>
    <w:rsid w:val="006B64D9"/>
    <w:rsid w:val="006B737B"/>
    <w:rsid w:val="006B7519"/>
    <w:rsid w:val="006B7CB4"/>
    <w:rsid w:val="006C015C"/>
    <w:rsid w:val="006C05CB"/>
    <w:rsid w:val="006C07E1"/>
    <w:rsid w:val="006C2C64"/>
    <w:rsid w:val="006C32D9"/>
    <w:rsid w:val="006C4115"/>
    <w:rsid w:val="006C449A"/>
    <w:rsid w:val="006C529C"/>
    <w:rsid w:val="006C5699"/>
    <w:rsid w:val="006C5870"/>
    <w:rsid w:val="006C59E3"/>
    <w:rsid w:val="006C62A0"/>
    <w:rsid w:val="006C6FC6"/>
    <w:rsid w:val="006D0C04"/>
    <w:rsid w:val="006D0FA9"/>
    <w:rsid w:val="006D2234"/>
    <w:rsid w:val="006D2D3F"/>
    <w:rsid w:val="006D4B98"/>
    <w:rsid w:val="006D4F9A"/>
    <w:rsid w:val="006D5965"/>
    <w:rsid w:val="006D7106"/>
    <w:rsid w:val="006D7DA6"/>
    <w:rsid w:val="006E22F4"/>
    <w:rsid w:val="006E2395"/>
    <w:rsid w:val="006E3725"/>
    <w:rsid w:val="006E37E9"/>
    <w:rsid w:val="006E40DA"/>
    <w:rsid w:val="006E466F"/>
    <w:rsid w:val="006E58E1"/>
    <w:rsid w:val="006E797A"/>
    <w:rsid w:val="006F004C"/>
    <w:rsid w:val="006F0313"/>
    <w:rsid w:val="006F1DF6"/>
    <w:rsid w:val="006F2CBF"/>
    <w:rsid w:val="006F4162"/>
    <w:rsid w:val="006F5486"/>
    <w:rsid w:val="00701ED7"/>
    <w:rsid w:val="007029D1"/>
    <w:rsid w:val="00702CB4"/>
    <w:rsid w:val="00702E3D"/>
    <w:rsid w:val="00703D05"/>
    <w:rsid w:val="0070405F"/>
    <w:rsid w:val="007049E3"/>
    <w:rsid w:val="00706A2E"/>
    <w:rsid w:val="00710E29"/>
    <w:rsid w:val="00710FDE"/>
    <w:rsid w:val="0071115D"/>
    <w:rsid w:val="00711A9E"/>
    <w:rsid w:val="007168C6"/>
    <w:rsid w:val="00717C74"/>
    <w:rsid w:val="00721ABB"/>
    <w:rsid w:val="00722321"/>
    <w:rsid w:val="00726569"/>
    <w:rsid w:val="007265B0"/>
    <w:rsid w:val="00727A7C"/>
    <w:rsid w:val="007303EE"/>
    <w:rsid w:val="00730577"/>
    <w:rsid w:val="0073075F"/>
    <w:rsid w:val="007319A3"/>
    <w:rsid w:val="00733AD3"/>
    <w:rsid w:val="00740A4A"/>
    <w:rsid w:val="00740E78"/>
    <w:rsid w:val="007419BB"/>
    <w:rsid w:val="007469B9"/>
    <w:rsid w:val="00746B08"/>
    <w:rsid w:val="0075059F"/>
    <w:rsid w:val="0075196A"/>
    <w:rsid w:val="00751B79"/>
    <w:rsid w:val="00751BF4"/>
    <w:rsid w:val="007532FF"/>
    <w:rsid w:val="00754F92"/>
    <w:rsid w:val="00755DEA"/>
    <w:rsid w:val="00755F91"/>
    <w:rsid w:val="007575A2"/>
    <w:rsid w:val="00763C09"/>
    <w:rsid w:val="00765D87"/>
    <w:rsid w:val="00766F87"/>
    <w:rsid w:val="007675D0"/>
    <w:rsid w:val="007675DF"/>
    <w:rsid w:val="00770B82"/>
    <w:rsid w:val="00773B6D"/>
    <w:rsid w:val="00774B43"/>
    <w:rsid w:val="00774D3A"/>
    <w:rsid w:val="007763BE"/>
    <w:rsid w:val="007776DA"/>
    <w:rsid w:val="00777938"/>
    <w:rsid w:val="007805A0"/>
    <w:rsid w:val="007826E7"/>
    <w:rsid w:val="00786EFE"/>
    <w:rsid w:val="00787C8E"/>
    <w:rsid w:val="00787EFB"/>
    <w:rsid w:val="0079072B"/>
    <w:rsid w:val="00790B71"/>
    <w:rsid w:val="00793068"/>
    <w:rsid w:val="00793992"/>
    <w:rsid w:val="00794A80"/>
    <w:rsid w:val="007A07EC"/>
    <w:rsid w:val="007A0CF9"/>
    <w:rsid w:val="007A1275"/>
    <w:rsid w:val="007A3604"/>
    <w:rsid w:val="007A3725"/>
    <w:rsid w:val="007A3CA6"/>
    <w:rsid w:val="007A43F6"/>
    <w:rsid w:val="007A760E"/>
    <w:rsid w:val="007A7B0B"/>
    <w:rsid w:val="007B0E59"/>
    <w:rsid w:val="007B5650"/>
    <w:rsid w:val="007B59D5"/>
    <w:rsid w:val="007B665B"/>
    <w:rsid w:val="007B6D3B"/>
    <w:rsid w:val="007B721C"/>
    <w:rsid w:val="007B7DF6"/>
    <w:rsid w:val="007B7E9E"/>
    <w:rsid w:val="007C0B5A"/>
    <w:rsid w:val="007C2337"/>
    <w:rsid w:val="007C278D"/>
    <w:rsid w:val="007C2DF8"/>
    <w:rsid w:val="007C3761"/>
    <w:rsid w:val="007C3868"/>
    <w:rsid w:val="007C46B3"/>
    <w:rsid w:val="007C49AD"/>
    <w:rsid w:val="007D2A2C"/>
    <w:rsid w:val="007D4DED"/>
    <w:rsid w:val="007D7E80"/>
    <w:rsid w:val="007E3E28"/>
    <w:rsid w:val="007F11CD"/>
    <w:rsid w:val="007F234F"/>
    <w:rsid w:val="007F3139"/>
    <w:rsid w:val="007F4039"/>
    <w:rsid w:val="007F7C55"/>
    <w:rsid w:val="00800433"/>
    <w:rsid w:val="008017EE"/>
    <w:rsid w:val="00803752"/>
    <w:rsid w:val="00803ABA"/>
    <w:rsid w:val="008041F7"/>
    <w:rsid w:val="008059CB"/>
    <w:rsid w:val="00807C03"/>
    <w:rsid w:val="008110E9"/>
    <w:rsid w:val="008144A8"/>
    <w:rsid w:val="0081483C"/>
    <w:rsid w:val="00815644"/>
    <w:rsid w:val="0081580E"/>
    <w:rsid w:val="008177F7"/>
    <w:rsid w:val="0082022F"/>
    <w:rsid w:val="00820698"/>
    <w:rsid w:val="008238AF"/>
    <w:rsid w:val="008239C4"/>
    <w:rsid w:val="00825E98"/>
    <w:rsid w:val="00831E25"/>
    <w:rsid w:val="00833ACD"/>
    <w:rsid w:val="00835E9F"/>
    <w:rsid w:val="00836B70"/>
    <w:rsid w:val="00840B67"/>
    <w:rsid w:val="008419C0"/>
    <w:rsid w:val="00841B45"/>
    <w:rsid w:val="008429D7"/>
    <w:rsid w:val="00842CDF"/>
    <w:rsid w:val="00845AFA"/>
    <w:rsid w:val="00845FA2"/>
    <w:rsid w:val="00846B34"/>
    <w:rsid w:val="00850A19"/>
    <w:rsid w:val="00850A82"/>
    <w:rsid w:val="00851640"/>
    <w:rsid w:val="00852C14"/>
    <w:rsid w:val="008531FF"/>
    <w:rsid w:val="00855105"/>
    <w:rsid w:val="00855C9A"/>
    <w:rsid w:val="00860CCA"/>
    <w:rsid w:val="00860E8A"/>
    <w:rsid w:val="00861859"/>
    <w:rsid w:val="00861B9F"/>
    <w:rsid w:val="00862577"/>
    <w:rsid w:val="00863508"/>
    <w:rsid w:val="008635B6"/>
    <w:rsid w:val="00864A45"/>
    <w:rsid w:val="00864EB9"/>
    <w:rsid w:val="0086542B"/>
    <w:rsid w:val="0086648D"/>
    <w:rsid w:val="00870613"/>
    <w:rsid w:val="008715BD"/>
    <w:rsid w:val="00871BA9"/>
    <w:rsid w:val="00871C2C"/>
    <w:rsid w:val="00873B6E"/>
    <w:rsid w:val="00876199"/>
    <w:rsid w:val="00876E7A"/>
    <w:rsid w:val="00880534"/>
    <w:rsid w:val="00882A24"/>
    <w:rsid w:val="0088336F"/>
    <w:rsid w:val="008849D2"/>
    <w:rsid w:val="00885EE6"/>
    <w:rsid w:val="0088686C"/>
    <w:rsid w:val="00890B87"/>
    <w:rsid w:val="008912C0"/>
    <w:rsid w:val="0089179D"/>
    <w:rsid w:val="008934B2"/>
    <w:rsid w:val="00894705"/>
    <w:rsid w:val="00895A72"/>
    <w:rsid w:val="008961BE"/>
    <w:rsid w:val="008A0292"/>
    <w:rsid w:val="008A3C58"/>
    <w:rsid w:val="008A6187"/>
    <w:rsid w:val="008A6458"/>
    <w:rsid w:val="008B0687"/>
    <w:rsid w:val="008B145A"/>
    <w:rsid w:val="008B22EE"/>
    <w:rsid w:val="008B456E"/>
    <w:rsid w:val="008B4E15"/>
    <w:rsid w:val="008B5ECA"/>
    <w:rsid w:val="008B613F"/>
    <w:rsid w:val="008B6B05"/>
    <w:rsid w:val="008B6CED"/>
    <w:rsid w:val="008B703C"/>
    <w:rsid w:val="008B764E"/>
    <w:rsid w:val="008B7DB6"/>
    <w:rsid w:val="008C13EE"/>
    <w:rsid w:val="008C1495"/>
    <w:rsid w:val="008C3D01"/>
    <w:rsid w:val="008C4A25"/>
    <w:rsid w:val="008C4C3A"/>
    <w:rsid w:val="008C5F1B"/>
    <w:rsid w:val="008C7D8F"/>
    <w:rsid w:val="008D0BB0"/>
    <w:rsid w:val="008D175B"/>
    <w:rsid w:val="008D4633"/>
    <w:rsid w:val="008D5731"/>
    <w:rsid w:val="008E00F5"/>
    <w:rsid w:val="008E04B0"/>
    <w:rsid w:val="008E3549"/>
    <w:rsid w:val="008E384D"/>
    <w:rsid w:val="008E5BBC"/>
    <w:rsid w:val="008E70EC"/>
    <w:rsid w:val="008E77C6"/>
    <w:rsid w:val="008F0D27"/>
    <w:rsid w:val="008F235B"/>
    <w:rsid w:val="008F2D69"/>
    <w:rsid w:val="008F530F"/>
    <w:rsid w:val="008F5F1E"/>
    <w:rsid w:val="008F6936"/>
    <w:rsid w:val="008F7128"/>
    <w:rsid w:val="009004B2"/>
    <w:rsid w:val="00900636"/>
    <w:rsid w:val="00900E5F"/>
    <w:rsid w:val="00900FFC"/>
    <w:rsid w:val="00902651"/>
    <w:rsid w:val="00902A9E"/>
    <w:rsid w:val="0090384F"/>
    <w:rsid w:val="00904C34"/>
    <w:rsid w:val="009061CF"/>
    <w:rsid w:val="00907A4B"/>
    <w:rsid w:val="009106F4"/>
    <w:rsid w:val="00910C78"/>
    <w:rsid w:val="009111FC"/>
    <w:rsid w:val="00913387"/>
    <w:rsid w:val="00914317"/>
    <w:rsid w:val="00914973"/>
    <w:rsid w:val="00915179"/>
    <w:rsid w:val="009171C2"/>
    <w:rsid w:val="009171F0"/>
    <w:rsid w:val="00920683"/>
    <w:rsid w:val="0092479C"/>
    <w:rsid w:val="009258D7"/>
    <w:rsid w:val="00925D27"/>
    <w:rsid w:val="00927218"/>
    <w:rsid w:val="00927E65"/>
    <w:rsid w:val="00930AE5"/>
    <w:rsid w:val="009311F3"/>
    <w:rsid w:val="009320E0"/>
    <w:rsid w:val="00932329"/>
    <w:rsid w:val="00932755"/>
    <w:rsid w:val="00932DB1"/>
    <w:rsid w:val="009332BE"/>
    <w:rsid w:val="009337FB"/>
    <w:rsid w:val="00935400"/>
    <w:rsid w:val="009362D0"/>
    <w:rsid w:val="0093648D"/>
    <w:rsid w:val="00937CF5"/>
    <w:rsid w:val="009413ED"/>
    <w:rsid w:val="00942E8A"/>
    <w:rsid w:val="00944E81"/>
    <w:rsid w:val="009453DB"/>
    <w:rsid w:val="009456BB"/>
    <w:rsid w:val="00945B9D"/>
    <w:rsid w:val="009503AB"/>
    <w:rsid w:val="00950673"/>
    <w:rsid w:val="00952E76"/>
    <w:rsid w:val="00953A92"/>
    <w:rsid w:val="0095508C"/>
    <w:rsid w:val="009617A5"/>
    <w:rsid w:val="00961D3A"/>
    <w:rsid w:val="00962247"/>
    <w:rsid w:val="009624AE"/>
    <w:rsid w:val="0096337F"/>
    <w:rsid w:val="00965E77"/>
    <w:rsid w:val="009668C0"/>
    <w:rsid w:val="009670AD"/>
    <w:rsid w:val="0097123F"/>
    <w:rsid w:val="00972BC5"/>
    <w:rsid w:val="00975848"/>
    <w:rsid w:val="00977E94"/>
    <w:rsid w:val="00984BA9"/>
    <w:rsid w:val="00984C37"/>
    <w:rsid w:val="009918F0"/>
    <w:rsid w:val="00991BDD"/>
    <w:rsid w:val="00991FDF"/>
    <w:rsid w:val="0099729F"/>
    <w:rsid w:val="00997FCF"/>
    <w:rsid w:val="009A04B5"/>
    <w:rsid w:val="009A1AC1"/>
    <w:rsid w:val="009A26A5"/>
    <w:rsid w:val="009A2887"/>
    <w:rsid w:val="009A4477"/>
    <w:rsid w:val="009A4B3C"/>
    <w:rsid w:val="009A4F23"/>
    <w:rsid w:val="009A5578"/>
    <w:rsid w:val="009A55AD"/>
    <w:rsid w:val="009A5A2F"/>
    <w:rsid w:val="009A69B2"/>
    <w:rsid w:val="009A7863"/>
    <w:rsid w:val="009B069E"/>
    <w:rsid w:val="009B20E1"/>
    <w:rsid w:val="009B30E6"/>
    <w:rsid w:val="009B4FB7"/>
    <w:rsid w:val="009B741C"/>
    <w:rsid w:val="009C21AC"/>
    <w:rsid w:val="009C283D"/>
    <w:rsid w:val="009C5050"/>
    <w:rsid w:val="009D095B"/>
    <w:rsid w:val="009D0C2F"/>
    <w:rsid w:val="009D0FE9"/>
    <w:rsid w:val="009D22DB"/>
    <w:rsid w:val="009D3272"/>
    <w:rsid w:val="009D7135"/>
    <w:rsid w:val="009E21D3"/>
    <w:rsid w:val="009E58DF"/>
    <w:rsid w:val="009E6B6B"/>
    <w:rsid w:val="009F15F2"/>
    <w:rsid w:val="009F2466"/>
    <w:rsid w:val="009F267F"/>
    <w:rsid w:val="009F3E34"/>
    <w:rsid w:val="009F41DB"/>
    <w:rsid w:val="009F4F50"/>
    <w:rsid w:val="009F522D"/>
    <w:rsid w:val="009F5461"/>
    <w:rsid w:val="009F59B8"/>
    <w:rsid w:val="009F5EEC"/>
    <w:rsid w:val="009F7240"/>
    <w:rsid w:val="009F7337"/>
    <w:rsid w:val="009F7AD9"/>
    <w:rsid w:val="009F7C6D"/>
    <w:rsid w:val="00A02D5C"/>
    <w:rsid w:val="00A04671"/>
    <w:rsid w:val="00A103A8"/>
    <w:rsid w:val="00A11C61"/>
    <w:rsid w:val="00A11F86"/>
    <w:rsid w:val="00A12DCD"/>
    <w:rsid w:val="00A134FB"/>
    <w:rsid w:val="00A1511A"/>
    <w:rsid w:val="00A15167"/>
    <w:rsid w:val="00A16D06"/>
    <w:rsid w:val="00A21487"/>
    <w:rsid w:val="00A2594A"/>
    <w:rsid w:val="00A30C42"/>
    <w:rsid w:val="00A31FC8"/>
    <w:rsid w:val="00A3447C"/>
    <w:rsid w:val="00A35B17"/>
    <w:rsid w:val="00A35BB4"/>
    <w:rsid w:val="00A36897"/>
    <w:rsid w:val="00A36A46"/>
    <w:rsid w:val="00A37159"/>
    <w:rsid w:val="00A4099F"/>
    <w:rsid w:val="00A40F3E"/>
    <w:rsid w:val="00A4148E"/>
    <w:rsid w:val="00A41C17"/>
    <w:rsid w:val="00A42266"/>
    <w:rsid w:val="00A423BB"/>
    <w:rsid w:val="00A44398"/>
    <w:rsid w:val="00A47269"/>
    <w:rsid w:val="00A5060F"/>
    <w:rsid w:val="00A6013A"/>
    <w:rsid w:val="00A61480"/>
    <w:rsid w:val="00A61846"/>
    <w:rsid w:val="00A61A9A"/>
    <w:rsid w:val="00A6277E"/>
    <w:rsid w:val="00A62EC8"/>
    <w:rsid w:val="00A637F0"/>
    <w:rsid w:val="00A6411C"/>
    <w:rsid w:val="00A649DD"/>
    <w:rsid w:val="00A65777"/>
    <w:rsid w:val="00A66002"/>
    <w:rsid w:val="00A66EDF"/>
    <w:rsid w:val="00A71FEF"/>
    <w:rsid w:val="00A720E6"/>
    <w:rsid w:val="00A73426"/>
    <w:rsid w:val="00A73498"/>
    <w:rsid w:val="00A73F0F"/>
    <w:rsid w:val="00A7483E"/>
    <w:rsid w:val="00A75BC7"/>
    <w:rsid w:val="00A77341"/>
    <w:rsid w:val="00A7742D"/>
    <w:rsid w:val="00A774AE"/>
    <w:rsid w:val="00A80AE7"/>
    <w:rsid w:val="00A84C13"/>
    <w:rsid w:val="00A84E31"/>
    <w:rsid w:val="00A90B07"/>
    <w:rsid w:val="00A9251C"/>
    <w:rsid w:val="00A933B5"/>
    <w:rsid w:val="00A93838"/>
    <w:rsid w:val="00A955B8"/>
    <w:rsid w:val="00A97471"/>
    <w:rsid w:val="00A97854"/>
    <w:rsid w:val="00A97E98"/>
    <w:rsid w:val="00A97FFA"/>
    <w:rsid w:val="00AA2785"/>
    <w:rsid w:val="00AA3509"/>
    <w:rsid w:val="00AA3735"/>
    <w:rsid w:val="00AA4FA2"/>
    <w:rsid w:val="00AA5F59"/>
    <w:rsid w:val="00AA666D"/>
    <w:rsid w:val="00AA6EE2"/>
    <w:rsid w:val="00AA778D"/>
    <w:rsid w:val="00AB2CA0"/>
    <w:rsid w:val="00AB30AF"/>
    <w:rsid w:val="00AB38EA"/>
    <w:rsid w:val="00AB4D60"/>
    <w:rsid w:val="00AB6A37"/>
    <w:rsid w:val="00AB720A"/>
    <w:rsid w:val="00AB727A"/>
    <w:rsid w:val="00AB72AE"/>
    <w:rsid w:val="00AC011C"/>
    <w:rsid w:val="00AC1EFD"/>
    <w:rsid w:val="00AC26FB"/>
    <w:rsid w:val="00AC2B73"/>
    <w:rsid w:val="00AC2E1F"/>
    <w:rsid w:val="00AC524A"/>
    <w:rsid w:val="00AC580E"/>
    <w:rsid w:val="00AC5D93"/>
    <w:rsid w:val="00AC6E1D"/>
    <w:rsid w:val="00AD24FF"/>
    <w:rsid w:val="00AD3331"/>
    <w:rsid w:val="00AD3C49"/>
    <w:rsid w:val="00AD3E33"/>
    <w:rsid w:val="00AD4558"/>
    <w:rsid w:val="00AD6235"/>
    <w:rsid w:val="00AD7140"/>
    <w:rsid w:val="00AE7F46"/>
    <w:rsid w:val="00AF00BE"/>
    <w:rsid w:val="00AF00FB"/>
    <w:rsid w:val="00AF1E0D"/>
    <w:rsid w:val="00AF26BF"/>
    <w:rsid w:val="00AF2ABE"/>
    <w:rsid w:val="00AF2CC6"/>
    <w:rsid w:val="00AF2FC3"/>
    <w:rsid w:val="00AF3A50"/>
    <w:rsid w:val="00AF572B"/>
    <w:rsid w:val="00AF6644"/>
    <w:rsid w:val="00AF6D34"/>
    <w:rsid w:val="00B0017C"/>
    <w:rsid w:val="00B008CD"/>
    <w:rsid w:val="00B03873"/>
    <w:rsid w:val="00B04D18"/>
    <w:rsid w:val="00B060C6"/>
    <w:rsid w:val="00B069CF"/>
    <w:rsid w:val="00B06A35"/>
    <w:rsid w:val="00B07624"/>
    <w:rsid w:val="00B1499F"/>
    <w:rsid w:val="00B14D30"/>
    <w:rsid w:val="00B20798"/>
    <w:rsid w:val="00B2269E"/>
    <w:rsid w:val="00B226D4"/>
    <w:rsid w:val="00B2362D"/>
    <w:rsid w:val="00B23CA0"/>
    <w:rsid w:val="00B24385"/>
    <w:rsid w:val="00B24828"/>
    <w:rsid w:val="00B261B8"/>
    <w:rsid w:val="00B26391"/>
    <w:rsid w:val="00B26604"/>
    <w:rsid w:val="00B30442"/>
    <w:rsid w:val="00B305FB"/>
    <w:rsid w:val="00B30CDB"/>
    <w:rsid w:val="00B31576"/>
    <w:rsid w:val="00B32C72"/>
    <w:rsid w:val="00B337B0"/>
    <w:rsid w:val="00B33B53"/>
    <w:rsid w:val="00B33EC2"/>
    <w:rsid w:val="00B36259"/>
    <w:rsid w:val="00B40409"/>
    <w:rsid w:val="00B409A2"/>
    <w:rsid w:val="00B41B5D"/>
    <w:rsid w:val="00B42F98"/>
    <w:rsid w:val="00B44567"/>
    <w:rsid w:val="00B46304"/>
    <w:rsid w:val="00B4698E"/>
    <w:rsid w:val="00B46B13"/>
    <w:rsid w:val="00B46BA6"/>
    <w:rsid w:val="00B470CE"/>
    <w:rsid w:val="00B50DFE"/>
    <w:rsid w:val="00B51ACF"/>
    <w:rsid w:val="00B52880"/>
    <w:rsid w:val="00B5308E"/>
    <w:rsid w:val="00B544B1"/>
    <w:rsid w:val="00B54BAD"/>
    <w:rsid w:val="00B54BFF"/>
    <w:rsid w:val="00B55C33"/>
    <w:rsid w:val="00B61C95"/>
    <w:rsid w:val="00B643E4"/>
    <w:rsid w:val="00B644BC"/>
    <w:rsid w:val="00B6744A"/>
    <w:rsid w:val="00B705D4"/>
    <w:rsid w:val="00B7145D"/>
    <w:rsid w:val="00B72844"/>
    <w:rsid w:val="00B72D03"/>
    <w:rsid w:val="00B746E0"/>
    <w:rsid w:val="00B748FA"/>
    <w:rsid w:val="00B76824"/>
    <w:rsid w:val="00B76D20"/>
    <w:rsid w:val="00B77A82"/>
    <w:rsid w:val="00B80BA5"/>
    <w:rsid w:val="00B80BED"/>
    <w:rsid w:val="00B814AB"/>
    <w:rsid w:val="00B81A12"/>
    <w:rsid w:val="00B84AF8"/>
    <w:rsid w:val="00B8693A"/>
    <w:rsid w:val="00B87333"/>
    <w:rsid w:val="00B87B0F"/>
    <w:rsid w:val="00B91459"/>
    <w:rsid w:val="00B92367"/>
    <w:rsid w:val="00B94447"/>
    <w:rsid w:val="00B947EC"/>
    <w:rsid w:val="00B949F3"/>
    <w:rsid w:val="00B95076"/>
    <w:rsid w:val="00B9589E"/>
    <w:rsid w:val="00B95FE4"/>
    <w:rsid w:val="00BA0BCD"/>
    <w:rsid w:val="00BA0C55"/>
    <w:rsid w:val="00BA2F14"/>
    <w:rsid w:val="00BA4CEB"/>
    <w:rsid w:val="00BA5CFE"/>
    <w:rsid w:val="00BA5F84"/>
    <w:rsid w:val="00BA73FA"/>
    <w:rsid w:val="00BA7ACC"/>
    <w:rsid w:val="00BB3446"/>
    <w:rsid w:val="00BB46DB"/>
    <w:rsid w:val="00BB47A8"/>
    <w:rsid w:val="00BB47E1"/>
    <w:rsid w:val="00BB4D9B"/>
    <w:rsid w:val="00BB50CB"/>
    <w:rsid w:val="00BB50CF"/>
    <w:rsid w:val="00BB55CD"/>
    <w:rsid w:val="00BB56DD"/>
    <w:rsid w:val="00BB6CBE"/>
    <w:rsid w:val="00BB75D2"/>
    <w:rsid w:val="00BB7E1E"/>
    <w:rsid w:val="00BB7FB9"/>
    <w:rsid w:val="00BC01FC"/>
    <w:rsid w:val="00BC030A"/>
    <w:rsid w:val="00BC0460"/>
    <w:rsid w:val="00BC0F35"/>
    <w:rsid w:val="00BC1654"/>
    <w:rsid w:val="00BC29B1"/>
    <w:rsid w:val="00BC5586"/>
    <w:rsid w:val="00BC616C"/>
    <w:rsid w:val="00BC6C92"/>
    <w:rsid w:val="00BC727D"/>
    <w:rsid w:val="00BC7507"/>
    <w:rsid w:val="00BD0ECE"/>
    <w:rsid w:val="00BD1BCC"/>
    <w:rsid w:val="00BD2E25"/>
    <w:rsid w:val="00BD4D71"/>
    <w:rsid w:val="00BD59C4"/>
    <w:rsid w:val="00BD5FC6"/>
    <w:rsid w:val="00BD6244"/>
    <w:rsid w:val="00BD646A"/>
    <w:rsid w:val="00BD6B78"/>
    <w:rsid w:val="00BE395B"/>
    <w:rsid w:val="00BE5306"/>
    <w:rsid w:val="00BE7961"/>
    <w:rsid w:val="00BF02E4"/>
    <w:rsid w:val="00BF0737"/>
    <w:rsid w:val="00BF246B"/>
    <w:rsid w:val="00BF3715"/>
    <w:rsid w:val="00BF3C7E"/>
    <w:rsid w:val="00BF4DD9"/>
    <w:rsid w:val="00BF5C31"/>
    <w:rsid w:val="00BF72A5"/>
    <w:rsid w:val="00BF792D"/>
    <w:rsid w:val="00C00922"/>
    <w:rsid w:val="00C01519"/>
    <w:rsid w:val="00C03115"/>
    <w:rsid w:val="00C0328A"/>
    <w:rsid w:val="00C048ED"/>
    <w:rsid w:val="00C05BA8"/>
    <w:rsid w:val="00C06258"/>
    <w:rsid w:val="00C07182"/>
    <w:rsid w:val="00C07431"/>
    <w:rsid w:val="00C07EF3"/>
    <w:rsid w:val="00C10C8A"/>
    <w:rsid w:val="00C15492"/>
    <w:rsid w:val="00C203C2"/>
    <w:rsid w:val="00C23369"/>
    <w:rsid w:val="00C24421"/>
    <w:rsid w:val="00C25EE0"/>
    <w:rsid w:val="00C260F5"/>
    <w:rsid w:val="00C26E7B"/>
    <w:rsid w:val="00C27262"/>
    <w:rsid w:val="00C272C3"/>
    <w:rsid w:val="00C27326"/>
    <w:rsid w:val="00C32749"/>
    <w:rsid w:val="00C33072"/>
    <w:rsid w:val="00C33746"/>
    <w:rsid w:val="00C3383C"/>
    <w:rsid w:val="00C3423A"/>
    <w:rsid w:val="00C35BFF"/>
    <w:rsid w:val="00C35EF8"/>
    <w:rsid w:val="00C36CEB"/>
    <w:rsid w:val="00C37983"/>
    <w:rsid w:val="00C406C9"/>
    <w:rsid w:val="00C414FD"/>
    <w:rsid w:val="00C52CB5"/>
    <w:rsid w:val="00C52D89"/>
    <w:rsid w:val="00C54367"/>
    <w:rsid w:val="00C571C7"/>
    <w:rsid w:val="00C57DDC"/>
    <w:rsid w:val="00C606DE"/>
    <w:rsid w:val="00C6121E"/>
    <w:rsid w:val="00C616AD"/>
    <w:rsid w:val="00C61E38"/>
    <w:rsid w:val="00C62FD9"/>
    <w:rsid w:val="00C635B1"/>
    <w:rsid w:val="00C63CA4"/>
    <w:rsid w:val="00C63FDF"/>
    <w:rsid w:val="00C649BC"/>
    <w:rsid w:val="00C64E59"/>
    <w:rsid w:val="00C67F79"/>
    <w:rsid w:val="00C74AA6"/>
    <w:rsid w:val="00C7531D"/>
    <w:rsid w:val="00C75AA4"/>
    <w:rsid w:val="00C7674A"/>
    <w:rsid w:val="00C80BBD"/>
    <w:rsid w:val="00C80DF2"/>
    <w:rsid w:val="00C80E2F"/>
    <w:rsid w:val="00C81606"/>
    <w:rsid w:val="00C8194E"/>
    <w:rsid w:val="00C81FF1"/>
    <w:rsid w:val="00C82132"/>
    <w:rsid w:val="00C84659"/>
    <w:rsid w:val="00C84F51"/>
    <w:rsid w:val="00C8569E"/>
    <w:rsid w:val="00C865C5"/>
    <w:rsid w:val="00C8717E"/>
    <w:rsid w:val="00C91C10"/>
    <w:rsid w:val="00C92152"/>
    <w:rsid w:val="00C927B0"/>
    <w:rsid w:val="00C93F6D"/>
    <w:rsid w:val="00C94A02"/>
    <w:rsid w:val="00CA1167"/>
    <w:rsid w:val="00CA1376"/>
    <w:rsid w:val="00CA2B4E"/>
    <w:rsid w:val="00CA3B2F"/>
    <w:rsid w:val="00CA67FB"/>
    <w:rsid w:val="00CA756C"/>
    <w:rsid w:val="00CB06B8"/>
    <w:rsid w:val="00CB24DA"/>
    <w:rsid w:val="00CB2546"/>
    <w:rsid w:val="00CB3F9E"/>
    <w:rsid w:val="00CB5393"/>
    <w:rsid w:val="00CC111F"/>
    <w:rsid w:val="00CC1D6B"/>
    <w:rsid w:val="00CC36E6"/>
    <w:rsid w:val="00CC5F1E"/>
    <w:rsid w:val="00CC6F9C"/>
    <w:rsid w:val="00CC7045"/>
    <w:rsid w:val="00CD0F07"/>
    <w:rsid w:val="00CD1999"/>
    <w:rsid w:val="00CD2314"/>
    <w:rsid w:val="00CD266A"/>
    <w:rsid w:val="00CD46F4"/>
    <w:rsid w:val="00CD5640"/>
    <w:rsid w:val="00CD5B97"/>
    <w:rsid w:val="00CD6D43"/>
    <w:rsid w:val="00CE1DA0"/>
    <w:rsid w:val="00CE33E1"/>
    <w:rsid w:val="00CE3515"/>
    <w:rsid w:val="00CE489C"/>
    <w:rsid w:val="00CE4C49"/>
    <w:rsid w:val="00CE6BC6"/>
    <w:rsid w:val="00CF0CFF"/>
    <w:rsid w:val="00CF1E46"/>
    <w:rsid w:val="00CF258D"/>
    <w:rsid w:val="00CF3A17"/>
    <w:rsid w:val="00CF3C15"/>
    <w:rsid w:val="00CF627B"/>
    <w:rsid w:val="00CF63F8"/>
    <w:rsid w:val="00CF7809"/>
    <w:rsid w:val="00D00CB0"/>
    <w:rsid w:val="00D00CBF"/>
    <w:rsid w:val="00D00F90"/>
    <w:rsid w:val="00D0102D"/>
    <w:rsid w:val="00D02514"/>
    <w:rsid w:val="00D042A5"/>
    <w:rsid w:val="00D043EC"/>
    <w:rsid w:val="00D050C8"/>
    <w:rsid w:val="00D05261"/>
    <w:rsid w:val="00D0532D"/>
    <w:rsid w:val="00D06C90"/>
    <w:rsid w:val="00D07A7A"/>
    <w:rsid w:val="00D07AEB"/>
    <w:rsid w:val="00D07DA2"/>
    <w:rsid w:val="00D109C4"/>
    <w:rsid w:val="00D11E63"/>
    <w:rsid w:val="00D13C38"/>
    <w:rsid w:val="00D14622"/>
    <w:rsid w:val="00D149F0"/>
    <w:rsid w:val="00D14E33"/>
    <w:rsid w:val="00D200B9"/>
    <w:rsid w:val="00D225BF"/>
    <w:rsid w:val="00D238B2"/>
    <w:rsid w:val="00D25BAB"/>
    <w:rsid w:val="00D27B48"/>
    <w:rsid w:val="00D30A69"/>
    <w:rsid w:val="00D30B36"/>
    <w:rsid w:val="00D321DA"/>
    <w:rsid w:val="00D3472F"/>
    <w:rsid w:val="00D34BC2"/>
    <w:rsid w:val="00D359FA"/>
    <w:rsid w:val="00D35EEB"/>
    <w:rsid w:val="00D36008"/>
    <w:rsid w:val="00D417CA"/>
    <w:rsid w:val="00D4479A"/>
    <w:rsid w:val="00D4606C"/>
    <w:rsid w:val="00D465A0"/>
    <w:rsid w:val="00D4689C"/>
    <w:rsid w:val="00D5040E"/>
    <w:rsid w:val="00D5354A"/>
    <w:rsid w:val="00D546EF"/>
    <w:rsid w:val="00D547CC"/>
    <w:rsid w:val="00D571EF"/>
    <w:rsid w:val="00D6433A"/>
    <w:rsid w:val="00D64B73"/>
    <w:rsid w:val="00D64C5E"/>
    <w:rsid w:val="00D65C23"/>
    <w:rsid w:val="00D70198"/>
    <w:rsid w:val="00D71C0C"/>
    <w:rsid w:val="00D721FC"/>
    <w:rsid w:val="00D726F8"/>
    <w:rsid w:val="00D72E04"/>
    <w:rsid w:val="00D73C31"/>
    <w:rsid w:val="00D74BF4"/>
    <w:rsid w:val="00D74FB4"/>
    <w:rsid w:val="00D75A5D"/>
    <w:rsid w:val="00D767EC"/>
    <w:rsid w:val="00D77CF7"/>
    <w:rsid w:val="00D818ED"/>
    <w:rsid w:val="00D84807"/>
    <w:rsid w:val="00D853F3"/>
    <w:rsid w:val="00D85D81"/>
    <w:rsid w:val="00D85F3B"/>
    <w:rsid w:val="00D90B4C"/>
    <w:rsid w:val="00D90EDF"/>
    <w:rsid w:val="00D911C7"/>
    <w:rsid w:val="00D91A59"/>
    <w:rsid w:val="00D923ED"/>
    <w:rsid w:val="00D92624"/>
    <w:rsid w:val="00D94055"/>
    <w:rsid w:val="00D9442E"/>
    <w:rsid w:val="00D965EC"/>
    <w:rsid w:val="00D97A72"/>
    <w:rsid w:val="00DA008F"/>
    <w:rsid w:val="00DA0F85"/>
    <w:rsid w:val="00DA377C"/>
    <w:rsid w:val="00DA404D"/>
    <w:rsid w:val="00DB0D62"/>
    <w:rsid w:val="00DB0E3F"/>
    <w:rsid w:val="00DB763F"/>
    <w:rsid w:val="00DC153B"/>
    <w:rsid w:val="00DC295C"/>
    <w:rsid w:val="00DC541B"/>
    <w:rsid w:val="00DC6B6D"/>
    <w:rsid w:val="00DC6BA0"/>
    <w:rsid w:val="00DD3265"/>
    <w:rsid w:val="00DD338A"/>
    <w:rsid w:val="00DD42BA"/>
    <w:rsid w:val="00DD4477"/>
    <w:rsid w:val="00DD4773"/>
    <w:rsid w:val="00DD482F"/>
    <w:rsid w:val="00DD4EBA"/>
    <w:rsid w:val="00DD5E15"/>
    <w:rsid w:val="00DD6CC5"/>
    <w:rsid w:val="00DE40A7"/>
    <w:rsid w:val="00DE43C6"/>
    <w:rsid w:val="00DE5A6E"/>
    <w:rsid w:val="00DE5E77"/>
    <w:rsid w:val="00DE61C0"/>
    <w:rsid w:val="00DF1705"/>
    <w:rsid w:val="00DF3D1E"/>
    <w:rsid w:val="00DF4C02"/>
    <w:rsid w:val="00DF53AE"/>
    <w:rsid w:val="00DF5A36"/>
    <w:rsid w:val="00DF621B"/>
    <w:rsid w:val="00DF6704"/>
    <w:rsid w:val="00DF6A8E"/>
    <w:rsid w:val="00DF73CF"/>
    <w:rsid w:val="00DF756A"/>
    <w:rsid w:val="00E005F7"/>
    <w:rsid w:val="00E03577"/>
    <w:rsid w:val="00E04D88"/>
    <w:rsid w:val="00E10388"/>
    <w:rsid w:val="00E126BF"/>
    <w:rsid w:val="00E13000"/>
    <w:rsid w:val="00E132DF"/>
    <w:rsid w:val="00E13EC2"/>
    <w:rsid w:val="00E14457"/>
    <w:rsid w:val="00E148EC"/>
    <w:rsid w:val="00E15007"/>
    <w:rsid w:val="00E15C84"/>
    <w:rsid w:val="00E16957"/>
    <w:rsid w:val="00E20158"/>
    <w:rsid w:val="00E20BC9"/>
    <w:rsid w:val="00E214A8"/>
    <w:rsid w:val="00E218BF"/>
    <w:rsid w:val="00E22E2D"/>
    <w:rsid w:val="00E22EBA"/>
    <w:rsid w:val="00E23205"/>
    <w:rsid w:val="00E2375E"/>
    <w:rsid w:val="00E24721"/>
    <w:rsid w:val="00E254F2"/>
    <w:rsid w:val="00E25B67"/>
    <w:rsid w:val="00E263B2"/>
    <w:rsid w:val="00E26FA6"/>
    <w:rsid w:val="00E27F78"/>
    <w:rsid w:val="00E31E5F"/>
    <w:rsid w:val="00E33BAA"/>
    <w:rsid w:val="00E33C2C"/>
    <w:rsid w:val="00E34E8E"/>
    <w:rsid w:val="00E360F0"/>
    <w:rsid w:val="00E36C5F"/>
    <w:rsid w:val="00E4100C"/>
    <w:rsid w:val="00E4122A"/>
    <w:rsid w:val="00E41809"/>
    <w:rsid w:val="00E42874"/>
    <w:rsid w:val="00E42DE2"/>
    <w:rsid w:val="00E43676"/>
    <w:rsid w:val="00E44069"/>
    <w:rsid w:val="00E474E6"/>
    <w:rsid w:val="00E4774A"/>
    <w:rsid w:val="00E50A8B"/>
    <w:rsid w:val="00E5126B"/>
    <w:rsid w:val="00E51CBA"/>
    <w:rsid w:val="00E51CFE"/>
    <w:rsid w:val="00E53244"/>
    <w:rsid w:val="00E55406"/>
    <w:rsid w:val="00E55DB2"/>
    <w:rsid w:val="00E56681"/>
    <w:rsid w:val="00E60AAE"/>
    <w:rsid w:val="00E616E2"/>
    <w:rsid w:val="00E62D20"/>
    <w:rsid w:val="00E63690"/>
    <w:rsid w:val="00E63D15"/>
    <w:rsid w:val="00E6752E"/>
    <w:rsid w:val="00E67AEF"/>
    <w:rsid w:val="00E67DCD"/>
    <w:rsid w:val="00E72911"/>
    <w:rsid w:val="00E72C59"/>
    <w:rsid w:val="00E75D7E"/>
    <w:rsid w:val="00E7736C"/>
    <w:rsid w:val="00E80510"/>
    <w:rsid w:val="00E80567"/>
    <w:rsid w:val="00E81252"/>
    <w:rsid w:val="00E8181E"/>
    <w:rsid w:val="00E825A2"/>
    <w:rsid w:val="00E825C1"/>
    <w:rsid w:val="00E85F39"/>
    <w:rsid w:val="00E90BCC"/>
    <w:rsid w:val="00E9153E"/>
    <w:rsid w:val="00E9182F"/>
    <w:rsid w:val="00E919AA"/>
    <w:rsid w:val="00E92C4A"/>
    <w:rsid w:val="00E92DD0"/>
    <w:rsid w:val="00E9570E"/>
    <w:rsid w:val="00E962E6"/>
    <w:rsid w:val="00E97D6A"/>
    <w:rsid w:val="00EA1CC3"/>
    <w:rsid w:val="00EA24FE"/>
    <w:rsid w:val="00EA3838"/>
    <w:rsid w:val="00EA3F5F"/>
    <w:rsid w:val="00EA4C82"/>
    <w:rsid w:val="00EB04DD"/>
    <w:rsid w:val="00EB0C66"/>
    <w:rsid w:val="00EB15D3"/>
    <w:rsid w:val="00EB29C4"/>
    <w:rsid w:val="00EB2E1A"/>
    <w:rsid w:val="00EB5B11"/>
    <w:rsid w:val="00EB7C35"/>
    <w:rsid w:val="00EB7D55"/>
    <w:rsid w:val="00EB7D5F"/>
    <w:rsid w:val="00EC0372"/>
    <w:rsid w:val="00EC1A1E"/>
    <w:rsid w:val="00EC1F12"/>
    <w:rsid w:val="00EC2AF0"/>
    <w:rsid w:val="00EC2FB9"/>
    <w:rsid w:val="00EC37E0"/>
    <w:rsid w:val="00EC486B"/>
    <w:rsid w:val="00EC488E"/>
    <w:rsid w:val="00EC60E9"/>
    <w:rsid w:val="00EC6FF6"/>
    <w:rsid w:val="00EC75E1"/>
    <w:rsid w:val="00EC7CB3"/>
    <w:rsid w:val="00ED06F4"/>
    <w:rsid w:val="00ED2296"/>
    <w:rsid w:val="00ED2FEE"/>
    <w:rsid w:val="00ED3F54"/>
    <w:rsid w:val="00ED4759"/>
    <w:rsid w:val="00ED4BA7"/>
    <w:rsid w:val="00ED5348"/>
    <w:rsid w:val="00ED7DAB"/>
    <w:rsid w:val="00EE0C40"/>
    <w:rsid w:val="00EE38D0"/>
    <w:rsid w:val="00EE5197"/>
    <w:rsid w:val="00EE5807"/>
    <w:rsid w:val="00EF0480"/>
    <w:rsid w:val="00EF1629"/>
    <w:rsid w:val="00EF1F54"/>
    <w:rsid w:val="00EF2430"/>
    <w:rsid w:val="00EF34AD"/>
    <w:rsid w:val="00EF380D"/>
    <w:rsid w:val="00EF47EC"/>
    <w:rsid w:val="00EF4885"/>
    <w:rsid w:val="00EF4BA7"/>
    <w:rsid w:val="00EF7605"/>
    <w:rsid w:val="00F006F3"/>
    <w:rsid w:val="00F022D8"/>
    <w:rsid w:val="00F05D9F"/>
    <w:rsid w:val="00F05F34"/>
    <w:rsid w:val="00F05F7C"/>
    <w:rsid w:val="00F06178"/>
    <w:rsid w:val="00F06D29"/>
    <w:rsid w:val="00F06E7A"/>
    <w:rsid w:val="00F07726"/>
    <w:rsid w:val="00F1023F"/>
    <w:rsid w:val="00F13D2D"/>
    <w:rsid w:val="00F14548"/>
    <w:rsid w:val="00F14832"/>
    <w:rsid w:val="00F1490E"/>
    <w:rsid w:val="00F15CA0"/>
    <w:rsid w:val="00F17BDA"/>
    <w:rsid w:val="00F21575"/>
    <w:rsid w:val="00F24178"/>
    <w:rsid w:val="00F2763D"/>
    <w:rsid w:val="00F36568"/>
    <w:rsid w:val="00F370F5"/>
    <w:rsid w:val="00F3769E"/>
    <w:rsid w:val="00F414DF"/>
    <w:rsid w:val="00F42522"/>
    <w:rsid w:val="00F42869"/>
    <w:rsid w:val="00F42FD1"/>
    <w:rsid w:val="00F440E8"/>
    <w:rsid w:val="00F44857"/>
    <w:rsid w:val="00F44BDA"/>
    <w:rsid w:val="00F4582C"/>
    <w:rsid w:val="00F46CB9"/>
    <w:rsid w:val="00F47623"/>
    <w:rsid w:val="00F506B9"/>
    <w:rsid w:val="00F51497"/>
    <w:rsid w:val="00F5152E"/>
    <w:rsid w:val="00F55BA5"/>
    <w:rsid w:val="00F562E1"/>
    <w:rsid w:val="00F56867"/>
    <w:rsid w:val="00F57417"/>
    <w:rsid w:val="00F602DF"/>
    <w:rsid w:val="00F617B7"/>
    <w:rsid w:val="00F61F59"/>
    <w:rsid w:val="00F63EEC"/>
    <w:rsid w:val="00F64554"/>
    <w:rsid w:val="00F64CA3"/>
    <w:rsid w:val="00F65137"/>
    <w:rsid w:val="00F71255"/>
    <w:rsid w:val="00F7399E"/>
    <w:rsid w:val="00F74106"/>
    <w:rsid w:val="00F75B57"/>
    <w:rsid w:val="00F765F4"/>
    <w:rsid w:val="00F80432"/>
    <w:rsid w:val="00F8080B"/>
    <w:rsid w:val="00F80DEE"/>
    <w:rsid w:val="00F8133C"/>
    <w:rsid w:val="00F82B3A"/>
    <w:rsid w:val="00F83169"/>
    <w:rsid w:val="00F8378D"/>
    <w:rsid w:val="00F90B7F"/>
    <w:rsid w:val="00F90BC8"/>
    <w:rsid w:val="00F90DDE"/>
    <w:rsid w:val="00F913E8"/>
    <w:rsid w:val="00F937CB"/>
    <w:rsid w:val="00F93EB1"/>
    <w:rsid w:val="00F948A4"/>
    <w:rsid w:val="00F9494D"/>
    <w:rsid w:val="00F94AC9"/>
    <w:rsid w:val="00F96FF5"/>
    <w:rsid w:val="00F97A58"/>
    <w:rsid w:val="00FA02A4"/>
    <w:rsid w:val="00FA0A16"/>
    <w:rsid w:val="00FA0BD2"/>
    <w:rsid w:val="00FA0E6F"/>
    <w:rsid w:val="00FA3C1A"/>
    <w:rsid w:val="00FA5271"/>
    <w:rsid w:val="00FA571C"/>
    <w:rsid w:val="00FB091D"/>
    <w:rsid w:val="00FB0B3B"/>
    <w:rsid w:val="00FB214D"/>
    <w:rsid w:val="00FB35B2"/>
    <w:rsid w:val="00FB39B2"/>
    <w:rsid w:val="00FB39D0"/>
    <w:rsid w:val="00FB3A7E"/>
    <w:rsid w:val="00FB51BC"/>
    <w:rsid w:val="00FC05AD"/>
    <w:rsid w:val="00FC1415"/>
    <w:rsid w:val="00FD007F"/>
    <w:rsid w:val="00FD045C"/>
    <w:rsid w:val="00FD1E9B"/>
    <w:rsid w:val="00FD2137"/>
    <w:rsid w:val="00FD2B62"/>
    <w:rsid w:val="00FD3E5B"/>
    <w:rsid w:val="00FD4B83"/>
    <w:rsid w:val="00FD7D9B"/>
    <w:rsid w:val="00FE0045"/>
    <w:rsid w:val="00FE08DC"/>
    <w:rsid w:val="00FE349C"/>
    <w:rsid w:val="00FE354C"/>
    <w:rsid w:val="00FE535A"/>
    <w:rsid w:val="00FE69AC"/>
    <w:rsid w:val="00FE7937"/>
    <w:rsid w:val="00FE7BAF"/>
    <w:rsid w:val="00FF1023"/>
    <w:rsid w:val="00FF5D9B"/>
    <w:rsid w:val="00FF668E"/>
    <w:rsid w:val="00FF72A6"/>
    <w:rsid w:val="00FF7886"/>
    <w:rsid w:val="00FF7B1E"/>
    <w:rsid w:val="00FF7B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Ttol1">
    <w:name w:val="heading 1"/>
    <w:basedOn w:val="Normal"/>
    <w:next w:val="Normal"/>
    <w:link w:val="Ttol1Car"/>
    <w:uiPriority w:val="9"/>
    <w:qFormat/>
    <w:rsid w:val="00EE51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ol3">
    <w:name w:val="heading 3"/>
    <w:basedOn w:val="Normal"/>
    <w:link w:val="Ttol3Car"/>
    <w:uiPriority w:val="9"/>
    <w:qFormat/>
    <w:rsid w:val="0070405F"/>
    <w:pPr>
      <w:spacing w:before="100" w:beforeAutospacing="1" w:after="100" w:afterAutospacing="1"/>
      <w:jc w:val="left"/>
      <w:outlineLvl w:val="2"/>
    </w:pPr>
    <w:rPr>
      <w:rFonts w:ascii="Times New Roman" w:eastAsia="Times New Roman" w:hAnsi="Times New Roman" w:cs="Times New Roman"/>
      <w:b/>
      <w:bCs/>
      <w:sz w:val="27"/>
      <w:szCs w:val="27"/>
      <w:lang w:val="es-ES" w:eastAsia="es-ES"/>
    </w:rPr>
  </w:style>
  <w:style w:type="paragraph" w:styleId="Ttol5">
    <w:name w:val="heading 5"/>
    <w:basedOn w:val="Normal"/>
    <w:next w:val="Normal"/>
    <w:link w:val="Ttol5Car"/>
    <w:uiPriority w:val="9"/>
    <w:semiHidden/>
    <w:unhideWhenUsed/>
    <w:qFormat/>
    <w:rsid w:val="00A720E6"/>
    <w:pPr>
      <w:keepNext/>
      <w:keepLines/>
      <w:spacing w:before="40"/>
      <w:outlineLvl w:val="4"/>
    </w:pPr>
    <w:rPr>
      <w:rFonts w:asciiTheme="majorHAnsi" w:eastAsiaTheme="majorEastAsia" w:hAnsiTheme="majorHAnsi" w:cstheme="majorBidi"/>
      <w:color w:val="365F91" w:themeColor="accent1" w:themeShade="B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060469"/>
    <w:pPr>
      <w:ind w:left="720"/>
      <w:contextualSpacing/>
    </w:pPr>
  </w:style>
  <w:style w:type="table" w:styleId="Taulaambquadrcula">
    <w:name w:val="Table Grid"/>
    <w:basedOn w:val="Taulanormal"/>
    <w:uiPriority w:val="39"/>
    <w:rsid w:val="00DF6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362395"/>
    <w:pPr>
      <w:tabs>
        <w:tab w:val="center" w:pos="4252"/>
        <w:tab w:val="right" w:pos="8504"/>
      </w:tabs>
    </w:pPr>
  </w:style>
  <w:style w:type="character" w:customStyle="1" w:styleId="CapaleraCar">
    <w:name w:val="Capçalera Car"/>
    <w:basedOn w:val="Tipusdelletraperdefectedelpargraf"/>
    <w:link w:val="Capalera"/>
    <w:uiPriority w:val="99"/>
    <w:rsid w:val="00362395"/>
    <w:rPr>
      <w:lang w:val="ca-ES"/>
    </w:rPr>
  </w:style>
  <w:style w:type="paragraph" w:styleId="Peu">
    <w:name w:val="footer"/>
    <w:basedOn w:val="Normal"/>
    <w:link w:val="PeuCar"/>
    <w:uiPriority w:val="99"/>
    <w:unhideWhenUsed/>
    <w:rsid w:val="00362395"/>
    <w:pPr>
      <w:tabs>
        <w:tab w:val="center" w:pos="4252"/>
        <w:tab w:val="right" w:pos="8504"/>
      </w:tabs>
    </w:pPr>
  </w:style>
  <w:style w:type="character" w:customStyle="1" w:styleId="PeuCar">
    <w:name w:val="Peu Car"/>
    <w:basedOn w:val="Tipusdelletraperdefectedelpargraf"/>
    <w:link w:val="Peu"/>
    <w:uiPriority w:val="99"/>
    <w:rsid w:val="00362395"/>
    <w:rPr>
      <w:lang w:val="ca-ES"/>
    </w:rPr>
  </w:style>
  <w:style w:type="character" w:styleId="Refernciadecomentari">
    <w:name w:val="annotation reference"/>
    <w:basedOn w:val="Tipusdelletraperdefectedelpargraf"/>
    <w:uiPriority w:val="99"/>
    <w:semiHidden/>
    <w:unhideWhenUsed/>
    <w:rsid w:val="00A61846"/>
    <w:rPr>
      <w:sz w:val="16"/>
      <w:szCs w:val="16"/>
    </w:rPr>
  </w:style>
  <w:style w:type="paragraph" w:styleId="Textdecomentari">
    <w:name w:val="annotation text"/>
    <w:basedOn w:val="Normal"/>
    <w:link w:val="TextdecomentariCar"/>
    <w:uiPriority w:val="99"/>
    <w:semiHidden/>
    <w:unhideWhenUsed/>
    <w:rsid w:val="00A61846"/>
    <w:rPr>
      <w:sz w:val="20"/>
      <w:szCs w:val="20"/>
    </w:rPr>
  </w:style>
  <w:style w:type="character" w:customStyle="1" w:styleId="TextdecomentariCar">
    <w:name w:val="Text de comentari Car"/>
    <w:basedOn w:val="Tipusdelletraperdefectedelpargraf"/>
    <w:link w:val="Textdecomentari"/>
    <w:uiPriority w:val="99"/>
    <w:semiHidden/>
    <w:rsid w:val="00A61846"/>
    <w:rPr>
      <w:sz w:val="20"/>
      <w:szCs w:val="20"/>
      <w:lang w:val="ca-ES"/>
    </w:rPr>
  </w:style>
  <w:style w:type="paragraph" w:styleId="Temadelcomentari">
    <w:name w:val="annotation subject"/>
    <w:basedOn w:val="Textdecomentari"/>
    <w:next w:val="Textdecomentari"/>
    <w:link w:val="TemadelcomentariCar"/>
    <w:uiPriority w:val="99"/>
    <w:semiHidden/>
    <w:unhideWhenUsed/>
    <w:rsid w:val="00A61846"/>
    <w:rPr>
      <w:b/>
      <w:bCs/>
    </w:rPr>
  </w:style>
  <w:style w:type="character" w:customStyle="1" w:styleId="TemadelcomentariCar">
    <w:name w:val="Tema del comentari Car"/>
    <w:basedOn w:val="TextdecomentariCar"/>
    <w:link w:val="Temadelcomentari"/>
    <w:uiPriority w:val="99"/>
    <w:semiHidden/>
    <w:rsid w:val="00A61846"/>
    <w:rPr>
      <w:b/>
      <w:bCs/>
      <w:sz w:val="20"/>
      <w:szCs w:val="20"/>
      <w:lang w:val="ca-ES"/>
    </w:rPr>
  </w:style>
  <w:style w:type="paragraph" w:styleId="Textdeglobus">
    <w:name w:val="Balloon Text"/>
    <w:basedOn w:val="Normal"/>
    <w:link w:val="TextdeglobusCar"/>
    <w:uiPriority w:val="99"/>
    <w:semiHidden/>
    <w:unhideWhenUsed/>
    <w:rsid w:val="00A61846"/>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A61846"/>
    <w:rPr>
      <w:rFonts w:ascii="Segoe UI" w:hAnsi="Segoe UI" w:cs="Segoe UI"/>
      <w:sz w:val="18"/>
      <w:szCs w:val="18"/>
      <w:lang w:val="ca-ES"/>
    </w:rPr>
  </w:style>
  <w:style w:type="paragraph" w:customStyle="1" w:styleId="Normal1">
    <w:name w:val="Normal1"/>
    <w:rsid w:val="00882A24"/>
    <w:pPr>
      <w:spacing w:line="276" w:lineRule="auto"/>
      <w:jc w:val="left"/>
    </w:pPr>
    <w:rPr>
      <w:rFonts w:ascii="Arial" w:eastAsia="Arial" w:hAnsi="Arial" w:cs="Arial"/>
      <w:lang w:val="ca"/>
    </w:rPr>
  </w:style>
  <w:style w:type="paragraph" w:customStyle="1" w:styleId="EndNoteBibliography">
    <w:name w:val="EndNote Bibliography"/>
    <w:basedOn w:val="Normal"/>
    <w:rsid w:val="00937CF5"/>
    <w:pPr>
      <w:jc w:val="left"/>
    </w:pPr>
    <w:rPr>
      <w:rFonts w:ascii="Cambria" w:eastAsia="Times New Roman" w:hAnsi="Cambria" w:cs="Times New Roman"/>
      <w:sz w:val="24"/>
      <w:szCs w:val="24"/>
      <w:lang w:val="es-ES" w:eastAsia="es-ES"/>
    </w:rPr>
  </w:style>
  <w:style w:type="character" w:customStyle="1" w:styleId="tlid-translation">
    <w:name w:val="tlid-translation"/>
    <w:basedOn w:val="Tipusdelletraperdefectedelpargraf"/>
    <w:rsid w:val="00467A60"/>
  </w:style>
  <w:style w:type="paragraph" w:styleId="Senseespaiat">
    <w:name w:val="No Spacing"/>
    <w:uiPriority w:val="1"/>
    <w:qFormat/>
    <w:rsid w:val="00467A60"/>
    <w:pPr>
      <w:jc w:val="left"/>
    </w:pPr>
  </w:style>
  <w:style w:type="paragraph" w:styleId="Textdenotaapeudepgina">
    <w:name w:val="footnote text"/>
    <w:basedOn w:val="Normal"/>
    <w:link w:val="TextdenotaapeudepginaCar"/>
    <w:uiPriority w:val="99"/>
    <w:unhideWhenUsed/>
    <w:qFormat/>
    <w:rsid w:val="007B5650"/>
    <w:pPr>
      <w:jc w:val="left"/>
    </w:pPr>
    <w:rPr>
      <w:rFonts w:ascii="Arial" w:hAnsi="Arial" w:cs="Arial"/>
      <w:sz w:val="20"/>
      <w:szCs w:val="20"/>
      <w:lang w:val="es-ES"/>
    </w:rPr>
  </w:style>
  <w:style w:type="character" w:customStyle="1" w:styleId="TextdenotaapeudepginaCar">
    <w:name w:val="Text de nota a peu de pàgina Car"/>
    <w:basedOn w:val="Tipusdelletraperdefectedelpargraf"/>
    <w:link w:val="Textdenotaapeudepgina"/>
    <w:uiPriority w:val="99"/>
    <w:qFormat/>
    <w:rsid w:val="007B5650"/>
    <w:rPr>
      <w:rFonts w:ascii="Arial" w:hAnsi="Arial" w:cs="Arial"/>
      <w:sz w:val="20"/>
      <w:szCs w:val="20"/>
    </w:rPr>
  </w:style>
  <w:style w:type="character" w:styleId="Refernciadenotaapeudepgina">
    <w:name w:val="footnote reference"/>
    <w:basedOn w:val="Tipusdelletraperdefectedelpargraf"/>
    <w:uiPriority w:val="99"/>
    <w:unhideWhenUsed/>
    <w:qFormat/>
    <w:rsid w:val="007B5650"/>
    <w:rPr>
      <w:vertAlign w:val="superscript"/>
    </w:rPr>
  </w:style>
  <w:style w:type="character" w:customStyle="1" w:styleId="Ttol3Car">
    <w:name w:val="Títol 3 Car"/>
    <w:basedOn w:val="Tipusdelletraperdefectedelpargraf"/>
    <w:link w:val="Ttol3"/>
    <w:uiPriority w:val="9"/>
    <w:rsid w:val="0070405F"/>
    <w:rPr>
      <w:rFonts w:ascii="Times New Roman" w:eastAsia="Times New Roman" w:hAnsi="Times New Roman" w:cs="Times New Roman"/>
      <w:b/>
      <w:bCs/>
      <w:sz w:val="27"/>
      <w:szCs w:val="27"/>
      <w:lang w:eastAsia="es-ES"/>
    </w:rPr>
  </w:style>
  <w:style w:type="paragraph" w:styleId="Revisi">
    <w:name w:val="Revision"/>
    <w:hidden/>
    <w:uiPriority w:val="99"/>
    <w:semiHidden/>
    <w:rsid w:val="00E20BC9"/>
    <w:pPr>
      <w:jc w:val="left"/>
    </w:pPr>
    <w:rPr>
      <w:lang w:val="ca-ES"/>
    </w:rPr>
  </w:style>
  <w:style w:type="character" w:styleId="Enlla">
    <w:name w:val="Hyperlink"/>
    <w:basedOn w:val="Tipusdelletraperdefectedelpargraf"/>
    <w:uiPriority w:val="99"/>
    <w:unhideWhenUsed/>
    <w:rsid w:val="00B949F3"/>
    <w:rPr>
      <w:color w:val="0000FF" w:themeColor="hyperlink"/>
      <w:u w:val="single"/>
    </w:rPr>
  </w:style>
  <w:style w:type="character" w:customStyle="1" w:styleId="highlight">
    <w:name w:val="highlight"/>
    <w:basedOn w:val="Tipusdelletraperdefectedelpargraf"/>
    <w:rsid w:val="00CE3515"/>
  </w:style>
  <w:style w:type="character" w:styleId="Textennegreta">
    <w:name w:val="Strong"/>
    <w:basedOn w:val="Tipusdelletraperdefectedelpargraf"/>
    <w:uiPriority w:val="22"/>
    <w:qFormat/>
    <w:rsid w:val="00C80BBD"/>
    <w:rPr>
      <w:b/>
      <w:bCs/>
    </w:rPr>
  </w:style>
  <w:style w:type="character" w:customStyle="1" w:styleId="st">
    <w:name w:val="st"/>
    <w:basedOn w:val="Tipusdelletraperdefectedelpargraf"/>
    <w:rsid w:val="00953A92"/>
  </w:style>
  <w:style w:type="character" w:styleId="mfasi">
    <w:name w:val="Emphasis"/>
    <w:basedOn w:val="Tipusdelletraperdefectedelpargraf"/>
    <w:uiPriority w:val="20"/>
    <w:qFormat/>
    <w:rsid w:val="00953A92"/>
    <w:rPr>
      <w:i/>
      <w:iCs/>
    </w:rPr>
  </w:style>
  <w:style w:type="character" w:styleId="Nmerodelnia">
    <w:name w:val="line number"/>
    <w:basedOn w:val="Tipusdelletraperdefectedelpargraf"/>
    <w:uiPriority w:val="99"/>
    <w:semiHidden/>
    <w:unhideWhenUsed/>
    <w:rsid w:val="004E3D1B"/>
  </w:style>
  <w:style w:type="character" w:customStyle="1" w:styleId="orcid-id-https">
    <w:name w:val="orcid-id-https"/>
    <w:basedOn w:val="Tipusdelletraperdefectedelpargraf"/>
    <w:rsid w:val="00354CFB"/>
  </w:style>
  <w:style w:type="character" w:styleId="Refernciadenotaalfinal">
    <w:name w:val="endnote reference"/>
    <w:basedOn w:val="Tipusdelletraperdefectedelpargraf"/>
    <w:uiPriority w:val="99"/>
    <w:semiHidden/>
    <w:unhideWhenUsed/>
    <w:rsid w:val="000A1891"/>
    <w:rPr>
      <w:vertAlign w:val="superscript"/>
    </w:rPr>
  </w:style>
  <w:style w:type="character" w:customStyle="1" w:styleId="u-visually-hidden">
    <w:name w:val="u-visually-hidden"/>
    <w:basedOn w:val="Tipusdelletraperdefectedelpargraf"/>
    <w:rsid w:val="00152B2D"/>
  </w:style>
  <w:style w:type="paragraph" w:styleId="NormalWeb">
    <w:name w:val="Normal (Web)"/>
    <w:basedOn w:val="Normal"/>
    <w:uiPriority w:val="99"/>
    <w:unhideWhenUsed/>
    <w:rsid w:val="00352170"/>
    <w:pPr>
      <w:spacing w:before="100" w:beforeAutospacing="1" w:after="100" w:afterAutospacing="1"/>
      <w:jc w:val="left"/>
    </w:pPr>
    <w:rPr>
      <w:rFonts w:ascii="Times New Roman" w:eastAsia="Times New Roman" w:hAnsi="Times New Roman" w:cs="Times New Roman"/>
      <w:sz w:val="24"/>
      <w:szCs w:val="24"/>
      <w:lang w:val="es-ES" w:eastAsia="es-ES_tradnl"/>
    </w:rPr>
  </w:style>
  <w:style w:type="character" w:customStyle="1" w:styleId="apple-converted-space">
    <w:name w:val="apple-converted-space"/>
    <w:basedOn w:val="Tipusdelletraperdefectedelpargraf"/>
    <w:rsid w:val="0061456B"/>
  </w:style>
  <w:style w:type="character" w:customStyle="1" w:styleId="metadata--doi">
    <w:name w:val="metadata--doi"/>
    <w:basedOn w:val="Tipusdelletraperdefectedelpargraf"/>
    <w:rsid w:val="00C24421"/>
  </w:style>
  <w:style w:type="character" w:customStyle="1" w:styleId="highwire-cite-metadata-doi">
    <w:name w:val="highwire-cite-metadata-doi"/>
    <w:basedOn w:val="Tipusdelletraperdefectedelpargraf"/>
    <w:rsid w:val="00045684"/>
  </w:style>
  <w:style w:type="character" w:customStyle="1" w:styleId="epub-sectionitem">
    <w:name w:val="epub-section__item"/>
    <w:basedOn w:val="Tipusdelletraperdefectedelpargraf"/>
    <w:rsid w:val="009D22DB"/>
  </w:style>
  <w:style w:type="character" w:customStyle="1" w:styleId="articleid">
    <w:name w:val="articleid"/>
    <w:basedOn w:val="Tipusdelletraperdefectedelpargraf"/>
    <w:rsid w:val="009D22DB"/>
  </w:style>
  <w:style w:type="character" w:customStyle="1" w:styleId="identifier">
    <w:name w:val="identifier"/>
    <w:basedOn w:val="Tipusdelletraperdefectedelpargraf"/>
    <w:rsid w:val="00E60AAE"/>
  </w:style>
  <w:style w:type="paragraph" w:customStyle="1" w:styleId="authorcontact">
    <w:name w:val="authorcontact"/>
    <w:basedOn w:val="Normal"/>
    <w:rsid w:val="00612B43"/>
    <w:pPr>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ext">
    <w:name w:val="text"/>
    <w:basedOn w:val="Tipusdelletraperdefectedelpargraf"/>
    <w:rsid w:val="00F42522"/>
  </w:style>
  <w:style w:type="character" w:customStyle="1" w:styleId="author-ref">
    <w:name w:val="author-ref"/>
    <w:basedOn w:val="Tipusdelletraperdefectedelpargraf"/>
    <w:rsid w:val="00F42522"/>
  </w:style>
  <w:style w:type="paragraph" w:styleId="HTMLambformatprevi">
    <w:name w:val="HTML Preformatted"/>
    <w:basedOn w:val="Normal"/>
    <w:link w:val="HTMLambformatpreviCar"/>
    <w:uiPriority w:val="99"/>
    <w:semiHidden/>
    <w:unhideWhenUsed/>
    <w:rsid w:val="00D0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s-ES" w:eastAsia="es-ES"/>
    </w:rPr>
  </w:style>
  <w:style w:type="character" w:customStyle="1" w:styleId="HTMLambformatpreviCar">
    <w:name w:val="HTML amb format previ Car"/>
    <w:basedOn w:val="Tipusdelletraperdefectedelpargraf"/>
    <w:link w:val="HTMLambformatprevi"/>
    <w:uiPriority w:val="99"/>
    <w:semiHidden/>
    <w:rsid w:val="00D07A7A"/>
    <w:rPr>
      <w:rFonts w:ascii="Courier New" w:eastAsia="Times New Roman" w:hAnsi="Courier New" w:cs="Courier New"/>
      <w:sz w:val="20"/>
      <w:szCs w:val="20"/>
      <w:lang w:eastAsia="es-ES"/>
    </w:rPr>
  </w:style>
  <w:style w:type="character" w:customStyle="1" w:styleId="Ttol1Car">
    <w:name w:val="Títol 1 Car"/>
    <w:basedOn w:val="Tipusdelletraperdefectedelpargraf"/>
    <w:link w:val="Ttol1"/>
    <w:uiPriority w:val="9"/>
    <w:rsid w:val="00EE5197"/>
    <w:rPr>
      <w:rFonts w:asciiTheme="majorHAnsi" w:eastAsiaTheme="majorEastAsia" w:hAnsiTheme="majorHAnsi" w:cstheme="majorBidi"/>
      <w:b/>
      <w:bCs/>
      <w:color w:val="365F91" w:themeColor="accent1" w:themeShade="BF"/>
      <w:sz w:val="28"/>
      <w:szCs w:val="28"/>
      <w:lang w:val="ca-ES"/>
    </w:rPr>
  </w:style>
  <w:style w:type="character" w:customStyle="1" w:styleId="nlmarticle-title">
    <w:name w:val="nlm_article-title"/>
    <w:basedOn w:val="Tipusdelletraperdefectedelpargraf"/>
    <w:rsid w:val="00F9494D"/>
  </w:style>
  <w:style w:type="character" w:customStyle="1" w:styleId="title-text">
    <w:name w:val="title-text"/>
    <w:basedOn w:val="Tipusdelletraperdefectedelpargraf"/>
    <w:rsid w:val="0033309F"/>
  </w:style>
  <w:style w:type="character" w:customStyle="1" w:styleId="Ttol5Car">
    <w:name w:val="Títol 5 Car"/>
    <w:basedOn w:val="Tipusdelletraperdefectedelpargraf"/>
    <w:link w:val="Ttol5"/>
    <w:uiPriority w:val="9"/>
    <w:semiHidden/>
    <w:rsid w:val="00A720E6"/>
    <w:rPr>
      <w:rFonts w:asciiTheme="majorHAnsi" w:eastAsiaTheme="majorEastAsia" w:hAnsiTheme="majorHAnsi" w:cstheme="majorBidi"/>
      <w:color w:val="365F91" w:themeColor="accent1" w:themeShade="BF"/>
      <w:lang w:val="ca-ES"/>
    </w:rPr>
  </w:style>
  <w:style w:type="character" w:customStyle="1" w:styleId="UnresolvedMention">
    <w:name w:val="Unresolved Mention"/>
    <w:basedOn w:val="Tipusdelletraperdefectedelpargraf"/>
    <w:uiPriority w:val="99"/>
    <w:semiHidden/>
    <w:unhideWhenUsed/>
    <w:rsid w:val="004D6F00"/>
    <w:rPr>
      <w:color w:val="605E5C"/>
      <w:shd w:val="clear" w:color="auto" w:fill="E1DFDD"/>
    </w:rPr>
  </w:style>
  <w:style w:type="character" w:styleId="Enllavisitat">
    <w:name w:val="FollowedHyperlink"/>
    <w:basedOn w:val="Tipusdelletraperdefectedelpargraf"/>
    <w:uiPriority w:val="99"/>
    <w:semiHidden/>
    <w:unhideWhenUsed/>
    <w:rsid w:val="002264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Ttol1">
    <w:name w:val="heading 1"/>
    <w:basedOn w:val="Normal"/>
    <w:next w:val="Normal"/>
    <w:link w:val="Ttol1Car"/>
    <w:uiPriority w:val="9"/>
    <w:qFormat/>
    <w:rsid w:val="00EE51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ol3">
    <w:name w:val="heading 3"/>
    <w:basedOn w:val="Normal"/>
    <w:link w:val="Ttol3Car"/>
    <w:uiPriority w:val="9"/>
    <w:qFormat/>
    <w:rsid w:val="0070405F"/>
    <w:pPr>
      <w:spacing w:before="100" w:beforeAutospacing="1" w:after="100" w:afterAutospacing="1"/>
      <w:jc w:val="left"/>
      <w:outlineLvl w:val="2"/>
    </w:pPr>
    <w:rPr>
      <w:rFonts w:ascii="Times New Roman" w:eastAsia="Times New Roman" w:hAnsi="Times New Roman" w:cs="Times New Roman"/>
      <w:b/>
      <w:bCs/>
      <w:sz w:val="27"/>
      <w:szCs w:val="27"/>
      <w:lang w:val="es-ES" w:eastAsia="es-ES"/>
    </w:rPr>
  </w:style>
  <w:style w:type="paragraph" w:styleId="Ttol5">
    <w:name w:val="heading 5"/>
    <w:basedOn w:val="Normal"/>
    <w:next w:val="Normal"/>
    <w:link w:val="Ttol5Car"/>
    <w:uiPriority w:val="9"/>
    <w:semiHidden/>
    <w:unhideWhenUsed/>
    <w:qFormat/>
    <w:rsid w:val="00A720E6"/>
    <w:pPr>
      <w:keepNext/>
      <w:keepLines/>
      <w:spacing w:before="40"/>
      <w:outlineLvl w:val="4"/>
    </w:pPr>
    <w:rPr>
      <w:rFonts w:asciiTheme="majorHAnsi" w:eastAsiaTheme="majorEastAsia" w:hAnsiTheme="majorHAnsi" w:cstheme="majorBidi"/>
      <w:color w:val="365F91" w:themeColor="accent1" w:themeShade="B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060469"/>
    <w:pPr>
      <w:ind w:left="720"/>
      <w:contextualSpacing/>
    </w:pPr>
  </w:style>
  <w:style w:type="table" w:styleId="Taulaambquadrcula">
    <w:name w:val="Table Grid"/>
    <w:basedOn w:val="Taulanormal"/>
    <w:uiPriority w:val="39"/>
    <w:rsid w:val="00DF6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362395"/>
    <w:pPr>
      <w:tabs>
        <w:tab w:val="center" w:pos="4252"/>
        <w:tab w:val="right" w:pos="8504"/>
      </w:tabs>
    </w:pPr>
  </w:style>
  <w:style w:type="character" w:customStyle="1" w:styleId="CapaleraCar">
    <w:name w:val="Capçalera Car"/>
    <w:basedOn w:val="Tipusdelletraperdefectedelpargraf"/>
    <w:link w:val="Capalera"/>
    <w:uiPriority w:val="99"/>
    <w:rsid w:val="00362395"/>
    <w:rPr>
      <w:lang w:val="ca-ES"/>
    </w:rPr>
  </w:style>
  <w:style w:type="paragraph" w:styleId="Peu">
    <w:name w:val="footer"/>
    <w:basedOn w:val="Normal"/>
    <w:link w:val="PeuCar"/>
    <w:uiPriority w:val="99"/>
    <w:unhideWhenUsed/>
    <w:rsid w:val="00362395"/>
    <w:pPr>
      <w:tabs>
        <w:tab w:val="center" w:pos="4252"/>
        <w:tab w:val="right" w:pos="8504"/>
      </w:tabs>
    </w:pPr>
  </w:style>
  <w:style w:type="character" w:customStyle="1" w:styleId="PeuCar">
    <w:name w:val="Peu Car"/>
    <w:basedOn w:val="Tipusdelletraperdefectedelpargraf"/>
    <w:link w:val="Peu"/>
    <w:uiPriority w:val="99"/>
    <w:rsid w:val="00362395"/>
    <w:rPr>
      <w:lang w:val="ca-ES"/>
    </w:rPr>
  </w:style>
  <w:style w:type="character" w:styleId="Refernciadecomentari">
    <w:name w:val="annotation reference"/>
    <w:basedOn w:val="Tipusdelletraperdefectedelpargraf"/>
    <w:uiPriority w:val="99"/>
    <w:semiHidden/>
    <w:unhideWhenUsed/>
    <w:rsid w:val="00A61846"/>
    <w:rPr>
      <w:sz w:val="16"/>
      <w:szCs w:val="16"/>
    </w:rPr>
  </w:style>
  <w:style w:type="paragraph" w:styleId="Textdecomentari">
    <w:name w:val="annotation text"/>
    <w:basedOn w:val="Normal"/>
    <w:link w:val="TextdecomentariCar"/>
    <w:uiPriority w:val="99"/>
    <w:semiHidden/>
    <w:unhideWhenUsed/>
    <w:rsid w:val="00A61846"/>
    <w:rPr>
      <w:sz w:val="20"/>
      <w:szCs w:val="20"/>
    </w:rPr>
  </w:style>
  <w:style w:type="character" w:customStyle="1" w:styleId="TextdecomentariCar">
    <w:name w:val="Text de comentari Car"/>
    <w:basedOn w:val="Tipusdelletraperdefectedelpargraf"/>
    <w:link w:val="Textdecomentari"/>
    <w:uiPriority w:val="99"/>
    <w:semiHidden/>
    <w:rsid w:val="00A61846"/>
    <w:rPr>
      <w:sz w:val="20"/>
      <w:szCs w:val="20"/>
      <w:lang w:val="ca-ES"/>
    </w:rPr>
  </w:style>
  <w:style w:type="paragraph" w:styleId="Temadelcomentari">
    <w:name w:val="annotation subject"/>
    <w:basedOn w:val="Textdecomentari"/>
    <w:next w:val="Textdecomentari"/>
    <w:link w:val="TemadelcomentariCar"/>
    <w:uiPriority w:val="99"/>
    <w:semiHidden/>
    <w:unhideWhenUsed/>
    <w:rsid w:val="00A61846"/>
    <w:rPr>
      <w:b/>
      <w:bCs/>
    </w:rPr>
  </w:style>
  <w:style w:type="character" w:customStyle="1" w:styleId="TemadelcomentariCar">
    <w:name w:val="Tema del comentari Car"/>
    <w:basedOn w:val="TextdecomentariCar"/>
    <w:link w:val="Temadelcomentari"/>
    <w:uiPriority w:val="99"/>
    <w:semiHidden/>
    <w:rsid w:val="00A61846"/>
    <w:rPr>
      <w:b/>
      <w:bCs/>
      <w:sz w:val="20"/>
      <w:szCs w:val="20"/>
      <w:lang w:val="ca-ES"/>
    </w:rPr>
  </w:style>
  <w:style w:type="paragraph" w:styleId="Textdeglobus">
    <w:name w:val="Balloon Text"/>
    <w:basedOn w:val="Normal"/>
    <w:link w:val="TextdeglobusCar"/>
    <w:uiPriority w:val="99"/>
    <w:semiHidden/>
    <w:unhideWhenUsed/>
    <w:rsid w:val="00A61846"/>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A61846"/>
    <w:rPr>
      <w:rFonts w:ascii="Segoe UI" w:hAnsi="Segoe UI" w:cs="Segoe UI"/>
      <w:sz w:val="18"/>
      <w:szCs w:val="18"/>
      <w:lang w:val="ca-ES"/>
    </w:rPr>
  </w:style>
  <w:style w:type="paragraph" w:customStyle="1" w:styleId="Normal1">
    <w:name w:val="Normal1"/>
    <w:rsid w:val="00882A24"/>
    <w:pPr>
      <w:spacing w:line="276" w:lineRule="auto"/>
      <w:jc w:val="left"/>
    </w:pPr>
    <w:rPr>
      <w:rFonts w:ascii="Arial" w:eastAsia="Arial" w:hAnsi="Arial" w:cs="Arial"/>
      <w:lang w:val="ca"/>
    </w:rPr>
  </w:style>
  <w:style w:type="paragraph" w:customStyle="1" w:styleId="EndNoteBibliography">
    <w:name w:val="EndNote Bibliography"/>
    <w:basedOn w:val="Normal"/>
    <w:rsid w:val="00937CF5"/>
    <w:pPr>
      <w:jc w:val="left"/>
    </w:pPr>
    <w:rPr>
      <w:rFonts w:ascii="Cambria" w:eastAsia="Times New Roman" w:hAnsi="Cambria" w:cs="Times New Roman"/>
      <w:sz w:val="24"/>
      <w:szCs w:val="24"/>
      <w:lang w:val="es-ES" w:eastAsia="es-ES"/>
    </w:rPr>
  </w:style>
  <w:style w:type="character" w:customStyle="1" w:styleId="tlid-translation">
    <w:name w:val="tlid-translation"/>
    <w:basedOn w:val="Tipusdelletraperdefectedelpargraf"/>
    <w:rsid w:val="00467A60"/>
  </w:style>
  <w:style w:type="paragraph" w:styleId="Senseespaiat">
    <w:name w:val="No Spacing"/>
    <w:uiPriority w:val="1"/>
    <w:qFormat/>
    <w:rsid w:val="00467A60"/>
    <w:pPr>
      <w:jc w:val="left"/>
    </w:pPr>
  </w:style>
  <w:style w:type="paragraph" w:styleId="Textdenotaapeudepgina">
    <w:name w:val="footnote text"/>
    <w:basedOn w:val="Normal"/>
    <w:link w:val="TextdenotaapeudepginaCar"/>
    <w:uiPriority w:val="99"/>
    <w:unhideWhenUsed/>
    <w:qFormat/>
    <w:rsid w:val="007B5650"/>
    <w:pPr>
      <w:jc w:val="left"/>
    </w:pPr>
    <w:rPr>
      <w:rFonts w:ascii="Arial" w:hAnsi="Arial" w:cs="Arial"/>
      <w:sz w:val="20"/>
      <w:szCs w:val="20"/>
      <w:lang w:val="es-ES"/>
    </w:rPr>
  </w:style>
  <w:style w:type="character" w:customStyle="1" w:styleId="TextdenotaapeudepginaCar">
    <w:name w:val="Text de nota a peu de pàgina Car"/>
    <w:basedOn w:val="Tipusdelletraperdefectedelpargraf"/>
    <w:link w:val="Textdenotaapeudepgina"/>
    <w:uiPriority w:val="99"/>
    <w:qFormat/>
    <w:rsid w:val="007B5650"/>
    <w:rPr>
      <w:rFonts w:ascii="Arial" w:hAnsi="Arial" w:cs="Arial"/>
      <w:sz w:val="20"/>
      <w:szCs w:val="20"/>
    </w:rPr>
  </w:style>
  <w:style w:type="character" w:styleId="Refernciadenotaapeudepgina">
    <w:name w:val="footnote reference"/>
    <w:basedOn w:val="Tipusdelletraperdefectedelpargraf"/>
    <w:uiPriority w:val="99"/>
    <w:unhideWhenUsed/>
    <w:qFormat/>
    <w:rsid w:val="007B5650"/>
    <w:rPr>
      <w:vertAlign w:val="superscript"/>
    </w:rPr>
  </w:style>
  <w:style w:type="character" w:customStyle="1" w:styleId="Ttol3Car">
    <w:name w:val="Títol 3 Car"/>
    <w:basedOn w:val="Tipusdelletraperdefectedelpargraf"/>
    <w:link w:val="Ttol3"/>
    <w:uiPriority w:val="9"/>
    <w:rsid w:val="0070405F"/>
    <w:rPr>
      <w:rFonts w:ascii="Times New Roman" w:eastAsia="Times New Roman" w:hAnsi="Times New Roman" w:cs="Times New Roman"/>
      <w:b/>
      <w:bCs/>
      <w:sz w:val="27"/>
      <w:szCs w:val="27"/>
      <w:lang w:eastAsia="es-ES"/>
    </w:rPr>
  </w:style>
  <w:style w:type="paragraph" w:styleId="Revisi">
    <w:name w:val="Revision"/>
    <w:hidden/>
    <w:uiPriority w:val="99"/>
    <w:semiHidden/>
    <w:rsid w:val="00E20BC9"/>
    <w:pPr>
      <w:jc w:val="left"/>
    </w:pPr>
    <w:rPr>
      <w:lang w:val="ca-ES"/>
    </w:rPr>
  </w:style>
  <w:style w:type="character" w:styleId="Enlla">
    <w:name w:val="Hyperlink"/>
    <w:basedOn w:val="Tipusdelletraperdefectedelpargraf"/>
    <w:uiPriority w:val="99"/>
    <w:unhideWhenUsed/>
    <w:rsid w:val="00B949F3"/>
    <w:rPr>
      <w:color w:val="0000FF" w:themeColor="hyperlink"/>
      <w:u w:val="single"/>
    </w:rPr>
  </w:style>
  <w:style w:type="character" w:customStyle="1" w:styleId="highlight">
    <w:name w:val="highlight"/>
    <w:basedOn w:val="Tipusdelletraperdefectedelpargraf"/>
    <w:rsid w:val="00CE3515"/>
  </w:style>
  <w:style w:type="character" w:styleId="Textennegreta">
    <w:name w:val="Strong"/>
    <w:basedOn w:val="Tipusdelletraperdefectedelpargraf"/>
    <w:uiPriority w:val="22"/>
    <w:qFormat/>
    <w:rsid w:val="00C80BBD"/>
    <w:rPr>
      <w:b/>
      <w:bCs/>
    </w:rPr>
  </w:style>
  <w:style w:type="character" w:customStyle="1" w:styleId="st">
    <w:name w:val="st"/>
    <w:basedOn w:val="Tipusdelletraperdefectedelpargraf"/>
    <w:rsid w:val="00953A92"/>
  </w:style>
  <w:style w:type="character" w:styleId="mfasi">
    <w:name w:val="Emphasis"/>
    <w:basedOn w:val="Tipusdelletraperdefectedelpargraf"/>
    <w:uiPriority w:val="20"/>
    <w:qFormat/>
    <w:rsid w:val="00953A92"/>
    <w:rPr>
      <w:i/>
      <w:iCs/>
    </w:rPr>
  </w:style>
  <w:style w:type="character" w:styleId="Nmerodelnia">
    <w:name w:val="line number"/>
    <w:basedOn w:val="Tipusdelletraperdefectedelpargraf"/>
    <w:uiPriority w:val="99"/>
    <w:semiHidden/>
    <w:unhideWhenUsed/>
    <w:rsid w:val="004E3D1B"/>
  </w:style>
  <w:style w:type="character" w:customStyle="1" w:styleId="orcid-id-https">
    <w:name w:val="orcid-id-https"/>
    <w:basedOn w:val="Tipusdelletraperdefectedelpargraf"/>
    <w:rsid w:val="00354CFB"/>
  </w:style>
  <w:style w:type="character" w:styleId="Refernciadenotaalfinal">
    <w:name w:val="endnote reference"/>
    <w:basedOn w:val="Tipusdelletraperdefectedelpargraf"/>
    <w:uiPriority w:val="99"/>
    <w:semiHidden/>
    <w:unhideWhenUsed/>
    <w:rsid w:val="000A1891"/>
    <w:rPr>
      <w:vertAlign w:val="superscript"/>
    </w:rPr>
  </w:style>
  <w:style w:type="character" w:customStyle="1" w:styleId="u-visually-hidden">
    <w:name w:val="u-visually-hidden"/>
    <w:basedOn w:val="Tipusdelletraperdefectedelpargraf"/>
    <w:rsid w:val="00152B2D"/>
  </w:style>
  <w:style w:type="paragraph" w:styleId="NormalWeb">
    <w:name w:val="Normal (Web)"/>
    <w:basedOn w:val="Normal"/>
    <w:uiPriority w:val="99"/>
    <w:unhideWhenUsed/>
    <w:rsid w:val="00352170"/>
    <w:pPr>
      <w:spacing w:before="100" w:beforeAutospacing="1" w:after="100" w:afterAutospacing="1"/>
      <w:jc w:val="left"/>
    </w:pPr>
    <w:rPr>
      <w:rFonts w:ascii="Times New Roman" w:eastAsia="Times New Roman" w:hAnsi="Times New Roman" w:cs="Times New Roman"/>
      <w:sz w:val="24"/>
      <w:szCs w:val="24"/>
      <w:lang w:val="es-ES" w:eastAsia="es-ES_tradnl"/>
    </w:rPr>
  </w:style>
  <w:style w:type="character" w:customStyle="1" w:styleId="apple-converted-space">
    <w:name w:val="apple-converted-space"/>
    <w:basedOn w:val="Tipusdelletraperdefectedelpargraf"/>
    <w:rsid w:val="0061456B"/>
  </w:style>
  <w:style w:type="character" w:customStyle="1" w:styleId="metadata--doi">
    <w:name w:val="metadata--doi"/>
    <w:basedOn w:val="Tipusdelletraperdefectedelpargraf"/>
    <w:rsid w:val="00C24421"/>
  </w:style>
  <w:style w:type="character" w:customStyle="1" w:styleId="highwire-cite-metadata-doi">
    <w:name w:val="highwire-cite-metadata-doi"/>
    <w:basedOn w:val="Tipusdelletraperdefectedelpargraf"/>
    <w:rsid w:val="00045684"/>
  </w:style>
  <w:style w:type="character" w:customStyle="1" w:styleId="epub-sectionitem">
    <w:name w:val="epub-section__item"/>
    <w:basedOn w:val="Tipusdelletraperdefectedelpargraf"/>
    <w:rsid w:val="009D22DB"/>
  </w:style>
  <w:style w:type="character" w:customStyle="1" w:styleId="articleid">
    <w:name w:val="articleid"/>
    <w:basedOn w:val="Tipusdelletraperdefectedelpargraf"/>
    <w:rsid w:val="009D22DB"/>
  </w:style>
  <w:style w:type="character" w:customStyle="1" w:styleId="identifier">
    <w:name w:val="identifier"/>
    <w:basedOn w:val="Tipusdelletraperdefectedelpargraf"/>
    <w:rsid w:val="00E60AAE"/>
  </w:style>
  <w:style w:type="paragraph" w:customStyle="1" w:styleId="authorcontact">
    <w:name w:val="authorcontact"/>
    <w:basedOn w:val="Normal"/>
    <w:rsid w:val="00612B43"/>
    <w:pPr>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ext">
    <w:name w:val="text"/>
    <w:basedOn w:val="Tipusdelletraperdefectedelpargraf"/>
    <w:rsid w:val="00F42522"/>
  </w:style>
  <w:style w:type="character" w:customStyle="1" w:styleId="author-ref">
    <w:name w:val="author-ref"/>
    <w:basedOn w:val="Tipusdelletraperdefectedelpargraf"/>
    <w:rsid w:val="00F42522"/>
  </w:style>
  <w:style w:type="paragraph" w:styleId="HTMLambformatprevi">
    <w:name w:val="HTML Preformatted"/>
    <w:basedOn w:val="Normal"/>
    <w:link w:val="HTMLambformatpreviCar"/>
    <w:uiPriority w:val="99"/>
    <w:semiHidden/>
    <w:unhideWhenUsed/>
    <w:rsid w:val="00D0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s-ES" w:eastAsia="es-ES"/>
    </w:rPr>
  </w:style>
  <w:style w:type="character" w:customStyle="1" w:styleId="HTMLambformatpreviCar">
    <w:name w:val="HTML amb format previ Car"/>
    <w:basedOn w:val="Tipusdelletraperdefectedelpargraf"/>
    <w:link w:val="HTMLambformatprevi"/>
    <w:uiPriority w:val="99"/>
    <w:semiHidden/>
    <w:rsid w:val="00D07A7A"/>
    <w:rPr>
      <w:rFonts w:ascii="Courier New" w:eastAsia="Times New Roman" w:hAnsi="Courier New" w:cs="Courier New"/>
      <w:sz w:val="20"/>
      <w:szCs w:val="20"/>
      <w:lang w:eastAsia="es-ES"/>
    </w:rPr>
  </w:style>
  <w:style w:type="character" w:customStyle="1" w:styleId="Ttol1Car">
    <w:name w:val="Títol 1 Car"/>
    <w:basedOn w:val="Tipusdelletraperdefectedelpargraf"/>
    <w:link w:val="Ttol1"/>
    <w:uiPriority w:val="9"/>
    <w:rsid w:val="00EE5197"/>
    <w:rPr>
      <w:rFonts w:asciiTheme="majorHAnsi" w:eastAsiaTheme="majorEastAsia" w:hAnsiTheme="majorHAnsi" w:cstheme="majorBidi"/>
      <w:b/>
      <w:bCs/>
      <w:color w:val="365F91" w:themeColor="accent1" w:themeShade="BF"/>
      <w:sz w:val="28"/>
      <w:szCs w:val="28"/>
      <w:lang w:val="ca-ES"/>
    </w:rPr>
  </w:style>
  <w:style w:type="character" w:customStyle="1" w:styleId="nlmarticle-title">
    <w:name w:val="nlm_article-title"/>
    <w:basedOn w:val="Tipusdelletraperdefectedelpargraf"/>
    <w:rsid w:val="00F9494D"/>
  </w:style>
  <w:style w:type="character" w:customStyle="1" w:styleId="title-text">
    <w:name w:val="title-text"/>
    <w:basedOn w:val="Tipusdelletraperdefectedelpargraf"/>
    <w:rsid w:val="0033309F"/>
  </w:style>
  <w:style w:type="character" w:customStyle="1" w:styleId="Ttol5Car">
    <w:name w:val="Títol 5 Car"/>
    <w:basedOn w:val="Tipusdelletraperdefectedelpargraf"/>
    <w:link w:val="Ttol5"/>
    <w:uiPriority w:val="9"/>
    <w:semiHidden/>
    <w:rsid w:val="00A720E6"/>
    <w:rPr>
      <w:rFonts w:asciiTheme="majorHAnsi" w:eastAsiaTheme="majorEastAsia" w:hAnsiTheme="majorHAnsi" w:cstheme="majorBidi"/>
      <w:color w:val="365F91" w:themeColor="accent1" w:themeShade="BF"/>
      <w:lang w:val="ca-ES"/>
    </w:rPr>
  </w:style>
  <w:style w:type="character" w:customStyle="1" w:styleId="UnresolvedMention">
    <w:name w:val="Unresolved Mention"/>
    <w:basedOn w:val="Tipusdelletraperdefectedelpargraf"/>
    <w:uiPriority w:val="99"/>
    <w:semiHidden/>
    <w:unhideWhenUsed/>
    <w:rsid w:val="004D6F00"/>
    <w:rPr>
      <w:color w:val="605E5C"/>
      <w:shd w:val="clear" w:color="auto" w:fill="E1DFDD"/>
    </w:rPr>
  </w:style>
  <w:style w:type="character" w:styleId="Enllavisitat">
    <w:name w:val="FollowedHyperlink"/>
    <w:basedOn w:val="Tipusdelletraperdefectedelpargraf"/>
    <w:uiPriority w:val="99"/>
    <w:semiHidden/>
    <w:unhideWhenUsed/>
    <w:rsid w:val="00226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00211">
      <w:bodyDiv w:val="1"/>
      <w:marLeft w:val="0"/>
      <w:marRight w:val="0"/>
      <w:marTop w:val="0"/>
      <w:marBottom w:val="0"/>
      <w:divBdr>
        <w:top w:val="none" w:sz="0" w:space="0" w:color="auto"/>
        <w:left w:val="none" w:sz="0" w:space="0" w:color="auto"/>
        <w:bottom w:val="none" w:sz="0" w:space="0" w:color="auto"/>
        <w:right w:val="none" w:sz="0" w:space="0" w:color="auto"/>
      </w:divBdr>
    </w:div>
    <w:div w:id="278032207">
      <w:bodyDiv w:val="1"/>
      <w:marLeft w:val="0"/>
      <w:marRight w:val="0"/>
      <w:marTop w:val="0"/>
      <w:marBottom w:val="0"/>
      <w:divBdr>
        <w:top w:val="none" w:sz="0" w:space="0" w:color="auto"/>
        <w:left w:val="none" w:sz="0" w:space="0" w:color="auto"/>
        <w:bottom w:val="none" w:sz="0" w:space="0" w:color="auto"/>
        <w:right w:val="none" w:sz="0" w:space="0" w:color="auto"/>
      </w:divBdr>
      <w:divsChild>
        <w:div w:id="746420433">
          <w:marLeft w:val="0"/>
          <w:marRight w:val="0"/>
          <w:marTop w:val="0"/>
          <w:marBottom w:val="0"/>
          <w:divBdr>
            <w:top w:val="none" w:sz="0" w:space="0" w:color="auto"/>
            <w:left w:val="none" w:sz="0" w:space="0" w:color="auto"/>
            <w:bottom w:val="none" w:sz="0" w:space="0" w:color="auto"/>
            <w:right w:val="none" w:sz="0" w:space="0" w:color="auto"/>
          </w:divBdr>
        </w:div>
      </w:divsChild>
    </w:div>
    <w:div w:id="288586520">
      <w:bodyDiv w:val="1"/>
      <w:marLeft w:val="0"/>
      <w:marRight w:val="0"/>
      <w:marTop w:val="0"/>
      <w:marBottom w:val="0"/>
      <w:divBdr>
        <w:top w:val="none" w:sz="0" w:space="0" w:color="auto"/>
        <w:left w:val="none" w:sz="0" w:space="0" w:color="auto"/>
        <w:bottom w:val="none" w:sz="0" w:space="0" w:color="auto"/>
        <w:right w:val="none" w:sz="0" w:space="0" w:color="auto"/>
      </w:divBdr>
    </w:div>
    <w:div w:id="311373562">
      <w:bodyDiv w:val="1"/>
      <w:marLeft w:val="0"/>
      <w:marRight w:val="0"/>
      <w:marTop w:val="0"/>
      <w:marBottom w:val="0"/>
      <w:divBdr>
        <w:top w:val="none" w:sz="0" w:space="0" w:color="auto"/>
        <w:left w:val="none" w:sz="0" w:space="0" w:color="auto"/>
        <w:bottom w:val="none" w:sz="0" w:space="0" w:color="auto"/>
        <w:right w:val="none" w:sz="0" w:space="0" w:color="auto"/>
      </w:divBdr>
      <w:divsChild>
        <w:div w:id="1868249034">
          <w:marLeft w:val="0"/>
          <w:marRight w:val="0"/>
          <w:marTop w:val="0"/>
          <w:marBottom w:val="0"/>
          <w:divBdr>
            <w:top w:val="none" w:sz="0" w:space="0" w:color="auto"/>
            <w:left w:val="none" w:sz="0" w:space="0" w:color="auto"/>
            <w:bottom w:val="none" w:sz="0" w:space="0" w:color="auto"/>
            <w:right w:val="none" w:sz="0" w:space="0" w:color="auto"/>
          </w:divBdr>
        </w:div>
        <w:div w:id="1374961264">
          <w:marLeft w:val="0"/>
          <w:marRight w:val="0"/>
          <w:marTop w:val="0"/>
          <w:marBottom w:val="0"/>
          <w:divBdr>
            <w:top w:val="none" w:sz="0" w:space="0" w:color="auto"/>
            <w:left w:val="none" w:sz="0" w:space="0" w:color="auto"/>
            <w:bottom w:val="none" w:sz="0" w:space="0" w:color="auto"/>
            <w:right w:val="none" w:sz="0" w:space="0" w:color="auto"/>
          </w:divBdr>
        </w:div>
        <w:div w:id="1873876972">
          <w:marLeft w:val="0"/>
          <w:marRight w:val="0"/>
          <w:marTop w:val="0"/>
          <w:marBottom w:val="0"/>
          <w:divBdr>
            <w:top w:val="none" w:sz="0" w:space="0" w:color="auto"/>
            <w:left w:val="none" w:sz="0" w:space="0" w:color="auto"/>
            <w:bottom w:val="none" w:sz="0" w:space="0" w:color="auto"/>
            <w:right w:val="none" w:sz="0" w:space="0" w:color="auto"/>
          </w:divBdr>
        </w:div>
        <w:div w:id="1145467826">
          <w:marLeft w:val="0"/>
          <w:marRight w:val="0"/>
          <w:marTop w:val="0"/>
          <w:marBottom w:val="0"/>
          <w:divBdr>
            <w:top w:val="none" w:sz="0" w:space="0" w:color="auto"/>
            <w:left w:val="none" w:sz="0" w:space="0" w:color="auto"/>
            <w:bottom w:val="none" w:sz="0" w:space="0" w:color="auto"/>
            <w:right w:val="none" w:sz="0" w:space="0" w:color="auto"/>
          </w:divBdr>
        </w:div>
        <w:div w:id="585308343">
          <w:marLeft w:val="0"/>
          <w:marRight w:val="0"/>
          <w:marTop w:val="0"/>
          <w:marBottom w:val="0"/>
          <w:divBdr>
            <w:top w:val="none" w:sz="0" w:space="0" w:color="auto"/>
            <w:left w:val="none" w:sz="0" w:space="0" w:color="auto"/>
            <w:bottom w:val="none" w:sz="0" w:space="0" w:color="auto"/>
            <w:right w:val="none" w:sz="0" w:space="0" w:color="auto"/>
          </w:divBdr>
        </w:div>
        <w:div w:id="853300794">
          <w:marLeft w:val="0"/>
          <w:marRight w:val="0"/>
          <w:marTop w:val="0"/>
          <w:marBottom w:val="0"/>
          <w:divBdr>
            <w:top w:val="none" w:sz="0" w:space="0" w:color="auto"/>
            <w:left w:val="none" w:sz="0" w:space="0" w:color="auto"/>
            <w:bottom w:val="none" w:sz="0" w:space="0" w:color="auto"/>
            <w:right w:val="none" w:sz="0" w:space="0" w:color="auto"/>
          </w:divBdr>
        </w:div>
        <w:div w:id="318116345">
          <w:marLeft w:val="0"/>
          <w:marRight w:val="0"/>
          <w:marTop w:val="0"/>
          <w:marBottom w:val="0"/>
          <w:divBdr>
            <w:top w:val="none" w:sz="0" w:space="0" w:color="auto"/>
            <w:left w:val="none" w:sz="0" w:space="0" w:color="auto"/>
            <w:bottom w:val="none" w:sz="0" w:space="0" w:color="auto"/>
            <w:right w:val="none" w:sz="0" w:space="0" w:color="auto"/>
          </w:divBdr>
        </w:div>
        <w:div w:id="2147159351">
          <w:marLeft w:val="0"/>
          <w:marRight w:val="0"/>
          <w:marTop w:val="0"/>
          <w:marBottom w:val="0"/>
          <w:divBdr>
            <w:top w:val="none" w:sz="0" w:space="0" w:color="auto"/>
            <w:left w:val="none" w:sz="0" w:space="0" w:color="auto"/>
            <w:bottom w:val="none" w:sz="0" w:space="0" w:color="auto"/>
            <w:right w:val="none" w:sz="0" w:space="0" w:color="auto"/>
          </w:divBdr>
        </w:div>
      </w:divsChild>
    </w:div>
    <w:div w:id="520124777">
      <w:bodyDiv w:val="1"/>
      <w:marLeft w:val="0"/>
      <w:marRight w:val="0"/>
      <w:marTop w:val="0"/>
      <w:marBottom w:val="0"/>
      <w:divBdr>
        <w:top w:val="none" w:sz="0" w:space="0" w:color="auto"/>
        <w:left w:val="none" w:sz="0" w:space="0" w:color="auto"/>
        <w:bottom w:val="none" w:sz="0" w:space="0" w:color="auto"/>
        <w:right w:val="none" w:sz="0" w:space="0" w:color="auto"/>
      </w:divBdr>
      <w:divsChild>
        <w:div w:id="1339893863">
          <w:marLeft w:val="0"/>
          <w:marRight w:val="0"/>
          <w:marTop w:val="0"/>
          <w:marBottom w:val="0"/>
          <w:divBdr>
            <w:top w:val="none" w:sz="0" w:space="0" w:color="auto"/>
            <w:left w:val="none" w:sz="0" w:space="0" w:color="auto"/>
            <w:bottom w:val="none" w:sz="0" w:space="0" w:color="auto"/>
            <w:right w:val="none" w:sz="0" w:space="0" w:color="auto"/>
          </w:divBdr>
        </w:div>
        <w:div w:id="397090745">
          <w:marLeft w:val="0"/>
          <w:marRight w:val="0"/>
          <w:marTop w:val="0"/>
          <w:marBottom w:val="0"/>
          <w:divBdr>
            <w:top w:val="none" w:sz="0" w:space="0" w:color="auto"/>
            <w:left w:val="none" w:sz="0" w:space="0" w:color="auto"/>
            <w:bottom w:val="none" w:sz="0" w:space="0" w:color="auto"/>
            <w:right w:val="none" w:sz="0" w:space="0" w:color="auto"/>
          </w:divBdr>
        </w:div>
        <w:div w:id="395592222">
          <w:marLeft w:val="0"/>
          <w:marRight w:val="0"/>
          <w:marTop w:val="0"/>
          <w:marBottom w:val="0"/>
          <w:divBdr>
            <w:top w:val="none" w:sz="0" w:space="0" w:color="auto"/>
            <w:left w:val="none" w:sz="0" w:space="0" w:color="auto"/>
            <w:bottom w:val="none" w:sz="0" w:space="0" w:color="auto"/>
            <w:right w:val="none" w:sz="0" w:space="0" w:color="auto"/>
          </w:divBdr>
        </w:div>
        <w:div w:id="72749009">
          <w:marLeft w:val="0"/>
          <w:marRight w:val="0"/>
          <w:marTop w:val="0"/>
          <w:marBottom w:val="0"/>
          <w:divBdr>
            <w:top w:val="none" w:sz="0" w:space="0" w:color="auto"/>
            <w:left w:val="none" w:sz="0" w:space="0" w:color="auto"/>
            <w:bottom w:val="none" w:sz="0" w:space="0" w:color="auto"/>
            <w:right w:val="none" w:sz="0" w:space="0" w:color="auto"/>
          </w:divBdr>
        </w:div>
        <w:div w:id="1425414800">
          <w:marLeft w:val="0"/>
          <w:marRight w:val="0"/>
          <w:marTop w:val="0"/>
          <w:marBottom w:val="0"/>
          <w:divBdr>
            <w:top w:val="none" w:sz="0" w:space="0" w:color="auto"/>
            <w:left w:val="none" w:sz="0" w:space="0" w:color="auto"/>
            <w:bottom w:val="none" w:sz="0" w:space="0" w:color="auto"/>
            <w:right w:val="none" w:sz="0" w:space="0" w:color="auto"/>
          </w:divBdr>
        </w:div>
      </w:divsChild>
    </w:div>
    <w:div w:id="539365697">
      <w:bodyDiv w:val="1"/>
      <w:marLeft w:val="0"/>
      <w:marRight w:val="0"/>
      <w:marTop w:val="0"/>
      <w:marBottom w:val="0"/>
      <w:divBdr>
        <w:top w:val="none" w:sz="0" w:space="0" w:color="auto"/>
        <w:left w:val="none" w:sz="0" w:space="0" w:color="auto"/>
        <w:bottom w:val="none" w:sz="0" w:space="0" w:color="auto"/>
        <w:right w:val="none" w:sz="0" w:space="0" w:color="auto"/>
      </w:divBdr>
    </w:div>
    <w:div w:id="545218565">
      <w:bodyDiv w:val="1"/>
      <w:marLeft w:val="0"/>
      <w:marRight w:val="0"/>
      <w:marTop w:val="0"/>
      <w:marBottom w:val="0"/>
      <w:divBdr>
        <w:top w:val="none" w:sz="0" w:space="0" w:color="auto"/>
        <w:left w:val="none" w:sz="0" w:space="0" w:color="auto"/>
        <w:bottom w:val="none" w:sz="0" w:space="0" w:color="auto"/>
        <w:right w:val="none" w:sz="0" w:space="0" w:color="auto"/>
      </w:divBdr>
    </w:div>
    <w:div w:id="576137563">
      <w:bodyDiv w:val="1"/>
      <w:marLeft w:val="0"/>
      <w:marRight w:val="0"/>
      <w:marTop w:val="0"/>
      <w:marBottom w:val="0"/>
      <w:divBdr>
        <w:top w:val="none" w:sz="0" w:space="0" w:color="auto"/>
        <w:left w:val="none" w:sz="0" w:space="0" w:color="auto"/>
        <w:bottom w:val="none" w:sz="0" w:space="0" w:color="auto"/>
        <w:right w:val="none" w:sz="0" w:space="0" w:color="auto"/>
      </w:divBdr>
    </w:div>
    <w:div w:id="700976624">
      <w:bodyDiv w:val="1"/>
      <w:marLeft w:val="0"/>
      <w:marRight w:val="0"/>
      <w:marTop w:val="0"/>
      <w:marBottom w:val="0"/>
      <w:divBdr>
        <w:top w:val="none" w:sz="0" w:space="0" w:color="auto"/>
        <w:left w:val="none" w:sz="0" w:space="0" w:color="auto"/>
        <w:bottom w:val="none" w:sz="0" w:space="0" w:color="auto"/>
        <w:right w:val="none" w:sz="0" w:space="0" w:color="auto"/>
      </w:divBdr>
    </w:div>
    <w:div w:id="838273453">
      <w:bodyDiv w:val="1"/>
      <w:marLeft w:val="0"/>
      <w:marRight w:val="0"/>
      <w:marTop w:val="0"/>
      <w:marBottom w:val="0"/>
      <w:divBdr>
        <w:top w:val="none" w:sz="0" w:space="0" w:color="auto"/>
        <w:left w:val="none" w:sz="0" w:space="0" w:color="auto"/>
        <w:bottom w:val="none" w:sz="0" w:space="0" w:color="auto"/>
        <w:right w:val="none" w:sz="0" w:space="0" w:color="auto"/>
      </w:divBdr>
    </w:div>
    <w:div w:id="878013295">
      <w:bodyDiv w:val="1"/>
      <w:marLeft w:val="0"/>
      <w:marRight w:val="0"/>
      <w:marTop w:val="0"/>
      <w:marBottom w:val="0"/>
      <w:divBdr>
        <w:top w:val="none" w:sz="0" w:space="0" w:color="auto"/>
        <w:left w:val="none" w:sz="0" w:space="0" w:color="auto"/>
        <w:bottom w:val="none" w:sz="0" w:space="0" w:color="auto"/>
        <w:right w:val="none" w:sz="0" w:space="0" w:color="auto"/>
      </w:divBdr>
      <w:divsChild>
        <w:div w:id="553739421">
          <w:marLeft w:val="0"/>
          <w:marRight w:val="0"/>
          <w:marTop w:val="0"/>
          <w:marBottom w:val="0"/>
          <w:divBdr>
            <w:top w:val="none" w:sz="0" w:space="0" w:color="auto"/>
            <w:left w:val="none" w:sz="0" w:space="0" w:color="auto"/>
            <w:bottom w:val="none" w:sz="0" w:space="0" w:color="auto"/>
            <w:right w:val="none" w:sz="0" w:space="0" w:color="auto"/>
          </w:divBdr>
        </w:div>
        <w:div w:id="236208043">
          <w:marLeft w:val="0"/>
          <w:marRight w:val="0"/>
          <w:marTop w:val="0"/>
          <w:marBottom w:val="0"/>
          <w:divBdr>
            <w:top w:val="none" w:sz="0" w:space="0" w:color="auto"/>
            <w:left w:val="none" w:sz="0" w:space="0" w:color="auto"/>
            <w:bottom w:val="none" w:sz="0" w:space="0" w:color="auto"/>
            <w:right w:val="none" w:sz="0" w:space="0" w:color="auto"/>
          </w:divBdr>
        </w:div>
        <w:div w:id="946961144">
          <w:marLeft w:val="0"/>
          <w:marRight w:val="0"/>
          <w:marTop w:val="0"/>
          <w:marBottom w:val="0"/>
          <w:divBdr>
            <w:top w:val="none" w:sz="0" w:space="0" w:color="auto"/>
            <w:left w:val="none" w:sz="0" w:space="0" w:color="auto"/>
            <w:bottom w:val="none" w:sz="0" w:space="0" w:color="auto"/>
            <w:right w:val="none" w:sz="0" w:space="0" w:color="auto"/>
          </w:divBdr>
          <w:divsChild>
            <w:div w:id="73717093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913007655">
      <w:bodyDiv w:val="1"/>
      <w:marLeft w:val="0"/>
      <w:marRight w:val="0"/>
      <w:marTop w:val="0"/>
      <w:marBottom w:val="0"/>
      <w:divBdr>
        <w:top w:val="none" w:sz="0" w:space="0" w:color="auto"/>
        <w:left w:val="none" w:sz="0" w:space="0" w:color="auto"/>
        <w:bottom w:val="none" w:sz="0" w:space="0" w:color="auto"/>
        <w:right w:val="none" w:sz="0" w:space="0" w:color="auto"/>
      </w:divBdr>
    </w:div>
    <w:div w:id="954294703">
      <w:bodyDiv w:val="1"/>
      <w:marLeft w:val="0"/>
      <w:marRight w:val="0"/>
      <w:marTop w:val="0"/>
      <w:marBottom w:val="0"/>
      <w:divBdr>
        <w:top w:val="none" w:sz="0" w:space="0" w:color="auto"/>
        <w:left w:val="none" w:sz="0" w:space="0" w:color="auto"/>
        <w:bottom w:val="none" w:sz="0" w:space="0" w:color="auto"/>
        <w:right w:val="none" w:sz="0" w:space="0" w:color="auto"/>
      </w:divBdr>
      <w:divsChild>
        <w:div w:id="483939055">
          <w:marLeft w:val="0"/>
          <w:marRight w:val="0"/>
          <w:marTop w:val="0"/>
          <w:marBottom w:val="0"/>
          <w:divBdr>
            <w:top w:val="none" w:sz="0" w:space="0" w:color="auto"/>
            <w:left w:val="none" w:sz="0" w:space="0" w:color="auto"/>
            <w:bottom w:val="none" w:sz="0" w:space="0" w:color="auto"/>
            <w:right w:val="none" w:sz="0" w:space="0" w:color="auto"/>
          </w:divBdr>
        </w:div>
      </w:divsChild>
    </w:div>
    <w:div w:id="1006127581">
      <w:bodyDiv w:val="1"/>
      <w:marLeft w:val="0"/>
      <w:marRight w:val="0"/>
      <w:marTop w:val="0"/>
      <w:marBottom w:val="0"/>
      <w:divBdr>
        <w:top w:val="none" w:sz="0" w:space="0" w:color="auto"/>
        <w:left w:val="none" w:sz="0" w:space="0" w:color="auto"/>
        <w:bottom w:val="none" w:sz="0" w:space="0" w:color="auto"/>
        <w:right w:val="none" w:sz="0" w:space="0" w:color="auto"/>
      </w:divBdr>
    </w:div>
    <w:div w:id="1053382913">
      <w:bodyDiv w:val="1"/>
      <w:marLeft w:val="0"/>
      <w:marRight w:val="0"/>
      <w:marTop w:val="0"/>
      <w:marBottom w:val="0"/>
      <w:divBdr>
        <w:top w:val="none" w:sz="0" w:space="0" w:color="auto"/>
        <w:left w:val="none" w:sz="0" w:space="0" w:color="auto"/>
        <w:bottom w:val="none" w:sz="0" w:space="0" w:color="auto"/>
        <w:right w:val="none" w:sz="0" w:space="0" w:color="auto"/>
      </w:divBdr>
    </w:div>
    <w:div w:id="1053694328">
      <w:bodyDiv w:val="1"/>
      <w:marLeft w:val="0"/>
      <w:marRight w:val="0"/>
      <w:marTop w:val="0"/>
      <w:marBottom w:val="0"/>
      <w:divBdr>
        <w:top w:val="none" w:sz="0" w:space="0" w:color="auto"/>
        <w:left w:val="none" w:sz="0" w:space="0" w:color="auto"/>
        <w:bottom w:val="none" w:sz="0" w:space="0" w:color="auto"/>
        <w:right w:val="none" w:sz="0" w:space="0" w:color="auto"/>
      </w:divBdr>
      <w:divsChild>
        <w:div w:id="1722486146">
          <w:marLeft w:val="0"/>
          <w:marRight w:val="0"/>
          <w:marTop w:val="0"/>
          <w:marBottom w:val="0"/>
          <w:divBdr>
            <w:top w:val="none" w:sz="0" w:space="0" w:color="auto"/>
            <w:left w:val="none" w:sz="0" w:space="0" w:color="auto"/>
            <w:bottom w:val="none" w:sz="0" w:space="0" w:color="auto"/>
            <w:right w:val="none" w:sz="0" w:space="0" w:color="auto"/>
          </w:divBdr>
        </w:div>
      </w:divsChild>
    </w:div>
    <w:div w:id="1187668992">
      <w:bodyDiv w:val="1"/>
      <w:marLeft w:val="0"/>
      <w:marRight w:val="0"/>
      <w:marTop w:val="0"/>
      <w:marBottom w:val="0"/>
      <w:divBdr>
        <w:top w:val="none" w:sz="0" w:space="0" w:color="auto"/>
        <w:left w:val="none" w:sz="0" w:space="0" w:color="auto"/>
        <w:bottom w:val="none" w:sz="0" w:space="0" w:color="auto"/>
        <w:right w:val="none" w:sz="0" w:space="0" w:color="auto"/>
      </w:divBdr>
    </w:div>
    <w:div w:id="1190991825">
      <w:bodyDiv w:val="1"/>
      <w:marLeft w:val="0"/>
      <w:marRight w:val="0"/>
      <w:marTop w:val="0"/>
      <w:marBottom w:val="0"/>
      <w:divBdr>
        <w:top w:val="none" w:sz="0" w:space="0" w:color="auto"/>
        <w:left w:val="none" w:sz="0" w:space="0" w:color="auto"/>
        <w:bottom w:val="none" w:sz="0" w:space="0" w:color="auto"/>
        <w:right w:val="none" w:sz="0" w:space="0" w:color="auto"/>
      </w:divBdr>
    </w:div>
    <w:div w:id="1191449878">
      <w:bodyDiv w:val="1"/>
      <w:marLeft w:val="0"/>
      <w:marRight w:val="0"/>
      <w:marTop w:val="0"/>
      <w:marBottom w:val="0"/>
      <w:divBdr>
        <w:top w:val="none" w:sz="0" w:space="0" w:color="auto"/>
        <w:left w:val="none" w:sz="0" w:space="0" w:color="auto"/>
        <w:bottom w:val="none" w:sz="0" w:space="0" w:color="auto"/>
        <w:right w:val="none" w:sz="0" w:space="0" w:color="auto"/>
      </w:divBdr>
      <w:divsChild>
        <w:div w:id="237910462">
          <w:marLeft w:val="0"/>
          <w:marRight w:val="0"/>
          <w:marTop w:val="0"/>
          <w:marBottom w:val="0"/>
          <w:divBdr>
            <w:top w:val="none" w:sz="0" w:space="0" w:color="auto"/>
            <w:left w:val="none" w:sz="0" w:space="0" w:color="auto"/>
            <w:bottom w:val="none" w:sz="0" w:space="0" w:color="auto"/>
            <w:right w:val="none" w:sz="0" w:space="0" w:color="auto"/>
          </w:divBdr>
        </w:div>
      </w:divsChild>
    </w:div>
    <w:div w:id="1227914909">
      <w:bodyDiv w:val="1"/>
      <w:marLeft w:val="0"/>
      <w:marRight w:val="0"/>
      <w:marTop w:val="0"/>
      <w:marBottom w:val="0"/>
      <w:divBdr>
        <w:top w:val="none" w:sz="0" w:space="0" w:color="auto"/>
        <w:left w:val="none" w:sz="0" w:space="0" w:color="auto"/>
        <w:bottom w:val="none" w:sz="0" w:space="0" w:color="auto"/>
        <w:right w:val="none" w:sz="0" w:space="0" w:color="auto"/>
      </w:divBdr>
    </w:div>
    <w:div w:id="1278022569">
      <w:bodyDiv w:val="1"/>
      <w:marLeft w:val="0"/>
      <w:marRight w:val="0"/>
      <w:marTop w:val="0"/>
      <w:marBottom w:val="0"/>
      <w:divBdr>
        <w:top w:val="none" w:sz="0" w:space="0" w:color="auto"/>
        <w:left w:val="none" w:sz="0" w:space="0" w:color="auto"/>
        <w:bottom w:val="none" w:sz="0" w:space="0" w:color="auto"/>
        <w:right w:val="none" w:sz="0" w:space="0" w:color="auto"/>
      </w:divBdr>
    </w:div>
    <w:div w:id="1296372746">
      <w:bodyDiv w:val="1"/>
      <w:marLeft w:val="0"/>
      <w:marRight w:val="0"/>
      <w:marTop w:val="0"/>
      <w:marBottom w:val="0"/>
      <w:divBdr>
        <w:top w:val="none" w:sz="0" w:space="0" w:color="auto"/>
        <w:left w:val="none" w:sz="0" w:space="0" w:color="auto"/>
        <w:bottom w:val="none" w:sz="0" w:space="0" w:color="auto"/>
        <w:right w:val="none" w:sz="0" w:space="0" w:color="auto"/>
      </w:divBdr>
    </w:div>
    <w:div w:id="1305695562">
      <w:bodyDiv w:val="1"/>
      <w:marLeft w:val="0"/>
      <w:marRight w:val="0"/>
      <w:marTop w:val="0"/>
      <w:marBottom w:val="0"/>
      <w:divBdr>
        <w:top w:val="none" w:sz="0" w:space="0" w:color="auto"/>
        <w:left w:val="none" w:sz="0" w:space="0" w:color="auto"/>
        <w:bottom w:val="none" w:sz="0" w:space="0" w:color="auto"/>
        <w:right w:val="none" w:sz="0" w:space="0" w:color="auto"/>
      </w:divBdr>
    </w:div>
    <w:div w:id="1387338203">
      <w:bodyDiv w:val="1"/>
      <w:marLeft w:val="0"/>
      <w:marRight w:val="0"/>
      <w:marTop w:val="0"/>
      <w:marBottom w:val="0"/>
      <w:divBdr>
        <w:top w:val="none" w:sz="0" w:space="0" w:color="auto"/>
        <w:left w:val="none" w:sz="0" w:space="0" w:color="auto"/>
        <w:bottom w:val="none" w:sz="0" w:space="0" w:color="auto"/>
        <w:right w:val="none" w:sz="0" w:space="0" w:color="auto"/>
      </w:divBdr>
    </w:div>
    <w:div w:id="1430392741">
      <w:bodyDiv w:val="1"/>
      <w:marLeft w:val="0"/>
      <w:marRight w:val="0"/>
      <w:marTop w:val="0"/>
      <w:marBottom w:val="0"/>
      <w:divBdr>
        <w:top w:val="none" w:sz="0" w:space="0" w:color="auto"/>
        <w:left w:val="none" w:sz="0" w:space="0" w:color="auto"/>
        <w:bottom w:val="none" w:sz="0" w:space="0" w:color="auto"/>
        <w:right w:val="none" w:sz="0" w:space="0" w:color="auto"/>
      </w:divBdr>
      <w:divsChild>
        <w:div w:id="1197815664">
          <w:marLeft w:val="0"/>
          <w:marRight w:val="0"/>
          <w:marTop w:val="0"/>
          <w:marBottom w:val="0"/>
          <w:divBdr>
            <w:top w:val="none" w:sz="0" w:space="0" w:color="auto"/>
            <w:left w:val="none" w:sz="0" w:space="0" w:color="auto"/>
            <w:bottom w:val="none" w:sz="0" w:space="0" w:color="auto"/>
            <w:right w:val="none" w:sz="0" w:space="0" w:color="auto"/>
          </w:divBdr>
        </w:div>
      </w:divsChild>
    </w:div>
    <w:div w:id="1481266931">
      <w:bodyDiv w:val="1"/>
      <w:marLeft w:val="0"/>
      <w:marRight w:val="0"/>
      <w:marTop w:val="0"/>
      <w:marBottom w:val="0"/>
      <w:divBdr>
        <w:top w:val="none" w:sz="0" w:space="0" w:color="auto"/>
        <w:left w:val="none" w:sz="0" w:space="0" w:color="auto"/>
        <w:bottom w:val="none" w:sz="0" w:space="0" w:color="auto"/>
        <w:right w:val="none" w:sz="0" w:space="0" w:color="auto"/>
      </w:divBdr>
    </w:div>
    <w:div w:id="1578129083">
      <w:bodyDiv w:val="1"/>
      <w:marLeft w:val="0"/>
      <w:marRight w:val="0"/>
      <w:marTop w:val="0"/>
      <w:marBottom w:val="0"/>
      <w:divBdr>
        <w:top w:val="none" w:sz="0" w:space="0" w:color="auto"/>
        <w:left w:val="none" w:sz="0" w:space="0" w:color="auto"/>
        <w:bottom w:val="none" w:sz="0" w:space="0" w:color="auto"/>
        <w:right w:val="none" w:sz="0" w:space="0" w:color="auto"/>
      </w:divBdr>
    </w:div>
    <w:div w:id="1591811086">
      <w:bodyDiv w:val="1"/>
      <w:marLeft w:val="0"/>
      <w:marRight w:val="0"/>
      <w:marTop w:val="0"/>
      <w:marBottom w:val="0"/>
      <w:divBdr>
        <w:top w:val="none" w:sz="0" w:space="0" w:color="auto"/>
        <w:left w:val="none" w:sz="0" w:space="0" w:color="auto"/>
        <w:bottom w:val="none" w:sz="0" w:space="0" w:color="auto"/>
        <w:right w:val="none" w:sz="0" w:space="0" w:color="auto"/>
      </w:divBdr>
    </w:div>
    <w:div w:id="1635480875">
      <w:bodyDiv w:val="1"/>
      <w:marLeft w:val="0"/>
      <w:marRight w:val="0"/>
      <w:marTop w:val="0"/>
      <w:marBottom w:val="0"/>
      <w:divBdr>
        <w:top w:val="none" w:sz="0" w:space="0" w:color="auto"/>
        <w:left w:val="none" w:sz="0" w:space="0" w:color="auto"/>
        <w:bottom w:val="none" w:sz="0" w:space="0" w:color="auto"/>
        <w:right w:val="none" w:sz="0" w:space="0" w:color="auto"/>
      </w:divBdr>
    </w:div>
    <w:div w:id="1699308339">
      <w:bodyDiv w:val="1"/>
      <w:marLeft w:val="0"/>
      <w:marRight w:val="0"/>
      <w:marTop w:val="0"/>
      <w:marBottom w:val="0"/>
      <w:divBdr>
        <w:top w:val="none" w:sz="0" w:space="0" w:color="auto"/>
        <w:left w:val="none" w:sz="0" w:space="0" w:color="auto"/>
        <w:bottom w:val="none" w:sz="0" w:space="0" w:color="auto"/>
        <w:right w:val="none" w:sz="0" w:space="0" w:color="auto"/>
      </w:divBdr>
    </w:div>
    <w:div w:id="1791048043">
      <w:bodyDiv w:val="1"/>
      <w:marLeft w:val="0"/>
      <w:marRight w:val="0"/>
      <w:marTop w:val="0"/>
      <w:marBottom w:val="0"/>
      <w:divBdr>
        <w:top w:val="none" w:sz="0" w:space="0" w:color="auto"/>
        <w:left w:val="none" w:sz="0" w:space="0" w:color="auto"/>
        <w:bottom w:val="none" w:sz="0" w:space="0" w:color="auto"/>
        <w:right w:val="none" w:sz="0" w:space="0" w:color="auto"/>
      </w:divBdr>
    </w:div>
    <w:div w:id="2043823512">
      <w:bodyDiv w:val="1"/>
      <w:marLeft w:val="0"/>
      <w:marRight w:val="0"/>
      <w:marTop w:val="0"/>
      <w:marBottom w:val="0"/>
      <w:divBdr>
        <w:top w:val="none" w:sz="0" w:space="0" w:color="auto"/>
        <w:left w:val="none" w:sz="0" w:space="0" w:color="auto"/>
        <w:bottom w:val="none" w:sz="0" w:space="0" w:color="auto"/>
        <w:right w:val="none" w:sz="0" w:space="0" w:color="auto"/>
      </w:divBdr>
    </w:div>
    <w:div w:id="2118405989">
      <w:bodyDiv w:val="1"/>
      <w:marLeft w:val="0"/>
      <w:marRight w:val="0"/>
      <w:marTop w:val="0"/>
      <w:marBottom w:val="0"/>
      <w:divBdr>
        <w:top w:val="none" w:sz="0" w:space="0" w:color="auto"/>
        <w:left w:val="none" w:sz="0" w:space="0" w:color="auto"/>
        <w:bottom w:val="none" w:sz="0" w:space="0" w:color="auto"/>
        <w:right w:val="none" w:sz="0" w:space="0" w:color="auto"/>
      </w:divBdr>
      <w:divsChild>
        <w:div w:id="12558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ijdrr.2020.101782" TargetMode="External"/><Relationship Id="rId117" Type="http://schemas.openxmlformats.org/officeDocument/2006/relationships/theme" Target="theme/theme1.xml"/><Relationship Id="rId21" Type="http://schemas.openxmlformats.org/officeDocument/2006/relationships/hyperlink" Target="mailto:ma.miranda@uib.es" TargetMode="External"/><Relationship Id="rId42" Type="http://schemas.openxmlformats.org/officeDocument/2006/relationships/hyperlink" Target="http://www.cedex.es/NR/rdonlyres/872032C9-00FB-4DF4-BFA3-3C00B3E8DF1/122814/ACCITFinalreportSeptember2013.pdf" TargetMode="External"/><Relationship Id="rId47" Type="http://schemas.openxmlformats.org/officeDocument/2006/relationships/hyperlink" Target="https://apps.webofknowledge.com/OneClickSearch.do?product=UA&amp;search_mode=OneClickSearch&amp;excludeEventConfig=ExcludeIfFromFullRecPage&amp;SID=D1sID73QuBdes54p2iZ&amp;field=AU&amp;value=del%20Pozo,%20Alejandro" TargetMode="External"/><Relationship Id="rId63" Type="http://schemas.openxmlformats.org/officeDocument/2006/relationships/hyperlink" Target="https://doi.org/10.3389/fmars.2019.00707" TargetMode="External"/><Relationship Id="rId68" Type="http://schemas.openxmlformats.org/officeDocument/2006/relationships/hyperlink" Target="https://www.caib.es/sites/aigua/ca/analisi_de_pressions_i_impactes_sobre_lestat_de_les_aigaes/archivopub.do?ctrl=MCRST259ZI243980&amp;id=243980" TargetMode="External"/><Relationship Id="rId84" Type="http://schemas.openxmlformats.org/officeDocument/2006/relationships/hyperlink" Target="https://ideas.repec.org/s/eee/agiwat.html" TargetMode="External"/><Relationship Id="rId89" Type="http://schemas.openxmlformats.org/officeDocument/2006/relationships/hyperlink" Target="https://www.researchgate.net/profile/Robin-Leichenko" TargetMode="External"/><Relationship Id="rId112" Type="http://schemas.openxmlformats.org/officeDocument/2006/relationships/hyperlink" Target="https://doi.org/10.1016/j.marpolbul.2020.111586" TargetMode="External"/><Relationship Id="rId16" Type="http://schemas.openxmlformats.org/officeDocument/2006/relationships/hyperlink" Target="https://orcid.org/0000-0003-4507-0531" TargetMode="External"/><Relationship Id="rId107" Type="http://schemas.openxmlformats.org/officeDocument/2006/relationships/hyperlink" Target="http://dx.doi.org/10.1007/s12237-012-9514-y" TargetMode="External"/><Relationship Id="rId11" Type="http://schemas.openxmlformats.org/officeDocument/2006/relationships/endnotes" Target="endnotes.xml"/><Relationship Id="rId32" Type="http://schemas.openxmlformats.org/officeDocument/2006/relationships/hyperlink" Target="https://doi.org/10.1080/00218839.2018.1494891" TargetMode="External"/><Relationship Id="rId37" Type="http://schemas.openxmlformats.org/officeDocument/2006/relationships/hyperlink" Target="https://doi.org/10.1016/j.tourman.2014.09.023" TargetMode="External"/><Relationship Id="rId53" Type="http://schemas.openxmlformats.org/officeDocument/2006/relationships/hyperlink" Target="https://www.ecdc.europa.eu/sites/default/files/documents/Communicable-disease-threats-report-3-oct-2020.pdf" TargetMode="External"/><Relationship Id="rId58" Type="http://schemas.openxmlformats.org/officeDocument/2006/relationships/hyperlink" Target="https://doi.org/10.1038/nature10947" TargetMode="External"/><Relationship Id="rId74" Type="http://schemas.openxmlformats.org/officeDocument/2006/relationships/hyperlink" Target="https://doi.org/10.1016/j.ancene.2020.100268" TargetMode="External"/><Relationship Id="rId79" Type="http://schemas.openxmlformats.org/officeDocument/2006/relationships/hyperlink" Target="https://doi.org/10.1016/j.gloenvcha.2010.09.010" TargetMode="External"/><Relationship Id="rId102" Type="http://schemas.openxmlformats.org/officeDocument/2006/relationships/hyperlink" Target="https://doi.org/10.1038/nature02121" TargetMode="External"/><Relationship Id="rId5" Type="http://schemas.openxmlformats.org/officeDocument/2006/relationships/numbering" Target="numbering.xml"/><Relationship Id="rId61" Type="http://schemas.openxmlformats.org/officeDocument/2006/relationships/hyperlink" Target="https://apps.webofknowledge.com/OneClickSearch.do?product=UA&amp;search_mode=OneClickSearch&amp;excludeEventConfig=ExcludeIfFromFullRecPage&amp;SID=D1sID73QuBdes54p2iZ&amp;field=AU&amp;value=Viola,%20Francesco" TargetMode="External"/><Relationship Id="rId82" Type="http://schemas.openxmlformats.org/officeDocument/2006/relationships/hyperlink" Target="https://doi.org/10.1016/j.agrformet.2020.108142" TargetMode="External"/><Relationship Id="rId90" Type="http://schemas.openxmlformats.org/officeDocument/2006/relationships/hyperlink" Target="https://www.researchgate.net/journal/Global-Environmental-Change-0959-3780" TargetMode="External"/><Relationship Id="rId95" Type="http://schemas.openxmlformats.org/officeDocument/2006/relationships/hyperlink" Target="https://doi.org/10.1016/j.agrformet.2017.07.022" TargetMode="External"/><Relationship Id="rId19" Type="http://schemas.openxmlformats.org/officeDocument/2006/relationships/hyperlink" Target="mailto:antoni.cladera@uib.es" TargetMode="External"/><Relationship Id="rId14" Type="http://schemas.openxmlformats.org/officeDocument/2006/relationships/hyperlink" Target="mailto:pau.devilchez@uib.eu" TargetMode="External"/><Relationship Id="rId22" Type="http://schemas.openxmlformats.org/officeDocument/2006/relationships/hyperlink" Target="https://www.sciencedirect.com/science/article/abs/pii/S0959378010000944?via%3Dihub" TargetMode="External"/><Relationship Id="rId27" Type="http://schemas.openxmlformats.org/officeDocument/2006/relationships/hyperlink" Target="https://www.lagencia.cat/wp-content/uploads/2020/10/MEMORIA_ANUAL_ABAQUA_2019_Castellano.pdf" TargetMode="External"/><Relationship Id="rId30" Type="http://schemas.openxmlformats.org/officeDocument/2006/relationships/hyperlink" Target="https://doi.org/10.1126/science.1239401" TargetMode="External"/><Relationship Id="rId35" Type="http://schemas.openxmlformats.org/officeDocument/2006/relationships/hyperlink" Target="http://dx.doi.org/10.21426/B6110129" TargetMode="External"/><Relationship Id="rId43" Type="http://schemas.openxmlformats.org/officeDocument/2006/relationships/hyperlink" Target="https://doi.org/10.1525/bio.2012.62.7.8" TargetMode="External"/><Relationship Id="rId48" Type="http://schemas.openxmlformats.org/officeDocument/2006/relationships/hyperlink" Target="https://apps.webofknowledge.com/OneClickSearch.do?product=UA&amp;search_mode=OneClickSearch&amp;excludeEventConfig=ExcludeIfFromFullRecPage&amp;SID=D1sID73QuBdes54p2iZ&amp;field=AU&amp;value=Brunel-Saldias,%20Nidia" TargetMode="External"/><Relationship Id="rId56" Type="http://schemas.openxmlformats.org/officeDocument/2006/relationships/hyperlink" Target="https://doi.org/10.1016/j.cemconcomp.2020.103744" TargetMode="External"/><Relationship Id="rId64" Type="http://schemas.openxmlformats.org/officeDocument/2006/relationships/hyperlink" Target="https://doi.org/10.1016/j.tree.2010.03.002" TargetMode="External"/><Relationship Id="rId69" Type="http://schemas.openxmlformats.org/officeDocument/2006/relationships/hyperlink" Target="https://www.caib.es/sites/aigua/ca/analisi_de_pressions_i_impactes_sobre_lestat_de_les_aigaes/" TargetMode="External"/><Relationship Id="rId77" Type="http://schemas.openxmlformats.org/officeDocument/2006/relationships/hyperlink" Target="https://doi.org/10.1007/s10584-012-0418-4" TargetMode="External"/><Relationship Id="rId100" Type="http://schemas.openxmlformats.org/officeDocument/2006/relationships/hyperlink" Target="https://doi.org/10.1007/s00382-019-05105-4" TargetMode="External"/><Relationship Id="rId105" Type="http://schemas.openxmlformats.org/officeDocument/2006/relationships/hyperlink" Target="http://dx.doi.org/10.1007/s12237-013-9595-2" TargetMode="External"/><Relationship Id="rId113" Type="http://schemas.openxmlformats.org/officeDocument/2006/relationships/hyperlink" Target="https://doi.org/10.1016/j.ecolind.2018.07.019" TargetMode="External"/><Relationship Id="rId126"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lincc.uib.eu/wp-content/uploads/CES-UIB-Estudio-H2030_Cap%C3%ADtulo-5-castell%C3%A0.pdf" TargetMode="External"/><Relationship Id="rId72" Type="http://schemas.openxmlformats.org/officeDocument/2006/relationships/hyperlink" Target="https://doi.org/10.1002/joc.4391" TargetMode="External"/><Relationship Id="rId80" Type="http://schemas.openxmlformats.org/officeDocument/2006/relationships/hyperlink" Target="https://doi.org/10.1016/j.agwat.2012.05.009" TargetMode="External"/><Relationship Id="rId85" Type="http://schemas.openxmlformats.org/officeDocument/2006/relationships/hyperlink" Target="https://doi.org/10.1088/1748-9326/11/7/074006" TargetMode="External"/><Relationship Id="rId93" Type="http://schemas.openxmlformats.org/officeDocument/2006/relationships/hyperlink" Target="https://doi.org/10.1016/j.jclepro.2020.125178" TargetMode="External"/><Relationship Id="rId98" Type="http://schemas.openxmlformats.org/officeDocument/2006/relationships/hyperlink" Target="file://C:\DISC_DUR_CATI\UIB\DOCTORAT\LINCC_UIB\INVESTIGADORS\MANERA\ECONOMIA_CES_LINCC\PAPER_CAPITOL_2019\APORTACIONS_COAUTORS\DRAFT_PAPER\MILLORES_METOD\DARRERES_TASQUES\Climate%20change%20risks%20and%20adaptation:%20new%20indicators%20for%20Mediterranean%20viticulture.%20Mitigation%20and%20Adaptation%20Strategies%20for%20Global%20Change%2025(5):%20881-899.%20https:\doi.org\10.1007\s11027-019-09899-w" TargetMode="External"/><Relationship Id="rId3" Type="http://schemas.openxmlformats.org/officeDocument/2006/relationships/customXml" Target="../customXml/item3.xml"/><Relationship Id="rId12" Type="http://schemas.openxmlformats.org/officeDocument/2006/relationships/hyperlink" Target="mailto:cati.torres@uib.cat" TargetMode="External"/><Relationship Id="rId17" Type="http://schemas.openxmlformats.org/officeDocument/2006/relationships/hyperlink" Target="mailto:jrita@uib.es" TargetMode="External"/><Relationship Id="rId25" Type="http://schemas.openxmlformats.org/officeDocument/2006/relationships/hyperlink" Target="https://onlinelibrary.wiley.com/action/doSearch?ContribAuthorStored=Mycoo%2C+Michelle" TargetMode="External"/><Relationship Id="rId33" Type="http://schemas.openxmlformats.org/officeDocument/2006/relationships/hyperlink" Target="https://doi.org/10.1080/09669582.2016.1251446" TargetMode="External"/><Relationship Id="rId38" Type="http://schemas.openxmlformats.org/officeDocument/2006/relationships/hyperlink" Target="https://doi.org/10.1126/science.1210288" TargetMode="External"/><Relationship Id="rId46" Type="http://schemas.openxmlformats.org/officeDocument/2006/relationships/hyperlink" Target="https://doi.org/10.1016/j.foodres.2009.11.001" TargetMode="External"/><Relationship Id="rId59" Type="http://schemas.openxmlformats.org/officeDocument/2006/relationships/hyperlink" Target="https://apps.webofknowledge.com/OneClickSearch.do?product=UA&amp;search_mode=OneClickSearch&amp;excludeEventConfig=ExcludeIfFromFullRecPage&amp;SID=D1sID73QuBdes54p2iZ&amp;field=AU&amp;value=Fraga,%20Helder" TargetMode="External"/><Relationship Id="rId67" Type="http://schemas.openxmlformats.org/officeDocument/2006/relationships/hyperlink" Target="https://doi.org/10.1177%2F0047287520933679" TargetMode="External"/><Relationship Id="rId103" Type="http://schemas.openxmlformats.org/officeDocument/2006/relationships/hyperlink" Target="http://dx.doi.org/10.1016/j.marpol.2016.10.017" TargetMode="External"/><Relationship Id="rId108" Type="http://schemas.openxmlformats.org/officeDocument/2006/relationships/hyperlink" Target="https://doi.org/10.1007/s10113-020-01736-0" TargetMode="External"/><Relationship Id="rId116" Type="http://schemas.openxmlformats.org/officeDocument/2006/relationships/fontTable" Target="fontTable.xml"/><Relationship Id="rId20" Type="http://schemas.openxmlformats.org/officeDocument/2006/relationships/hyperlink" Target="mailto:jose.escalona@uib.es" TargetMode="External"/><Relationship Id="rId41" Type="http://schemas.openxmlformats.org/officeDocument/2006/relationships/hyperlink" Target="http://dx.doi.org/10.1007/978-94-007-7015-7_11" TargetMode="External"/><Relationship Id="rId54" Type="http://schemas.openxmlformats.org/officeDocument/2006/relationships/hyperlink" Target="https://europeanclimate.org/wp-content/uploads/2019/11/09-18-net-zero-by-2050-from-whether-to-how.pdf" TargetMode="External"/><Relationship Id="rId62" Type="http://schemas.openxmlformats.org/officeDocument/2006/relationships/hyperlink" Target="https://doi.org/10.1002/joc.6237" TargetMode="External"/><Relationship Id="rId70" Type="http://schemas.openxmlformats.org/officeDocument/2006/relationships/hyperlink" Target="https://doi.org/10.1007/s10531-019-01741-8" TargetMode="External"/><Relationship Id="rId75" Type="http://schemas.openxmlformats.org/officeDocument/2006/relationships/hyperlink" Target="https://doi.org/10.1371/journal.pone.0006392" TargetMode="External"/><Relationship Id="rId83" Type="http://schemas.openxmlformats.org/officeDocument/2006/relationships/hyperlink" Target="https://ideas.repec.org/a/eee/agiwat/v204y2018icp247-261.html" TargetMode="External"/><Relationship Id="rId88" Type="http://schemas.openxmlformats.org/officeDocument/2006/relationships/hyperlink" Target="https://doi.org/10.1111/1477-8947.12033" TargetMode="External"/><Relationship Id="rId91" Type="http://schemas.openxmlformats.org/officeDocument/2006/relationships/hyperlink" Target="http://dx.doi.org/10.1016/S0959-3780(00)00021-2" TargetMode="External"/><Relationship Id="rId96" Type="http://schemas.openxmlformats.org/officeDocument/2006/relationships/hyperlink" Target="https://doi.org/10.1002/eap.1824" TargetMode="External"/><Relationship Id="rId111" Type="http://schemas.openxmlformats.org/officeDocument/2006/relationships/hyperlink" Target="https://doi.org/10.1111/1365-2745.12324"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rcid.org/0000-0002-0311-4180" TargetMode="External"/><Relationship Id="rId23" Type="http://schemas.openxmlformats.org/officeDocument/2006/relationships/hyperlink" Target="https://www.researchgate.net/profile/Robin-Leichenko" TargetMode="External"/><Relationship Id="rId28" Type="http://schemas.openxmlformats.org/officeDocument/2006/relationships/hyperlink" Target="http://escenarios.adaptecca.es" TargetMode="External"/><Relationship Id="rId36" Type="http://schemas.openxmlformats.org/officeDocument/2006/relationships/hyperlink" Target="https://doi.org/10.1007/s10530-016-1118-1" TargetMode="External"/><Relationship Id="rId49" Type="http://schemas.openxmlformats.org/officeDocument/2006/relationships/hyperlink" Target="https://apps.webofknowledge.com/OneClickSearch.do?product=UA&amp;search_mode=OneClickSearch&amp;excludeEventConfig=ExcludeIfFromFullRecPage&amp;SID=D1sID73QuBdes54p2iZ&amp;field=AU&amp;value=Engler,%20Alejandra" TargetMode="External"/><Relationship Id="rId57" Type="http://schemas.openxmlformats.org/officeDocument/2006/relationships/hyperlink" Target="http://dx.doi.org/10.1016/j.enpol.2017.12.033" TargetMode="External"/><Relationship Id="rId106" Type="http://schemas.openxmlformats.org/officeDocument/2006/relationships/hyperlink" Target="https://www.informemarbalear.org/wp-content/uploads/2021/03/imb-pressions-dessaladores-cat.pdf" TargetMode="External"/><Relationship Id="rId114" Type="http://schemas.openxmlformats.org/officeDocument/2006/relationships/hyperlink" Target="https://doi.org/10.1126/science.1222732" TargetMode="External"/><Relationship Id="rId127" Type="http://schemas.microsoft.com/office/2011/relationships/commentsExtended" Target="commentsExtended.xml"/><Relationship Id="rId10" Type="http://schemas.openxmlformats.org/officeDocument/2006/relationships/footnotes" Target="footnotes.xml"/><Relationship Id="rId31" Type="http://schemas.openxmlformats.org/officeDocument/2006/relationships/hyperlink" Target="https://doi.org/10.1017/S0014479709990470" TargetMode="External"/><Relationship Id="rId44" Type="http://schemas.openxmlformats.org/officeDocument/2006/relationships/hyperlink" Target="https://doi.org/10.1038/s41558-018-0299-2" TargetMode="External"/><Relationship Id="rId52" Type="http://schemas.openxmlformats.org/officeDocument/2006/relationships/hyperlink" Target="https://www.ecdc.europa.eu/sites/portal/files/documents/08-10-2018-RRA-Dengue-France.pdf" TargetMode="External"/><Relationship Id="rId60" Type="http://schemas.openxmlformats.org/officeDocument/2006/relationships/hyperlink" Target="https://apps.webofknowledge.com/OneClickSearch.do?product=UA&amp;search_mode=OneClickSearch&amp;excludeEventConfig=ExcludeIfFromFullRecPage&amp;SID=D1sID73QuBdes54p2iZ&amp;field=AU&amp;value=Pinto,%20Joaquim%20G." TargetMode="External"/><Relationship Id="rId65" Type="http://schemas.openxmlformats.org/officeDocument/2006/relationships/hyperlink" Target="https://doi.org/08710.01029/02006GL025734" TargetMode="External"/><Relationship Id="rId73" Type="http://schemas.openxmlformats.org/officeDocument/2006/relationships/hyperlink" Target="https://doi.org/10.1002/joc.4824" TargetMode="External"/><Relationship Id="rId78" Type="http://schemas.openxmlformats.org/officeDocument/2006/relationships/hyperlink" Target="https://www.sciencedirect.com/science/article/abs/pii/S0959378010000944?via%3Dihub" TargetMode="External"/><Relationship Id="rId81" Type="http://schemas.openxmlformats.org/officeDocument/2006/relationships/hyperlink" Target="https://apps.webofknowledge.com/OneClickSearch.do?product=UA&amp;search_mode=OneClickSearch&amp;excludeEventConfig=ExcludeIfFromFullRecPage&amp;SID=D1sID73QuBdes54p2iZ&amp;field=AU&amp;value=Arquero,%20O." TargetMode="External"/><Relationship Id="rId86" Type="http://schemas.openxmlformats.org/officeDocument/2006/relationships/hyperlink" Target="http://dx.doi.org/10.1016/j.fishres.2014.10.010" TargetMode="External"/><Relationship Id="rId94" Type="http://schemas.openxmlformats.org/officeDocument/2006/relationships/hyperlink" Target="https://doi.org/10.1038/s41467-019-08974-9" TargetMode="External"/><Relationship Id="rId99" Type="http://schemas.openxmlformats.org/officeDocument/2006/relationships/hyperlink" Target="http://corrosion.org/Corrosion+Resources/Publications/_/whitepaper.pdf.%20" TargetMode="External"/><Relationship Id="rId101" Type="http://schemas.openxmlformats.org/officeDocument/2006/relationships/hyperlink" Target="https://doi.org/10.1016/j.engstruct.2011.01.010" TargetMode="External"/><Relationship Id="rId12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gabriel.jorda@ieo.es" TargetMode="External"/><Relationship Id="rId18" Type="http://schemas.openxmlformats.org/officeDocument/2006/relationships/hyperlink" Target="mailto:v.canals@" TargetMode="External"/><Relationship Id="rId39" Type="http://schemas.openxmlformats.org/officeDocument/2006/relationships/hyperlink" Target="https://doi.org/10.1016/j.jclepro.2014.09.019" TargetMode="External"/><Relationship Id="rId109" Type="http://schemas.openxmlformats.org/officeDocument/2006/relationships/hyperlink" Target="https://doi.org/10.1093/reep/rex028" TargetMode="External"/><Relationship Id="rId34" Type="http://schemas.openxmlformats.org/officeDocument/2006/relationships/hyperlink" Target="https://doi.org/10.1080/02508281.2019.1598042" TargetMode="External"/><Relationship Id="rId50" Type="http://schemas.openxmlformats.org/officeDocument/2006/relationships/hyperlink" Target="https://doi.org/10.3390/su11102769" TargetMode="External"/><Relationship Id="rId55" Type="http://schemas.openxmlformats.org/officeDocument/2006/relationships/hyperlink" Target="https://doi.org/10.2903/j.efsa.2015.4328" TargetMode="External"/><Relationship Id="rId76" Type="http://schemas.openxmlformats.org/officeDocument/2006/relationships/hyperlink" Target="https://doi.org/10.1080/16078055.2018.1496530" TargetMode="External"/><Relationship Id="rId97" Type="http://schemas.openxmlformats.org/officeDocument/2006/relationships/hyperlink" Target="https://doi.org/10.1080/14616688.2020.1763447" TargetMode="External"/><Relationship Id="rId104" Type="http://schemas.openxmlformats.org/officeDocument/2006/relationships/hyperlink" Target="https://wedocs.unep.org/bitstream/handle/20.500.11822/34818/GCLR.pdf?sequence=1&amp;isAllowed=y" TargetMode="External"/><Relationship Id="rId125" Type="http://schemas.microsoft.com/office/2016/09/relationships/commentsIds" Target="commentsIds.xml"/><Relationship Id="rId7" Type="http://schemas.microsoft.com/office/2007/relationships/stylesWithEffects" Target="stylesWithEffects.xml"/><Relationship Id="rId71" Type="http://schemas.openxmlformats.org/officeDocument/2006/relationships/hyperlink" Target="https://doi.org/10.1016/j.biocon.2019.108219" TargetMode="External"/><Relationship Id="rId92" Type="http://schemas.openxmlformats.org/officeDocument/2006/relationships/hyperlink" Target="https://doi.org/10.1080/00031305.2018.1518265" TargetMode="External"/><Relationship Id="rId2" Type="http://schemas.openxmlformats.org/officeDocument/2006/relationships/customXml" Target="../customXml/item2.xml"/><Relationship Id="rId29" Type="http://schemas.openxmlformats.org/officeDocument/2006/relationships/hyperlink" Target="http://dx.doi.org/10.3354/meps11869" TargetMode="External"/><Relationship Id="rId24" Type="http://schemas.openxmlformats.org/officeDocument/2006/relationships/hyperlink" Target="https://www.sciencedirect.com/science/article/abs/pii/S0959378010000944?via%3Dihub" TargetMode="External"/><Relationship Id="rId40" Type="http://schemas.openxmlformats.org/officeDocument/2006/relationships/hyperlink" Target="https://doi.org/10.1080/09669582.2015.1008497" TargetMode="External"/><Relationship Id="rId45" Type="http://schemas.openxmlformats.org/officeDocument/2006/relationships/hyperlink" Target="https://link.springer.com/article/10.1007/s11258-018-0818-2" TargetMode="External"/><Relationship Id="rId66" Type="http://schemas.openxmlformats.org/officeDocument/2006/relationships/hyperlink" Target="http://www.ecounion.eu/wp-content/uploads/2019/08/Informe_Final_Pol%C3%ADticasTurismoyCC_Calvi%C3%A0_junio2019.pdf" TargetMode="External"/><Relationship Id="rId87" Type="http://schemas.openxmlformats.org/officeDocument/2006/relationships/hyperlink" Target="https://onlinelibrary.wiley.com/action/doSearch?ContribAuthorStored=Mycoo%2C+Michelle" TargetMode="External"/><Relationship Id="rId110" Type="http://schemas.openxmlformats.org/officeDocument/2006/relationships/hyperlink" Target="https://doi.org/10.1098/rspb.2014.0846" TargetMode="External"/><Relationship Id="rId11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lincc.uib.eu/conferencies-jornades/primeres-jornades-sobre-canvi-climatic-a-les-illes-balears/resum-i-conclusions-de-les-jorna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D9B6E240FF29543B2F6133C8080EE63" ma:contentTypeVersion="13" ma:contentTypeDescription="Crear nuevo documento." ma:contentTypeScope="" ma:versionID="d4868ecce5da5e4a3aa515219da8f079">
  <xsd:schema xmlns:xsd="http://www.w3.org/2001/XMLSchema" xmlns:xs="http://www.w3.org/2001/XMLSchema" xmlns:p="http://schemas.microsoft.com/office/2006/metadata/properties" xmlns:ns3="ba786d6c-416c-4dc0-9251-bc81a445c5dd" xmlns:ns4="5a4f721b-21b3-4922-b9e8-12e68df93adf" targetNamespace="http://schemas.microsoft.com/office/2006/metadata/properties" ma:root="true" ma:fieldsID="01d57385dbf74a0ad1c383c5bdbd8f40" ns3:_="" ns4:_="">
    <xsd:import namespace="ba786d6c-416c-4dc0-9251-bc81a445c5dd"/>
    <xsd:import namespace="5a4f721b-21b3-4922-b9e8-12e68df93ad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SharedWithDetails" minOccurs="0"/>
                <xsd:element ref="ns3: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86d6c-416c-4dc0-9251-bc81a445c5dd"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f721b-21b3-4922-b9e8-12e68df93adf"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F8D79-B1B8-4AC1-B6FA-9F6E3150F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86d6c-416c-4dc0-9251-bc81a445c5dd"/>
    <ds:schemaRef ds:uri="5a4f721b-21b3-4922-b9e8-12e68df93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E8BDC-0F02-4D3F-8499-35ED06A7EF65}">
  <ds:schemaRefs>
    <ds:schemaRef ds:uri="http://schemas.microsoft.com/office/2006/documentManagement/types"/>
    <ds:schemaRef ds:uri="http://schemas.microsoft.com/office/infopath/2007/PartnerControls"/>
    <ds:schemaRef ds:uri="ba786d6c-416c-4dc0-9251-bc81a445c5dd"/>
    <ds:schemaRef ds:uri="http://schemas.openxmlformats.org/package/2006/metadata/core-properties"/>
    <ds:schemaRef ds:uri="http://www.w3.org/XML/1998/namespace"/>
    <ds:schemaRef ds:uri="http://purl.org/dc/dcmitype/"/>
    <ds:schemaRef ds:uri="http://schemas.microsoft.com/office/2006/metadata/properties"/>
    <ds:schemaRef ds:uri="http://purl.org/dc/elements/1.1/"/>
    <ds:schemaRef ds:uri="5a4f721b-21b3-4922-b9e8-12e68df93adf"/>
    <ds:schemaRef ds:uri="http://purl.org/dc/terms/"/>
  </ds:schemaRefs>
</ds:datastoreItem>
</file>

<file path=customXml/itemProps3.xml><?xml version="1.0" encoding="utf-8"?>
<ds:datastoreItem xmlns:ds="http://schemas.openxmlformats.org/officeDocument/2006/customXml" ds:itemID="{6631F397-838D-4AF0-8C0B-8C7737C4265D}">
  <ds:schemaRefs>
    <ds:schemaRef ds:uri="http://schemas.microsoft.com/sharepoint/v3/contenttype/forms"/>
  </ds:schemaRefs>
</ds:datastoreItem>
</file>

<file path=customXml/itemProps4.xml><?xml version="1.0" encoding="utf-8"?>
<ds:datastoreItem xmlns:ds="http://schemas.openxmlformats.org/officeDocument/2006/customXml" ds:itemID="{54C416F8-04DC-4DF5-8133-374983A8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24828</Words>
  <Characters>136560</Characters>
  <Application>Microsoft Office Word</Application>
  <DocSecurity>0</DocSecurity>
  <Lines>1138</Lines>
  <Paragraphs>322</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UIB</Company>
  <LinksUpToDate>false</LinksUpToDate>
  <CharactersWithSpaces>161066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uib</dc:creator>
  <cp:lastModifiedBy>uib</cp:lastModifiedBy>
  <cp:revision>2</cp:revision>
  <cp:lastPrinted>2020-05-11T17:07:00Z</cp:lastPrinted>
  <dcterms:created xsi:type="dcterms:W3CDTF">2021-05-26T16:45:00Z</dcterms:created>
  <dcterms:modified xsi:type="dcterms:W3CDTF">2021-05-26T16:45:00Z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http://www.zotero.org/styles/climate-policy</vt:lpwstr>
  </property>
  <property fmtid="{D5CDD505-2E9C-101B-9397-08002B2CF9AE}" pid="11" name="Mendeley Recent Style Name 4_1">
    <vt:lpwstr>Climate Policy</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http://www.zotero.org/styles/journal-of-environmental-economics-and-management</vt:lpwstr>
  </property>
  <property fmtid="{D5CDD505-2E9C-101B-9397-08002B2CF9AE}" pid="17" name="Mendeley Recent Style Name 7_1">
    <vt:lpwstr>Journal of Environmental Economics and Management</vt:lpwstr>
  </property>
  <property fmtid="{D5CDD505-2E9C-101B-9397-08002B2CF9AE}" pid="18" name="Mendeley Recent Style Id 8_1">
    <vt:lpwstr>http://www.zotero.org/styles/marine-policy</vt:lpwstr>
  </property>
  <property fmtid="{D5CDD505-2E9C-101B-9397-08002B2CF9AE}" pid="19" name="Mendeley Recent Style Name 8_1">
    <vt:lpwstr>Marine Policy</vt:lpwstr>
  </property>
  <property fmtid="{D5CDD505-2E9C-101B-9397-08002B2CF9AE}" pid="20" name="Mendeley Recent Style Id 9_1">
    <vt:lpwstr>http://www.zotero.org/styles/sustainability-science</vt:lpwstr>
  </property>
  <property fmtid="{D5CDD505-2E9C-101B-9397-08002B2CF9AE}" pid="21" name="Mendeley Recent Style Name 9_1">
    <vt:lpwstr>Sustainability Science</vt:lpwstr>
  </property>
  <property fmtid="{D5CDD505-2E9C-101B-9397-08002B2CF9AE}" pid="22" name="ContentTypeId">
    <vt:lpwstr>0x010100DD9B6E240FF29543B2F6133C8080EE63</vt:lpwstr>
  </property>
</Properties>
</file>